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089A" w14:textId="77777777" w:rsidR="008359EA" w:rsidRDefault="008359EA" w:rsidP="009A440C">
      <w:pPr>
        <w:spacing w:after="0" w:line="259" w:lineRule="auto"/>
        <w:ind w:left="600" w:right="0" w:firstLine="0"/>
        <w:jc w:val="left"/>
        <w:rPr>
          <w:b/>
          <w:color w:val="1F2A44"/>
          <w:sz w:val="36"/>
        </w:rPr>
      </w:pPr>
    </w:p>
    <w:p w14:paraId="2D1EA601" w14:textId="22F4923E" w:rsidR="005F0315" w:rsidRDefault="005165ED" w:rsidP="009A440C">
      <w:pPr>
        <w:spacing w:after="0" w:line="259" w:lineRule="auto"/>
        <w:ind w:left="600" w:right="0" w:firstLine="0"/>
        <w:jc w:val="left"/>
      </w:pPr>
      <w:r>
        <w:rPr>
          <w:b/>
          <w:color w:val="1F2A44"/>
          <w:sz w:val="36"/>
        </w:rPr>
        <w:t>The Forward Trust Job Description</w:t>
      </w:r>
      <w:r>
        <w:rPr>
          <w:b/>
          <w:sz w:val="36"/>
        </w:rPr>
        <w:t xml:space="preserve"> </w:t>
      </w:r>
    </w:p>
    <w:p w14:paraId="0BD33A34" w14:textId="77777777" w:rsidR="005F0315" w:rsidRDefault="005165ED" w:rsidP="009A440C">
      <w:pPr>
        <w:spacing w:after="0" w:line="259" w:lineRule="auto"/>
        <w:ind w:left="600" w:right="0" w:firstLine="0"/>
        <w:jc w:val="left"/>
      </w:pPr>
      <w:r>
        <w:t xml:space="preserve"> </w:t>
      </w:r>
    </w:p>
    <w:tbl>
      <w:tblPr>
        <w:tblStyle w:val="TableGrid"/>
        <w:tblW w:w="8462" w:type="dxa"/>
        <w:tblInd w:w="605" w:type="dxa"/>
        <w:tblCellMar>
          <w:top w:w="133" w:type="dxa"/>
          <w:left w:w="106" w:type="dxa"/>
          <w:right w:w="115" w:type="dxa"/>
        </w:tblCellMar>
        <w:tblLook w:val="04A0" w:firstRow="1" w:lastRow="0" w:firstColumn="1" w:lastColumn="0" w:noHBand="0" w:noVBand="1"/>
      </w:tblPr>
      <w:tblGrid>
        <w:gridCol w:w="1839"/>
        <w:gridCol w:w="3505"/>
        <w:gridCol w:w="1559"/>
        <w:gridCol w:w="1559"/>
      </w:tblGrid>
      <w:tr w:rsidR="005F0315" w14:paraId="0801BE5D" w14:textId="77777777" w:rsidTr="008359EA">
        <w:trPr>
          <w:trHeight w:val="693"/>
        </w:trPr>
        <w:tc>
          <w:tcPr>
            <w:tcW w:w="1839" w:type="dxa"/>
            <w:tcBorders>
              <w:top w:val="single" w:sz="4" w:space="0" w:color="000000"/>
              <w:left w:val="single" w:sz="4" w:space="0" w:color="000000"/>
              <w:bottom w:val="single" w:sz="4" w:space="0" w:color="000000"/>
              <w:right w:val="single" w:sz="4" w:space="0" w:color="000000"/>
            </w:tcBorders>
            <w:vAlign w:val="center"/>
          </w:tcPr>
          <w:p w14:paraId="416C8C18" w14:textId="61A923FF" w:rsidR="005F0315" w:rsidRDefault="005165ED" w:rsidP="008359EA">
            <w:pPr>
              <w:spacing w:after="0" w:line="259" w:lineRule="auto"/>
              <w:ind w:left="2" w:right="0" w:firstLine="0"/>
              <w:jc w:val="center"/>
            </w:pPr>
            <w:r>
              <w:rPr>
                <w:b/>
                <w:sz w:val="24"/>
              </w:rPr>
              <w:t>Position Title</w:t>
            </w:r>
          </w:p>
        </w:tc>
        <w:tc>
          <w:tcPr>
            <w:tcW w:w="3505" w:type="dxa"/>
            <w:tcBorders>
              <w:top w:val="single" w:sz="4" w:space="0" w:color="000000"/>
              <w:left w:val="single" w:sz="4" w:space="0" w:color="000000"/>
              <w:bottom w:val="single" w:sz="4" w:space="0" w:color="000000"/>
              <w:right w:val="single" w:sz="4" w:space="0" w:color="000000"/>
            </w:tcBorders>
            <w:vAlign w:val="center"/>
          </w:tcPr>
          <w:p w14:paraId="7C475F30" w14:textId="25A5B8A4" w:rsidR="005F0315" w:rsidRDefault="005165ED" w:rsidP="008359EA">
            <w:pPr>
              <w:spacing w:after="0" w:line="259" w:lineRule="auto"/>
              <w:ind w:left="2" w:right="0" w:firstLine="0"/>
              <w:jc w:val="center"/>
            </w:pPr>
            <w:r>
              <w:rPr>
                <w:b/>
                <w:sz w:val="24"/>
              </w:rPr>
              <w:t xml:space="preserve">Dual Diagnosis </w:t>
            </w:r>
            <w:r w:rsidR="002F6F9F">
              <w:rPr>
                <w:b/>
                <w:sz w:val="24"/>
              </w:rPr>
              <w:t>Practitioner</w:t>
            </w:r>
          </w:p>
        </w:tc>
        <w:tc>
          <w:tcPr>
            <w:tcW w:w="1559" w:type="dxa"/>
            <w:tcBorders>
              <w:top w:val="single" w:sz="4" w:space="0" w:color="000000"/>
              <w:left w:val="single" w:sz="4" w:space="0" w:color="000000"/>
              <w:bottom w:val="single" w:sz="4" w:space="0" w:color="000000"/>
              <w:right w:val="single" w:sz="4" w:space="0" w:color="000000"/>
            </w:tcBorders>
            <w:vAlign w:val="center"/>
          </w:tcPr>
          <w:p w14:paraId="591BB8E9" w14:textId="30D6E539" w:rsidR="005F0315" w:rsidRDefault="005165ED" w:rsidP="008359EA">
            <w:pPr>
              <w:spacing w:after="0" w:line="259" w:lineRule="auto"/>
              <w:ind w:left="0" w:right="0" w:firstLine="0"/>
              <w:jc w:val="center"/>
            </w:pPr>
            <w:r>
              <w:rPr>
                <w:b/>
                <w:sz w:val="24"/>
              </w:rPr>
              <w:t>Reports to</w:t>
            </w:r>
          </w:p>
        </w:tc>
        <w:tc>
          <w:tcPr>
            <w:tcW w:w="1559" w:type="dxa"/>
            <w:tcBorders>
              <w:top w:val="single" w:sz="4" w:space="0" w:color="000000"/>
              <w:left w:val="single" w:sz="4" w:space="0" w:color="000000"/>
              <w:bottom w:val="single" w:sz="4" w:space="0" w:color="000000"/>
              <w:right w:val="single" w:sz="4" w:space="0" w:color="000000"/>
            </w:tcBorders>
            <w:vAlign w:val="center"/>
          </w:tcPr>
          <w:p w14:paraId="48FC0968" w14:textId="4BC74EE2" w:rsidR="005F0315" w:rsidRDefault="003353E9" w:rsidP="008359EA">
            <w:pPr>
              <w:spacing w:after="0" w:line="259" w:lineRule="auto"/>
              <w:ind w:left="0" w:right="0" w:firstLine="0"/>
              <w:jc w:val="center"/>
            </w:pPr>
            <w:r>
              <w:rPr>
                <w:b/>
                <w:sz w:val="24"/>
              </w:rPr>
              <w:t>Service Manager</w:t>
            </w:r>
          </w:p>
        </w:tc>
      </w:tr>
      <w:tr w:rsidR="005F0315" w14:paraId="02721B7B" w14:textId="77777777" w:rsidTr="008359EA">
        <w:trPr>
          <w:trHeight w:val="528"/>
        </w:trPr>
        <w:tc>
          <w:tcPr>
            <w:tcW w:w="5344" w:type="dxa"/>
            <w:gridSpan w:val="2"/>
            <w:tcBorders>
              <w:top w:val="single" w:sz="4" w:space="0" w:color="000000"/>
              <w:left w:val="single" w:sz="4" w:space="0" w:color="000000"/>
              <w:bottom w:val="single" w:sz="4" w:space="0" w:color="000000"/>
              <w:right w:val="nil"/>
            </w:tcBorders>
            <w:vAlign w:val="center"/>
          </w:tcPr>
          <w:p w14:paraId="45F0B89F" w14:textId="2E7747E2" w:rsidR="005F0315" w:rsidRDefault="005165ED" w:rsidP="009A440C">
            <w:pPr>
              <w:spacing w:after="0" w:line="259" w:lineRule="auto"/>
              <w:ind w:left="2" w:right="0" w:firstLine="0"/>
              <w:jc w:val="left"/>
            </w:pPr>
            <w:r>
              <w:rPr>
                <w:b/>
                <w:sz w:val="24"/>
              </w:rPr>
              <w:t xml:space="preserve">Location: HMP </w:t>
            </w:r>
            <w:r w:rsidR="00C3657D">
              <w:rPr>
                <w:b/>
                <w:sz w:val="24"/>
              </w:rPr>
              <w:t>Brixton</w:t>
            </w:r>
          </w:p>
        </w:tc>
        <w:tc>
          <w:tcPr>
            <w:tcW w:w="1559" w:type="dxa"/>
            <w:tcBorders>
              <w:top w:val="single" w:sz="4" w:space="0" w:color="000000"/>
              <w:left w:val="nil"/>
              <w:bottom w:val="single" w:sz="4" w:space="0" w:color="000000"/>
              <w:right w:val="nil"/>
            </w:tcBorders>
            <w:vAlign w:val="center"/>
          </w:tcPr>
          <w:p w14:paraId="3EE78680" w14:textId="77777777" w:rsidR="005F0315" w:rsidRDefault="005F0315" w:rsidP="009A440C">
            <w:pPr>
              <w:spacing w:after="160" w:line="259" w:lineRule="auto"/>
              <w:ind w:left="0" w:right="0" w:firstLine="0"/>
              <w:jc w:val="left"/>
            </w:pPr>
          </w:p>
        </w:tc>
        <w:tc>
          <w:tcPr>
            <w:tcW w:w="1559" w:type="dxa"/>
            <w:tcBorders>
              <w:top w:val="single" w:sz="4" w:space="0" w:color="000000"/>
              <w:left w:val="nil"/>
              <w:bottom w:val="single" w:sz="4" w:space="0" w:color="000000"/>
              <w:right w:val="single" w:sz="4" w:space="0" w:color="000000"/>
            </w:tcBorders>
            <w:vAlign w:val="center"/>
          </w:tcPr>
          <w:p w14:paraId="531FB510" w14:textId="77777777" w:rsidR="005F0315" w:rsidRDefault="005F0315" w:rsidP="009A440C">
            <w:pPr>
              <w:spacing w:after="160" w:line="259" w:lineRule="auto"/>
              <w:ind w:left="0" w:right="0" w:firstLine="0"/>
              <w:jc w:val="left"/>
            </w:pPr>
          </w:p>
        </w:tc>
      </w:tr>
    </w:tbl>
    <w:p w14:paraId="6E94EA0A" w14:textId="77777777" w:rsidR="005F0315" w:rsidRDefault="005165ED" w:rsidP="009A440C">
      <w:pPr>
        <w:spacing w:after="50" w:line="259" w:lineRule="auto"/>
        <w:ind w:left="600" w:right="0" w:firstLine="0"/>
        <w:jc w:val="left"/>
      </w:pPr>
      <w:r>
        <w:t xml:space="preserve"> </w:t>
      </w:r>
    </w:p>
    <w:p w14:paraId="61E36FDA" w14:textId="77777777" w:rsidR="005F0315" w:rsidRDefault="005165ED" w:rsidP="009A440C">
      <w:pPr>
        <w:pStyle w:val="Heading1"/>
        <w:ind w:left="703"/>
      </w:pPr>
      <w:r>
        <w:t xml:space="preserve">Introducing Forward Trust </w:t>
      </w:r>
    </w:p>
    <w:p w14:paraId="6D46F674" w14:textId="77777777" w:rsidR="005F0315" w:rsidRDefault="005165ED" w:rsidP="009500AF">
      <w:pPr>
        <w:spacing w:after="0" w:line="259" w:lineRule="auto"/>
        <w:ind w:left="600" w:right="0" w:firstLine="0"/>
      </w:pPr>
      <w:r>
        <w:rPr>
          <w:sz w:val="21"/>
        </w:rPr>
        <w:t xml:space="preserve"> </w:t>
      </w:r>
    </w:p>
    <w:p w14:paraId="5669AE6F" w14:textId="77777777" w:rsidR="005F0315" w:rsidRDefault="005165ED" w:rsidP="009500AF">
      <w:pPr>
        <w:ind w:left="595" w:right="0"/>
      </w:pPr>
      <w:r>
        <w:t xml:space="preserve">We are The Forward Trust (formerly RAPt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2F55C08D" w14:textId="77777777" w:rsidR="005F0315" w:rsidRDefault="005165ED" w:rsidP="009A440C">
      <w:pPr>
        <w:spacing w:after="33" w:line="259" w:lineRule="auto"/>
        <w:ind w:left="600" w:right="0" w:firstLine="0"/>
        <w:jc w:val="left"/>
      </w:pPr>
      <w:r>
        <w:t xml:space="preserve"> </w:t>
      </w:r>
    </w:p>
    <w:p w14:paraId="07C8AE1A" w14:textId="77777777" w:rsidR="005F0315" w:rsidRDefault="005165ED" w:rsidP="009A440C">
      <w:pPr>
        <w:pStyle w:val="Heading1"/>
        <w:ind w:left="703"/>
      </w:pPr>
      <w:r>
        <w:t xml:space="preserve">Role/Team Overview </w:t>
      </w:r>
    </w:p>
    <w:p w14:paraId="38CBDCDC" w14:textId="77777777" w:rsidR="005F0315" w:rsidRDefault="005165ED" w:rsidP="009A440C">
      <w:pPr>
        <w:spacing w:after="125" w:line="259" w:lineRule="auto"/>
        <w:ind w:left="600" w:right="0" w:firstLine="0"/>
        <w:jc w:val="left"/>
      </w:pPr>
      <w:r>
        <w:rPr>
          <w:sz w:val="20"/>
        </w:rPr>
        <w:t xml:space="preserve"> </w:t>
      </w:r>
    </w:p>
    <w:p w14:paraId="7FE4AD59" w14:textId="77777777" w:rsidR="005F0315" w:rsidRPr="009500AF" w:rsidRDefault="005165ED" w:rsidP="009500AF">
      <w:pPr>
        <w:spacing w:after="162" w:line="257" w:lineRule="auto"/>
        <w:ind w:left="600" w:right="0" w:firstLine="0"/>
      </w:pPr>
      <w:r w:rsidRPr="009500AF">
        <w:t xml:space="preserve">Dual diagnosis is an </w:t>
      </w:r>
      <w:r w:rsidR="009A440C" w:rsidRPr="009500AF">
        <w:t>all-encompassing</w:t>
      </w:r>
      <w:r w:rsidRPr="009500AF">
        <w:t xml:space="preserve"> cross sector and cross-agency concern. The sheer breadth and complexity of issues makes it essential that people using, providing and working in services all work together. Dual diagnosis needs to become a bigger priority at all levels. </w:t>
      </w:r>
    </w:p>
    <w:p w14:paraId="7F1BC96A" w14:textId="5C20ADA7" w:rsidR="000511F2" w:rsidRPr="009500AF" w:rsidRDefault="000511F2" w:rsidP="009500AF">
      <w:pPr>
        <w:spacing w:after="170"/>
        <w:ind w:left="595" w:right="0"/>
      </w:pPr>
      <w:r w:rsidRPr="009500AF">
        <w:t xml:space="preserve">The Dual Diagnosis practitioner will operate across HMP </w:t>
      </w:r>
      <w:r w:rsidR="00C3657D">
        <w:t xml:space="preserve">Brixton </w:t>
      </w:r>
      <w:r w:rsidRPr="009500AF">
        <w:t xml:space="preserve">with a focus on establishing an effective dual diagnosis pathway and integrated framework that </w:t>
      </w:r>
      <w:r w:rsidR="001C7CD1" w:rsidRPr="009500AF">
        <w:t xml:space="preserve">enables </w:t>
      </w:r>
      <w:r w:rsidRPr="009500AF">
        <w:t>service</w:t>
      </w:r>
      <w:r w:rsidR="0068129B" w:rsidRPr="009500AF">
        <w:t>s</w:t>
      </w:r>
      <w:r w:rsidRPr="009500AF">
        <w:t xml:space="preserve"> </w:t>
      </w:r>
      <w:r w:rsidR="001C7CD1" w:rsidRPr="009500AF">
        <w:t>to meet the complex and changing needs of</w:t>
      </w:r>
      <w:r w:rsidRPr="009500AF">
        <w:t xml:space="preserve"> </w:t>
      </w:r>
      <w:r w:rsidR="001C7CD1" w:rsidRPr="009500AF">
        <w:t>people</w:t>
      </w:r>
      <w:r w:rsidRPr="009500AF">
        <w:t xml:space="preserve"> experiencing co-existing mental health and substance misuse issues. Th</w:t>
      </w:r>
      <w:r w:rsidR="001C7CD1" w:rsidRPr="009500AF">
        <w:t xml:space="preserve">is role requires </w:t>
      </w:r>
      <w:r w:rsidRPr="009500AF">
        <w:t xml:space="preserve">leadership and </w:t>
      </w:r>
      <w:r w:rsidR="001C7CD1" w:rsidRPr="009500AF">
        <w:t xml:space="preserve">ability to manage </w:t>
      </w:r>
      <w:r w:rsidRPr="009500AF">
        <w:t>strategic partnership</w:t>
      </w:r>
      <w:r w:rsidR="001C7CD1" w:rsidRPr="009500AF">
        <w:t>s.</w:t>
      </w:r>
      <w:r w:rsidR="00864C9A" w:rsidRPr="009500AF">
        <w:t xml:space="preserve"> There is particular emphasis on partnership working with mental health services.</w:t>
      </w:r>
    </w:p>
    <w:p w14:paraId="68666EA4" w14:textId="2BB179E5" w:rsidR="005D2603" w:rsidRPr="009500AF" w:rsidRDefault="00864C9A" w:rsidP="009500AF">
      <w:pPr>
        <w:spacing w:after="170"/>
        <w:ind w:left="595" w:right="0"/>
        <w:rPr>
          <w:b/>
          <w:bCs/>
          <w:u w:val="single"/>
        </w:rPr>
      </w:pPr>
      <w:r w:rsidRPr="009500AF">
        <w:rPr>
          <w:b/>
          <w:bCs/>
          <w:u w:val="single"/>
        </w:rPr>
        <w:t xml:space="preserve">Key </w:t>
      </w:r>
      <w:r w:rsidR="005D2603" w:rsidRPr="009500AF">
        <w:rPr>
          <w:b/>
          <w:bCs/>
          <w:u w:val="single"/>
        </w:rPr>
        <w:t xml:space="preserve">Deliverables: </w:t>
      </w:r>
    </w:p>
    <w:p w14:paraId="239C788D" w14:textId="54A25E69" w:rsidR="005D2603" w:rsidRPr="009500AF" w:rsidRDefault="005D2603" w:rsidP="009500AF">
      <w:pPr>
        <w:pStyle w:val="ListParagraph"/>
        <w:numPr>
          <w:ilvl w:val="0"/>
          <w:numId w:val="14"/>
        </w:numPr>
        <w:spacing w:after="170"/>
        <w:ind w:right="0"/>
      </w:pPr>
      <w:r w:rsidRPr="009500AF">
        <w:t xml:space="preserve">Manage a caseload </w:t>
      </w:r>
      <w:r w:rsidR="001C7CD1" w:rsidRPr="009500AF">
        <w:t xml:space="preserve">of service users ensuring effective </w:t>
      </w:r>
      <w:r w:rsidR="002E5499" w:rsidRPr="009500AF">
        <w:t>co-ordination of care between substance misuse and mental health services</w:t>
      </w:r>
    </w:p>
    <w:p w14:paraId="51112B70" w14:textId="49DCF141" w:rsidR="002E5499" w:rsidRPr="009500AF" w:rsidRDefault="002E5499" w:rsidP="009500AF">
      <w:pPr>
        <w:pStyle w:val="ListParagraph"/>
        <w:numPr>
          <w:ilvl w:val="0"/>
          <w:numId w:val="14"/>
        </w:numPr>
        <w:spacing w:after="170"/>
        <w:ind w:right="0"/>
      </w:pPr>
      <w:r w:rsidRPr="009500AF">
        <w:t xml:space="preserve">Monitoring engagement and effective sharing of information between services </w:t>
      </w:r>
    </w:p>
    <w:p w14:paraId="54AB2F8D" w14:textId="7B5137A3" w:rsidR="005D2603" w:rsidRPr="009500AF" w:rsidRDefault="002E5499" w:rsidP="009500AF">
      <w:pPr>
        <w:pStyle w:val="ListParagraph"/>
        <w:numPr>
          <w:ilvl w:val="0"/>
          <w:numId w:val="14"/>
        </w:numPr>
        <w:spacing w:after="170"/>
        <w:ind w:right="0"/>
      </w:pPr>
      <w:r w:rsidRPr="009500AF">
        <w:t>Development of robust referral pathway &amp; eligibility criteria for ‘Dual Diagnosis pathway’</w:t>
      </w:r>
    </w:p>
    <w:p w14:paraId="787EF83D" w14:textId="34FA3DE0" w:rsidR="005D2603" w:rsidRPr="009500AF" w:rsidRDefault="002E5499" w:rsidP="009500AF">
      <w:pPr>
        <w:pStyle w:val="ListParagraph"/>
        <w:numPr>
          <w:ilvl w:val="0"/>
          <w:numId w:val="14"/>
        </w:numPr>
        <w:spacing w:after="170"/>
        <w:ind w:right="0"/>
      </w:pPr>
      <w:r w:rsidRPr="009500AF">
        <w:t>C</w:t>
      </w:r>
      <w:r w:rsidR="005D2603" w:rsidRPr="009500AF">
        <w:t>o-design of group work</w:t>
      </w:r>
      <w:r w:rsidRPr="009500AF">
        <w:t xml:space="preserve"> and </w:t>
      </w:r>
      <w:r w:rsidR="005D2603" w:rsidRPr="009500AF">
        <w:t>interventions</w:t>
      </w:r>
      <w:r w:rsidRPr="009500AF">
        <w:t xml:space="preserve"> with relevant agencies/partners</w:t>
      </w:r>
    </w:p>
    <w:p w14:paraId="363D5AB5" w14:textId="1E2599B8" w:rsidR="002E5499" w:rsidRPr="009500AF" w:rsidRDefault="002E5499" w:rsidP="009500AF">
      <w:pPr>
        <w:pStyle w:val="ListParagraph"/>
        <w:numPr>
          <w:ilvl w:val="0"/>
          <w:numId w:val="14"/>
        </w:numPr>
        <w:spacing w:after="170"/>
        <w:ind w:right="0"/>
      </w:pPr>
      <w:r w:rsidRPr="009500AF">
        <w:t>Co-delivery</w:t>
      </w:r>
      <w:r w:rsidR="001C7CD1" w:rsidRPr="009500AF">
        <w:t>/facilitation</w:t>
      </w:r>
      <w:r w:rsidRPr="009500AF">
        <w:t xml:space="preserve"> of group work and interventions with relevant agencies/partners</w:t>
      </w:r>
    </w:p>
    <w:p w14:paraId="787C3F5F" w14:textId="7C95FC82" w:rsidR="005D2603" w:rsidRPr="009500AF" w:rsidRDefault="005D2603" w:rsidP="009500AF">
      <w:pPr>
        <w:pStyle w:val="ListParagraph"/>
        <w:numPr>
          <w:ilvl w:val="0"/>
          <w:numId w:val="14"/>
        </w:numPr>
        <w:spacing w:after="170"/>
        <w:ind w:right="0"/>
      </w:pPr>
      <w:r w:rsidRPr="009500AF">
        <w:t xml:space="preserve">Attend </w:t>
      </w:r>
      <w:r w:rsidR="00864C9A" w:rsidRPr="009500AF">
        <w:t xml:space="preserve">multi-disciplinary </w:t>
      </w:r>
      <w:r w:rsidRPr="009500AF">
        <w:t>meetings</w:t>
      </w:r>
      <w:r w:rsidR="00864C9A" w:rsidRPr="009500AF">
        <w:t xml:space="preserve"> (MDT) or other meetings</w:t>
      </w:r>
      <w:r w:rsidRPr="009500AF">
        <w:t xml:space="preserve"> relevant to pathway development</w:t>
      </w:r>
    </w:p>
    <w:p w14:paraId="0CDDC18B" w14:textId="7A660618" w:rsidR="005D2603" w:rsidRPr="009500AF" w:rsidRDefault="00864C9A" w:rsidP="009500AF">
      <w:pPr>
        <w:pStyle w:val="ListParagraph"/>
        <w:numPr>
          <w:ilvl w:val="0"/>
          <w:numId w:val="14"/>
        </w:numPr>
        <w:spacing w:after="170"/>
        <w:ind w:right="0"/>
      </w:pPr>
      <w:r w:rsidRPr="009500AF">
        <w:t xml:space="preserve">Delivering training to the team and wider stakeholder groups. </w:t>
      </w:r>
      <w:r w:rsidR="0068129B" w:rsidRPr="009500AF">
        <w:t>Possib</w:t>
      </w:r>
      <w:r w:rsidR="001C7CD1" w:rsidRPr="009500AF">
        <w:t>le</w:t>
      </w:r>
      <w:r w:rsidR="0068129B" w:rsidRPr="009500AF">
        <w:t xml:space="preserve"> l</w:t>
      </w:r>
      <w:r w:rsidR="00DB43ED" w:rsidRPr="009500AF">
        <w:t xml:space="preserve">ine management </w:t>
      </w:r>
      <w:r w:rsidR="0068129B" w:rsidRPr="009500AF">
        <w:t>and supervisory duties</w:t>
      </w:r>
    </w:p>
    <w:p w14:paraId="2DC6EC00" w14:textId="6802D144" w:rsidR="005F0315" w:rsidRPr="009500AF" w:rsidRDefault="005165ED" w:rsidP="009500AF">
      <w:pPr>
        <w:spacing w:after="170"/>
        <w:ind w:left="595" w:right="0"/>
      </w:pPr>
      <w:r w:rsidRPr="009500AF">
        <w:t xml:space="preserve">The post holder will promote an agenda of recovery from drugs and/or alcohol </w:t>
      </w:r>
      <w:r w:rsidR="00864C9A" w:rsidRPr="009500AF">
        <w:t xml:space="preserve">dependence </w:t>
      </w:r>
      <w:r w:rsidRPr="009500AF">
        <w:t xml:space="preserve">which supports </w:t>
      </w:r>
      <w:r w:rsidR="00864C9A" w:rsidRPr="009500AF">
        <w:t>client group</w:t>
      </w:r>
      <w:r w:rsidR="009500AF">
        <w:t xml:space="preserve"> goals in</w:t>
      </w:r>
      <w:r w:rsidRPr="009500AF">
        <w:t xml:space="preserve"> reducing re-offending, increasing re-</w:t>
      </w:r>
      <w:r w:rsidRPr="009500AF">
        <w:lastRenderedPageBreak/>
        <w:t>integration into meaningful and sustained occupation</w:t>
      </w:r>
      <w:r w:rsidR="00864C9A" w:rsidRPr="009500AF">
        <w:t>,</w:t>
      </w:r>
      <w:r w:rsidRPr="009500AF">
        <w:t xml:space="preserve"> improving social and family relationships. </w:t>
      </w:r>
    </w:p>
    <w:p w14:paraId="43588BE0" w14:textId="1551DE73" w:rsidR="005F0315" w:rsidRPr="009500AF" w:rsidRDefault="005165ED" w:rsidP="009500AF">
      <w:pPr>
        <w:spacing w:after="151"/>
        <w:ind w:left="595" w:right="0"/>
      </w:pPr>
      <w:r w:rsidRPr="009500AF">
        <w:t xml:space="preserve">The post holder </w:t>
      </w:r>
      <w:r w:rsidR="000511F2" w:rsidRPr="009500AF">
        <w:t xml:space="preserve">will </w:t>
      </w:r>
      <w:r w:rsidRPr="009500AF">
        <w:t xml:space="preserve">works </w:t>
      </w:r>
      <w:r w:rsidR="000511F2" w:rsidRPr="009500AF">
        <w:t xml:space="preserve">seamlessly across </w:t>
      </w:r>
      <w:r w:rsidR="009500AF">
        <w:t>h</w:t>
      </w:r>
      <w:r w:rsidRPr="009500AF">
        <w:t>ealthcare</w:t>
      </w:r>
      <w:r w:rsidR="002F6F9F" w:rsidRPr="009500AF">
        <w:t xml:space="preserve"> </w:t>
      </w:r>
      <w:r w:rsidRPr="009500AF">
        <w:t xml:space="preserve">and </w:t>
      </w:r>
      <w:r w:rsidR="009500AF">
        <w:t>s</w:t>
      </w:r>
      <w:r w:rsidR="00864C9A" w:rsidRPr="009500AF">
        <w:t xml:space="preserve">ubstance </w:t>
      </w:r>
      <w:r w:rsidR="009500AF">
        <w:t>m</w:t>
      </w:r>
      <w:r w:rsidR="00864C9A" w:rsidRPr="009500AF">
        <w:t xml:space="preserve">isuse </w:t>
      </w:r>
      <w:r w:rsidR="009500AF">
        <w:t>s</w:t>
      </w:r>
      <w:r w:rsidR="00864C9A" w:rsidRPr="009500AF">
        <w:t xml:space="preserve">ervices </w:t>
      </w:r>
      <w:r w:rsidRPr="009500AF">
        <w:t>to ensure that the delivery and management of the</w:t>
      </w:r>
      <w:r w:rsidR="000511F2" w:rsidRPr="009500AF">
        <w:t xml:space="preserve"> service</w:t>
      </w:r>
      <w:r w:rsidRPr="009500AF">
        <w:t xml:space="preserve"> meets contractual obligations. This includes ensuring that all data and information requirements </w:t>
      </w:r>
      <w:r w:rsidR="009500AF">
        <w:t>(</w:t>
      </w:r>
      <w:r w:rsidRPr="009500AF">
        <w:t>HJIPs</w:t>
      </w:r>
      <w:r w:rsidR="009500AF">
        <w:t>/KPIs)</w:t>
      </w:r>
      <w:r w:rsidRPr="009500AF">
        <w:t xml:space="preserve"> are submitted within agreed deadlines and data is utilised to manage the performance of the team and individual staff – taking corrective action in the case of underperformance. </w:t>
      </w:r>
    </w:p>
    <w:p w14:paraId="6890784B" w14:textId="4DE39660" w:rsidR="005D2603" w:rsidRPr="008359EA" w:rsidRDefault="000511F2" w:rsidP="008359EA">
      <w:pPr>
        <w:spacing w:after="187" w:line="259" w:lineRule="auto"/>
        <w:ind w:left="600" w:right="0" w:firstLine="0"/>
        <w:rPr>
          <w:b/>
          <w:bCs/>
          <w:i/>
          <w:iCs/>
          <w:szCs w:val="24"/>
        </w:rPr>
      </w:pPr>
      <w:r w:rsidRPr="008359EA">
        <w:rPr>
          <w:b/>
          <w:bCs/>
          <w:i/>
          <w:iCs/>
          <w:szCs w:val="24"/>
        </w:rPr>
        <w:t>Please note s</w:t>
      </w:r>
      <w:r w:rsidR="002F6F9F" w:rsidRPr="008359EA">
        <w:rPr>
          <w:b/>
          <w:bCs/>
          <w:i/>
          <w:iCs/>
          <w:szCs w:val="24"/>
        </w:rPr>
        <w:t xml:space="preserve">ome flexibility may be required for </w:t>
      </w:r>
      <w:r w:rsidRPr="008359EA">
        <w:rPr>
          <w:b/>
          <w:bCs/>
          <w:i/>
          <w:iCs/>
          <w:szCs w:val="24"/>
        </w:rPr>
        <w:t>evening/</w:t>
      </w:r>
      <w:r w:rsidR="002F6F9F" w:rsidRPr="008359EA">
        <w:rPr>
          <w:b/>
          <w:bCs/>
          <w:i/>
          <w:iCs/>
          <w:szCs w:val="24"/>
        </w:rPr>
        <w:t>weekend working on a rota basis.</w:t>
      </w:r>
      <w:r w:rsidRPr="008359EA">
        <w:rPr>
          <w:b/>
          <w:bCs/>
          <w:i/>
          <w:iCs/>
          <w:szCs w:val="24"/>
        </w:rPr>
        <w:t xml:space="preserve"> </w:t>
      </w:r>
    </w:p>
    <w:p w14:paraId="345F9D1E" w14:textId="0A8D95AD" w:rsidR="00CA64BC" w:rsidRPr="008359EA" w:rsidRDefault="00864C9A" w:rsidP="008359EA">
      <w:pPr>
        <w:spacing w:after="187" w:line="259" w:lineRule="auto"/>
        <w:ind w:left="600" w:right="0" w:firstLine="0"/>
        <w:rPr>
          <w:b/>
          <w:bCs/>
          <w:i/>
          <w:iCs/>
          <w:szCs w:val="24"/>
        </w:rPr>
      </w:pPr>
      <w:r w:rsidRPr="008359EA">
        <w:rPr>
          <w:b/>
          <w:bCs/>
          <w:i/>
          <w:iCs/>
          <w:szCs w:val="24"/>
        </w:rPr>
        <w:t>The post holder will be directly l</w:t>
      </w:r>
      <w:r w:rsidR="00CA64BC" w:rsidRPr="008359EA">
        <w:rPr>
          <w:b/>
          <w:bCs/>
          <w:i/>
          <w:iCs/>
          <w:szCs w:val="24"/>
        </w:rPr>
        <w:t>ine management by service manager</w:t>
      </w:r>
      <w:r w:rsidRPr="008359EA">
        <w:rPr>
          <w:b/>
          <w:bCs/>
          <w:i/>
          <w:iCs/>
          <w:szCs w:val="24"/>
        </w:rPr>
        <w:t xml:space="preserve"> with offer of clinical supervision facilitated by service clinical leads that </w:t>
      </w:r>
      <w:r w:rsidR="009500AF" w:rsidRPr="008359EA">
        <w:rPr>
          <w:b/>
          <w:bCs/>
          <w:i/>
          <w:iCs/>
          <w:szCs w:val="24"/>
        </w:rPr>
        <w:t>can be</w:t>
      </w:r>
      <w:r w:rsidRPr="008359EA">
        <w:rPr>
          <w:b/>
          <w:bCs/>
          <w:i/>
          <w:iCs/>
          <w:szCs w:val="24"/>
        </w:rPr>
        <w:t xml:space="preserve"> tailored appropriately to the </w:t>
      </w:r>
      <w:r w:rsidR="009500AF" w:rsidRPr="008359EA">
        <w:rPr>
          <w:b/>
          <w:bCs/>
          <w:i/>
          <w:iCs/>
          <w:szCs w:val="24"/>
        </w:rPr>
        <w:t xml:space="preserve">needs of </w:t>
      </w:r>
      <w:r w:rsidRPr="008359EA">
        <w:rPr>
          <w:b/>
          <w:bCs/>
          <w:i/>
          <w:iCs/>
          <w:szCs w:val="24"/>
        </w:rPr>
        <w:t xml:space="preserve">individual post holder. </w:t>
      </w:r>
    </w:p>
    <w:p w14:paraId="0FD10D86" w14:textId="77777777" w:rsidR="002E5499" w:rsidRDefault="002E5499" w:rsidP="00864C9A">
      <w:pPr>
        <w:spacing w:after="187" w:line="259" w:lineRule="auto"/>
        <w:ind w:right="0"/>
        <w:jc w:val="left"/>
      </w:pPr>
    </w:p>
    <w:p w14:paraId="54486285" w14:textId="77777777" w:rsidR="005F0315" w:rsidRDefault="005165ED" w:rsidP="009A440C">
      <w:pPr>
        <w:pStyle w:val="Heading1"/>
        <w:pBdr>
          <w:top w:val="single" w:sz="4" w:space="0" w:color="000000"/>
          <w:left w:val="single" w:sz="4" w:space="0" w:color="000000"/>
          <w:bottom w:val="single" w:sz="4" w:space="0" w:color="000000"/>
          <w:right w:val="single" w:sz="4" w:space="0" w:color="000000"/>
        </w:pBdr>
        <w:ind w:left="713" w:firstLine="0"/>
      </w:pPr>
      <w:r>
        <w:t xml:space="preserve">Accountabilities </w:t>
      </w:r>
    </w:p>
    <w:p w14:paraId="77F87243" w14:textId="77777777" w:rsidR="005F0315" w:rsidRDefault="005165ED" w:rsidP="009A440C">
      <w:pPr>
        <w:spacing w:after="0" w:line="259" w:lineRule="auto"/>
        <w:ind w:left="1320" w:right="0" w:firstLine="0"/>
        <w:jc w:val="left"/>
      </w:pPr>
      <w:r>
        <w:rPr>
          <w:b/>
        </w:rPr>
        <w:t xml:space="preserve"> </w:t>
      </w:r>
    </w:p>
    <w:p w14:paraId="11446E67" w14:textId="77777777" w:rsidR="005F0315" w:rsidRDefault="005165ED" w:rsidP="009A440C">
      <w:pPr>
        <w:pStyle w:val="Heading2"/>
        <w:spacing w:after="175"/>
        <w:ind w:left="595"/>
      </w:pPr>
      <w:r>
        <w:t>Management and Leadership</w:t>
      </w:r>
      <w:r>
        <w:rPr>
          <w:u w:val="none"/>
        </w:rPr>
        <w:t xml:space="preserve">  </w:t>
      </w:r>
    </w:p>
    <w:p w14:paraId="094C14DA" w14:textId="77777777" w:rsidR="009A440C" w:rsidRDefault="005165ED" w:rsidP="009500AF">
      <w:pPr>
        <w:pStyle w:val="ListParagraph"/>
        <w:numPr>
          <w:ilvl w:val="0"/>
          <w:numId w:val="9"/>
        </w:numPr>
        <w:ind w:right="0"/>
      </w:pPr>
      <w:r>
        <w:t>To work as a member of a multidisciplinary team responsible for the delivery of specialist substance misuse treatment and recovery intervent</w:t>
      </w:r>
      <w:r w:rsidR="009A440C">
        <w:t xml:space="preserve">ions for drug/alcohol misusers. </w:t>
      </w:r>
    </w:p>
    <w:p w14:paraId="46C8A1D9" w14:textId="77777777" w:rsidR="009A440C" w:rsidRDefault="009A440C" w:rsidP="009500AF">
      <w:pPr>
        <w:pStyle w:val="ListParagraph"/>
        <w:numPr>
          <w:ilvl w:val="0"/>
          <w:numId w:val="9"/>
        </w:numPr>
        <w:ind w:right="0"/>
      </w:pPr>
      <w:r>
        <w:t>T</w:t>
      </w:r>
      <w:r w:rsidR="005165ED">
        <w:t xml:space="preserve">o innovatively support the continuing development of Prison Substance Misuse and Dual Diagnosis Services within national guidelines, through the efficient and effective management of resources at their disposal. </w:t>
      </w:r>
      <w:r>
        <w:t xml:space="preserve"> </w:t>
      </w:r>
    </w:p>
    <w:p w14:paraId="19F5D395" w14:textId="2F543B98" w:rsidR="009A440C" w:rsidRDefault="005165ED" w:rsidP="009500AF">
      <w:pPr>
        <w:pStyle w:val="ListParagraph"/>
        <w:numPr>
          <w:ilvl w:val="0"/>
          <w:numId w:val="9"/>
        </w:numPr>
        <w:ind w:right="0"/>
      </w:pPr>
      <w:r>
        <w:t>To contribute to development/negotiation of partnership working mechanisms with all key providers within the prison environment and to promote good partners</w:t>
      </w:r>
      <w:r w:rsidR="009A440C">
        <w:t>hip working relationships with all teams.</w:t>
      </w:r>
    </w:p>
    <w:p w14:paraId="06C2B521" w14:textId="77777777" w:rsidR="009A440C" w:rsidRDefault="005165ED" w:rsidP="009500AF">
      <w:pPr>
        <w:pStyle w:val="ListParagraph"/>
        <w:numPr>
          <w:ilvl w:val="0"/>
          <w:numId w:val="9"/>
        </w:numPr>
        <w:ind w:right="0"/>
      </w:pPr>
      <w:r>
        <w:t xml:space="preserve">To be familiar with all aspects of security and safety, consistent with working within a custodial framework and will ensure that positive and effective communication links exist between the wider health team, prison staff, Inclusion staff, community teams/services and any other agency in meeting the needs of this client group. </w:t>
      </w:r>
    </w:p>
    <w:p w14:paraId="76AB56BA" w14:textId="77777777" w:rsidR="009A440C" w:rsidRDefault="005165ED" w:rsidP="009500AF">
      <w:pPr>
        <w:pStyle w:val="ListParagraph"/>
        <w:numPr>
          <w:ilvl w:val="0"/>
          <w:numId w:val="9"/>
        </w:numPr>
        <w:ind w:right="0"/>
      </w:pPr>
      <w:r>
        <w:t xml:space="preserve">To work with the Head of Healthcare and Forward Trust Team </w:t>
      </w:r>
      <w:r w:rsidR="009A440C">
        <w:t>Leader</w:t>
      </w:r>
      <w:r>
        <w:t xml:space="preserve"> to manage change processes from planning and implementation to evaluation/review of evidence based practice, using clinical governance frameworks that respond to need and effective management of risk.  </w:t>
      </w:r>
    </w:p>
    <w:p w14:paraId="262B1010" w14:textId="77777777" w:rsidR="009A440C" w:rsidRDefault="005165ED" w:rsidP="009500AF">
      <w:pPr>
        <w:pStyle w:val="ListParagraph"/>
        <w:numPr>
          <w:ilvl w:val="0"/>
          <w:numId w:val="9"/>
        </w:numPr>
        <w:ind w:right="0"/>
      </w:pPr>
      <w:r>
        <w:t xml:space="preserve">To ensure that all staff contributes to the care and documentation (ACCT) initiated following an indication of an individual being at risk of self harm or suicide as per prison policy and ensure they link in with Safer custody and Violence reduction strategy. </w:t>
      </w:r>
    </w:p>
    <w:p w14:paraId="5D13FE44" w14:textId="77777777" w:rsidR="009A440C" w:rsidRDefault="005165ED" w:rsidP="009500AF">
      <w:pPr>
        <w:pStyle w:val="ListParagraph"/>
        <w:numPr>
          <w:ilvl w:val="0"/>
          <w:numId w:val="9"/>
        </w:numPr>
        <w:ind w:right="0"/>
      </w:pPr>
      <w:r>
        <w:t>To ensure that facilities/</w:t>
      </w:r>
      <w:r w:rsidR="009A440C">
        <w:t>equipment</w:t>
      </w:r>
      <w:r>
        <w:t xml:space="preserve"> are maintained appropriately and in line with health and safety regulations. </w:t>
      </w:r>
    </w:p>
    <w:p w14:paraId="630E6957" w14:textId="77777777" w:rsidR="009A440C" w:rsidRDefault="009A440C" w:rsidP="009500AF">
      <w:pPr>
        <w:pStyle w:val="ListParagraph"/>
        <w:numPr>
          <w:ilvl w:val="0"/>
          <w:numId w:val="9"/>
        </w:numPr>
        <w:ind w:right="0"/>
      </w:pPr>
      <w:r>
        <w:t xml:space="preserve">To provide safeguarding leadership for the team and provide support when safeguarding concerns arise. </w:t>
      </w:r>
    </w:p>
    <w:p w14:paraId="3AEC2B5D" w14:textId="77777777" w:rsidR="009A440C" w:rsidRDefault="005165ED" w:rsidP="009500AF">
      <w:pPr>
        <w:pStyle w:val="ListParagraph"/>
        <w:numPr>
          <w:ilvl w:val="0"/>
          <w:numId w:val="9"/>
        </w:numPr>
        <w:ind w:right="0"/>
      </w:pPr>
      <w:r>
        <w:t xml:space="preserve">The post holder will be responsible for achieving agreed key performance targets held within partnership treatment plans, Practice Plus Group (PPG) service improvement plans and personal performance plans.  </w:t>
      </w:r>
    </w:p>
    <w:p w14:paraId="114852D3" w14:textId="77777777" w:rsidR="009A440C" w:rsidRDefault="005165ED" w:rsidP="009500AF">
      <w:pPr>
        <w:pStyle w:val="ListParagraph"/>
        <w:numPr>
          <w:ilvl w:val="0"/>
          <w:numId w:val="9"/>
        </w:numPr>
        <w:ind w:right="0"/>
      </w:pPr>
      <w:r>
        <w:t>To assist</w:t>
      </w:r>
      <w:r w:rsidR="009A440C">
        <w:t xml:space="preserve"> the Substance Misuse Team and Mental Health Team Le</w:t>
      </w:r>
      <w:r>
        <w:t xml:space="preserve">ader and Head of Healthcare in ensuring that all Practice Plus Group (PPG) and Forward Trust policies and procedures, including Serious Incident and Complaints policies are fully implemented and complied with. </w:t>
      </w:r>
    </w:p>
    <w:p w14:paraId="1E9E196F" w14:textId="77777777" w:rsidR="005F0315" w:rsidRDefault="005165ED" w:rsidP="009500AF">
      <w:pPr>
        <w:pStyle w:val="ListParagraph"/>
        <w:numPr>
          <w:ilvl w:val="0"/>
          <w:numId w:val="9"/>
        </w:numPr>
        <w:ind w:right="0"/>
      </w:pPr>
      <w:r>
        <w:lastRenderedPageBreak/>
        <w:t xml:space="preserve">To attend relevant internal and external meetings as required. </w:t>
      </w:r>
    </w:p>
    <w:p w14:paraId="32427451" w14:textId="77777777" w:rsidR="005F0315" w:rsidRDefault="005165ED" w:rsidP="009500AF">
      <w:pPr>
        <w:pStyle w:val="ListParagraph"/>
        <w:numPr>
          <w:ilvl w:val="0"/>
          <w:numId w:val="9"/>
        </w:numPr>
        <w:ind w:right="0"/>
      </w:pPr>
      <w:r>
        <w:t xml:space="preserve">To undertake the required training courses as specified by the Practice Plus Group (PPG) </w:t>
      </w:r>
      <w:r w:rsidR="009A440C">
        <w:t xml:space="preserve">and Forward Trust. </w:t>
      </w:r>
    </w:p>
    <w:p w14:paraId="3A751BB9" w14:textId="77777777" w:rsidR="005F0315" w:rsidRDefault="005165ED" w:rsidP="009500AF">
      <w:pPr>
        <w:pStyle w:val="ListParagraph"/>
        <w:numPr>
          <w:ilvl w:val="0"/>
          <w:numId w:val="9"/>
        </w:numPr>
        <w:ind w:right="0"/>
      </w:pPr>
      <w:r>
        <w:t xml:space="preserve">To work within the </w:t>
      </w:r>
      <w:r w:rsidR="009A440C">
        <w:t>Forward Trust Health and Wellbeing Team alongside Practice Plus Group (PPG), the Mental Health Team L</w:t>
      </w:r>
      <w:r>
        <w:t xml:space="preserve">eader and Head of Healthcare to ensure the service is represented by staff in a professional manner at all times. </w:t>
      </w:r>
    </w:p>
    <w:p w14:paraId="39B548F2" w14:textId="77777777" w:rsidR="005F0315" w:rsidRDefault="005165ED" w:rsidP="009A440C">
      <w:pPr>
        <w:spacing w:after="158" w:line="259" w:lineRule="auto"/>
        <w:ind w:left="600" w:right="0" w:firstLine="0"/>
        <w:jc w:val="left"/>
      </w:pPr>
      <w:r>
        <w:rPr>
          <w:rFonts w:ascii="Calibri" w:eastAsia="Calibri" w:hAnsi="Calibri" w:cs="Calibri"/>
        </w:rPr>
        <w:t xml:space="preserve"> </w:t>
      </w:r>
    </w:p>
    <w:p w14:paraId="7ABC435A" w14:textId="77777777" w:rsidR="005F0315" w:rsidRDefault="005165ED" w:rsidP="005165ED">
      <w:pPr>
        <w:pStyle w:val="Heading2"/>
        <w:ind w:left="595"/>
      </w:pPr>
      <w:r>
        <w:t>Clinical Activities</w:t>
      </w:r>
      <w:r>
        <w:rPr>
          <w:u w:val="none"/>
        </w:rPr>
        <w:t xml:space="preserve"> </w:t>
      </w:r>
      <w:r>
        <w:rPr>
          <w:u w:val="none"/>
        </w:rPr>
        <w:br/>
      </w:r>
    </w:p>
    <w:p w14:paraId="2370D2ED" w14:textId="77777777" w:rsidR="005F0315" w:rsidRDefault="005165ED" w:rsidP="009500AF">
      <w:pPr>
        <w:pStyle w:val="ListParagraph"/>
        <w:numPr>
          <w:ilvl w:val="0"/>
          <w:numId w:val="10"/>
        </w:numPr>
        <w:ind w:right="0"/>
      </w:pPr>
      <w:r>
        <w:t xml:space="preserve">To be responsible for the delivery of high standards of interventions to patients assessed and admitted to the service according to their needs, and in accordance with up-to-date evidence based practice and relevant protocols and policies. </w:t>
      </w:r>
    </w:p>
    <w:p w14:paraId="3A58920F" w14:textId="77777777" w:rsidR="005F0315" w:rsidRDefault="005165ED" w:rsidP="009500AF">
      <w:pPr>
        <w:pStyle w:val="ListParagraph"/>
        <w:numPr>
          <w:ilvl w:val="0"/>
          <w:numId w:val="10"/>
        </w:numPr>
        <w:ind w:right="0"/>
      </w:pPr>
      <w:r>
        <w:t xml:space="preserve">To provide specialist advice on substance misuse, dual diagnosis and related issues to a range of health and non-health professionals related to the assessment, planning, implementation and evaluation of the plan of care for patients referred to this specialist service. This includes advice on treatment options including detoxification, substitute maintenance prescribing, symptomatic management, the management of alcohol withdrawals and detoxification, advice on medication titration, dispensing of medication including controlled drugs, and managing all aspects of clinical safety e.g. potential overdose, pertinent to a high risk environment. </w:t>
      </w:r>
    </w:p>
    <w:p w14:paraId="72E8199F" w14:textId="77777777" w:rsidR="005165ED" w:rsidRDefault="005165ED" w:rsidP="009500AF">
      <w:pPr>
        <w:pStyle w:val="ListParagraph"/>
        <w:numPr>
          <w:ilvl w:val="0"/>
          <w:numId w:val="10"/>
        </w:numPr>
        <w:ind w:right="0"/>
      </w:pPr>
      <w:r>
        <w:t xml:space="preserve">To ensure clinical notes are maintained to the agreed standard at all times and that clients are appropriately assessed, admitted, care planned and discharged. </w:t>
      </w:r>
    </w:p>
    <w:p w14:paraId="4D2BD03D" w14:textId="77777777" w:rsidR="005165ED" w:rsidRDefault="005165ED" w:rsidP="009500AF">
      <w:pPr>
        <w:pStyle w:val="ListParagraph"/>
        <w:numPr>
          <w:ilvl w:val="0"/>
          <w:numId w:val="10"/>
        </w:numPr>
        <w:ind w:right="0"/>
      </w:pPr>
      <w:r>
        <w:t xml:space="preserve">To ensure all clients have appropriate updated risk assessment and that risks are actively managed and communicated to relevant parties in an accurate and timely manner. </w:t>
      </w:r>
    </w:p>
    <w:p w14:paraId="24E08828" w14:textId="77777777" w:rsidR="005165ED" w:rsidRDefault="005165ED" w:rsidP="009500AF">
      <w:pPr>
        <w:pStyle w:val="ListParagraph"/>
        <w:numPr>
          <w:ilvl w:val="0"/>
          <w:numId w:val="10"/>
        </w:numPr>
        <w:ind w:right="0"/>
      </w:pPr>
      <w:r>
        <w:t xml:space="preserve">To continuously assess the bio-psychological needs of patients, developing systematic plans for care and evaluation of treatment plans of nursing staff working jointly with members of the Inclusion team.  </w:t>
      </w:r>
    </w:p>
    <w:p w14:paraId="54D431C2" w14:textId="77777777" w:rsidR="005165ED" w:rsidRDefault="005165ED" w:rsidP="009500AF">
      <w:pPr>
        <w:pStyle w:val="ListParagraph"/>
        <w:numPr>
          <w:ilvl w:val="0"/>
          <w:numId w:val="10"/>
        </w:numPr>
        <w:ind w:right="0"/>
      </w:pPr>
      <w:r>
        <w:t xml:space="preserve">To ensure an understanding and implementation of clinical governance and to be a lead for the dual diagnosis in any relevant clinical governance meetings </w:t>
      </w:r>
    </w:p>
    <w:p w14:paraId="6B85C766" w14:textId="77777777" w:rsidR="005165ED" w:rsidRDefault="005165ED" w:rsidP="009500AF">
      <w:pPr>
        <w:pStyle w:val="ListParagraph"/>
        <w:numPr>
          <w:ilvl w:val="0"/>
          <w:numId w:val="10"/>
        </w:numPr>
        <w:ind w:right="0"/>
      </w:pPr>
      <w:r>
        <w:t xml:space="preserve">To develop and maintain service user and carer involvement in both treatment/care planning and service design and ensure the service has active referral mechanisms to mutual aid support services. </w:t>
      </w:r>
    </w:p>
    <w:p w14:paraId="063F91CA" w14:textId="77777777" w:rsidR="005F0315" w:rsidRDefault="005165ED" w:rsidP="009500AF">
      <w:pPr>
        <w:pStyle w:val="ListParagraph"/>
        <w:numPr>
          <w:ilvl w:val="0"/>
          <w:numId w:val="10"/>
        </w:numPr>
        <w:ind w:right="0"/>
      </w:pPr>
      <w:r>
        <w:t xml:space="preserve">To carry your own caseload. </w:t>
      </w:r>
    </w:p>
    <w:p w14:paraId="4FC89E11" w14:textId="77777777" w:rsidR="005F0315" w:rsidRDefault="005165ED" w:rsidP="009A440C">
      <w:pPr>
        <w:spacing w:after="158" w:line="259" w:lineRule="auto"/>
        <w:ind w:left="600" w:right="0" w:firstLine="0"/>
        <w:jc w:val="left"/>
      </w:pPr>
      <w:r>
        <w:t xml:space="preserve"> </w:t>
      </w:r>
    </w:p>
    <w:p w14:paraId="5E64C80B" w14:textId="77777777" w:rsidR="005F0315" w:rsidRDefault="005165ED" w:rsidP="009A440C">
      <w:pPr>
        <w:pStyle w:val="Heading2"/>
        <w:spacing w:after="175"/>
        <w:ind w:left="595"/>
      </w:pPr>
      <w:r>
        <w:t>Service and Policy/Protocol Development Activities</w:t>
      </w:r>
      <w:r>
        <w:rPr>
          <w:u w:val="none"/>
        </w:rPr>
        <w:t xml:space="preserve"> </w:t>
      </w:r>
    </w:p>
    <w:p w14:paraId="5B5B2DFA" w14:textId="77777777" w:rsidR="005F0315" w:rsidRDefault="005165ED" w:rsidP="009500AF">
      <w:pPr>
        <w:pStyle w:val="ListParagraph"/>
        <w:numPr>
          <w:ilvl w:val="0"/>
          <w:numId w:val="11"/>
        </w:numPr>
        <w:ind w:right="0"/>
      </w:pPr>
      <w:r>
        <w:t xml:space="preserve">To provide regular briefings to the management team on service issues. </w:t>
      </w:r>
    </w:p>
    <w:p w14:paraId="53FFC3CF" w14:textId="77777777" w:rsidR="005F0315" w:rsidRDefault="005165ED" w:rsidP="009500AF">
      <w:pPr>
        <w:pStyle w:val="ListParagraph"/>
        <w:numPr>
          <w:ilvl w:val="0"/>
          <w:numId w:val="11"/>
        </w:numPr>
        <w:spacing w:after="15" w:line="241" w:lineRule="auto"/>
        <w:ind w:right="0"/>
      </w:pPr>
      <w:r w:rsidRPr="005165ED">
        <w:rPr>
          <w:color w:val="231F20"/>
        </w:rPr>
        <w:t>To contribute to the development of a strategic plan for dual diagnosis services with HMP Brixton.</w:t>
      </w:r>
      <w:r>
        <w:t xml:space="preserve"> </w:t>
      </w:r>
    </w:p>
    <w:p w14:paraId="1607BCEF" w14:textId="77777777" w:rsidR="005F0315" w:rsidRDefault="005165ED" w:rsidP="009500AF">
      <w:pPr>
        <w:pStyle w:val="ListParagraph"/>
        <w:numPr>
          <w:ilvl w:val="0"/>
          <w:numId w:val="11"/>
        </w:numPr>
        <w:ind w:right="0"/>
      </w:pPr>
      <w:r>
        <w:t xml:space="preserve">To work collaboratively in developing and maintaining professional links and co-ordinating client care pathways with other internal and external providers. </w:t>
      </w:r>
    </w:p>
    <w:p w14:paraId="41E7E368" w14:textId="77777777" w:rsidR="005F0315" w:rsidRDefault="005165ED" w:rsidP="009500AF">
      <w:pPr>
        <w:pStyle w:val="ListParagraph"/>
        <w:numPr>
          <w:ilvl w:val="0"/>
          <w:numId w:val="11"/>
        </w:numPr>
        <w:ind w:right="0"/>
      </w:pPr>
      <w:r>
        <w:t xml:space="preserve">To contribute to innovative solution focused thinking related to service improvement. </w:t>
      </w:r>
    </w:p>
    <w:p w14:paraId="780BEAAA" w14:textId="77777777" w:rsidR="005F0315" w:rsidRDefault="005165ED" w:rsidP="009500AF">
      <w:pPr>
        <w:pStyle w:val="ListParagraph"/>
        <w:numPr>
          <w:ilvl w:val="0"/>
          <w:numId w:val="11"/>
        </w:numPr>
        <w:ind w:right="0"/>
      </w:pPr>
      <w:r>
        <w:t xml:space="preserve">To contribute to policy and protocol development. </w:t>
      </w:r>
    </w:p>
    <w:p w14:paraId="7C366C72" w14:textId="77777777" w:rsidR="005F0315" w:rsidRDefault="005165ED" w:rsidP="009500AF">
      <w:pPr>
        <w:pStyle w:val="ListParagraph"/>
        <w:numPr>
          <w:ilvl w:val="0"/>
          <w:numId w:val="11"/>
        </w:numPr>
        <w:ind w:right="0"/>
      </w:pPr>
      <w:r>
        <w:t xml:space="preserve">To understand and implement national strategies and policies. </w:t>
      </w:r>
    </w:p>
    <w:p w14:paraId="4EEB58CF" w14:textId="77777777" w:rsidR="005F0315" w:rsidRDefault="005165ED" w:rsidP="009500AF">
      <w:pPr>
        <w:pStyle w:val="ListParagraph"/>
        <w:numPr>
          <w:ilvl w:val="0"/>
          <w:numId w:val="11"/>
        </w:numPr>
        <w:ind w:right="0"/>
      </w:pPr>
      <w:r>
        <w:t xml:space="preserve">To oversee the review and implementation of policies/protocols referral, admission and discharge procedures. </w:t>
      </w:r>
    </w:p>
    <w:p w14:paraId="35BADFBB" w14:textId="77777777" w:rsidR="005F0315" w:rsidRDefault="005165ED" w:rsidP="009500AF">
      <w:pPr>
        <w:pStyle w:val="ListParagraph"/>
        <w:numPr>
          <w:ilvl w:val="0"/>
          <w:numId w:val="11"/>
        </w:numPr>
        <w:ind w:right="0"/>
      </w:pPr>
      <w:r>
        <w:t xml:space="preserve">To liaise with prison staff in ensuring that the service is run in accordance with the prisons operational policies and procedures. </w:t>
      </w:r>
    </w:p>
    <w:p w14:paraId="5D25DD4D" w14:textId="77777777" w:rsidR="005F0315" w:rsidRDefault="005165ED" w:rsidP="009500AF">
      <w:pPr>
        <w:pStyle w:val="ListParagraph"/>
        <w:numPr>
          <w:ilvl w:val="0"/>
          <w:numId w:val="11"/>
        </w:numPr>
        <w:spacing w:after="231"/>
        <w:ind w:right="0"/>
      </w:pPr>
      <w:r>
        <w:t xml:space="preserve">To contribute or lead in partnership, the development of evidenced based and integrated care pathways for individuals experiencing substance misuse problems. </w:t>
      </w:r>
    </w:p>
    <w:p w14:paraId="10A7C10C" w14:textId="77777777" w:rsidR="005165ED" w:rsidRDefault="005165ED" w:rsidP="005165ED">
      <w:pPr>
        <w:pStyle w:val="ListParagraph"/>
        <w:spacing w:after="231"/>
        <w:ind w:left="567" w:right="0" w:firstLine="0"/>
        <w:jc w:val="left"/>
      </w:pPr>
    </w:p>
    <w:p w14:paraId="0EA59652" w14:textId="77777777" w:rsidR="005F0315" w:rsidRDefault="005165ED" w:rsidP="009A440C">
      <w:pPr>
        <w:pStyle w:val="Heading2"/>
        <w:ind w:left="595"/>
      </w:pPr>
      <w:r>
        <w:lastRenderedPageBreak/>
        <w:t>Educational Activities</w:t>
      </w:r>
      <w:r>
        <w:rPr>
          <w:u w:val="none"/>
        </w:rPr>
        <w:t xml:space="preserve"> </w:t>
      </w:r>
      <w:r>
        <w:rPr>
          <w:u w:val="none"/>
        </w:rPr>
        <w:br/>
      </w:r>
    </w:p>
    <w:p w14:paraId="01847AAB" w14:textId="77777777" w:rsidR="005F0315" w:rsidRDefault="005165ED" w:rsidP="009500AF">
      <w:pPr>
        <w:pStyle w:val="ListParagraph"/>
        <w:numPr>
          <w:ilvl w:val="0"/>
          <w:numId w:val="12"/>
        </w:numPr>
        <w:ind w:right="0"/>
      </w:pPr>
      <w:r>
        <w:t xml:space="preserve">To promote regular learning within the team to ensure that staff are briefed and trained in the latest dual diagnosis framework and interventions.   </w:t>
      </w:r>
    </w:p>
    <w:p w14:paraId="5262B269" w14:textId="77777777" w:rsidR="005F0315" w:rsidRDefault="005165ED" w:rsidP="009500AF">
      <w:pPr>
        <w:pStyle w:val="ListParagraph"/>
        <w:numPr>
          <w:ilvl w:val="0"/>
          <w:numId w:val="12"/>
        </w:numPr>
        <w:ind w:right="0"/>
      </w:pPr>
      <w:r>
        <w:t xml:space="preserve">To participate in training initiatives as required both within Practice Plus Group (PPG) and the wider partnership community. </w:t>
      </w:r>
    </w:p>
    <w:p w14:paraId="2F633A24" w14:textId="77777777" w:rsidR="005F0315" w:rsidRDefault="005165ED" w:rsidP="009500AF">
      <w:pPr>
        <w:pStyle w:val="ListParagraph"/>
        <w:numPr>
          <w:ilvl w:val="0"/>
          <w:numId w:val="12"/>
        </w:numPr>
        <w:ind w:right="0"/>
      </w:pPr>
      <w:r>
        <w:t xml:space="preserve">To be willing to develop own skills / academic knowledge further </w:t>
      </w:r>
    </w:p>
    <w:p w14:paraId="0CBA4DC6" w14:textId="77777777" w:rsidR="005F0315" w:rsidRDefault="005165ED" w:rsidP="009500AF">
      <w:pPr>
        <w:pStyle w:val="ListParagraph"/>
        <w:numPr>
          <w:ilvl w:val="0"/>
          <w:numId w:val="12"/>
        </w:numPr>
        <w:ind w:right="0"/>
      </w:pPr>
      <w:r>
        <w:t xml:space="preserve">To provide teaching and education to all staff and patients on issues related to substance misuse awareness, dual diagnosis, relapse prevention, blood borne viruses and tolerance/risk of overdose. </w:t>
      </w:r>
    </w:p>
    <w:p w14:paraId="62465E79" w14:textId="77777777" w:rsidR="005F0315" w:rsidRDefault="005165ED" w:rsidP="009500AF">
      <w:pPr>
        <w:pStyle w:val="ListParagraph"/>
        <w:numPr>
          <w:ilvl w:val="0"/>
          <w:numId w:val="12"/>
        </w:numPr>
        <w:ind w:right="0"/>
      </w:pPr>
      <w:r>
        <w:t xml:space="preserve">To develop training that promotes substance misuse knowledge and skills in mental health and general health staff and mental health knowledge and skills in substance misuse and general health staff.  </w:t>
      </w:r>
    </w:p>
    <w:p w14:paraId="40A334FA" w14:textId="77777777" w:rsidR="005F0315" w:rsidRDefault="005165ED" w:rsidP="009A440C">
      <w:pPr>
        <w:spacing w:after="239" w:line="259" w:lineRule="auto"/>
        <w:ind w:left="600" w:right="0" w:firstLine="0"/>
        <w:jc w:val="left"/>
      </w:pPr>
      <w:r>
        <w:t xml:space="preserve"> </w:t>
      </w:r>
    </w:p>
    <w:p w14:paraId="50343FAC" w14:textId="77777777" w:rsidR="005F0315" w:rsidRDefault="005165ED" w:rsidP="009500AF">
      <w:pPr>
        <w:pStyle w:val="Heading2"/>
      </w:pPr>
      <w:r>
        <w:t>Research and Audit Activities</w:t>
      </w:r>
      <w:r>
        <w:rPr>
          <w:color w:val="2E74B5"/>
          <w:u w:val="none"/>
        </w:rPr>
        <w:t xml:space="preserve"> </w:t>
      </w:r>
      <w:r>
        <w:rPr>
          <w:color w:val="2E74B5"/>
          <w:u w:val="none"/>
        </w:rPr>
        <w:br/>
      </w:r>
    </w:p>
    <w:p w14:paraId="7F7B960D" w14:textId="77777777" w:rsidR="005F0315" w:rsidRDefault="005165ED" w:rsidP="009500AF">
      <w:pPr>
        <w:pStyle w:val="ListParagraph"/>
        <w:numPr>
          <w:ilvl w:val="0"/>
          <w:numId w:val="12"/>
        </w:numPr>
        <w:ind w:right="0"/>
      </w:pPr>
      <w:r>
        <w:t xml:space="preserve">To contribute to clinical and consumer audit and implement resulting recommendations. </w:t>
      </w:r>
    </w:p>
    <w:p w14:paraId="4338787E" w14:textId="77777777" w:rsidR="005F0315" w:rsidRDefault="005165ED" w:rsidP="009500AF">
      <w:pPr>
        <w:pStyle w:val="ListParagraph"/>
        <w:numPr>
          <w:ilvl w:val="0"/>
          <w:numId w:val="12"/>
        </w:numPr>
        <w:ind w:right="0"/>
      </w:pPr>
      <w:r>
        <w:t xml:space="preserve">To contribute to team/service reviews. </w:t>
      </w:r>
    </w:p>
    <w:p w14:paraId="687358B5" w14:textId="77777777" w:rsidR="005F0315" w:rsidRDefault="005165ED" w:rsidP="009500AF">
      <w:pPr>
        <w:pStyle w:val="ListParagraph"/>
        <w:numPr>
          <w:ilvl w:val="0"/>
          <w:numId w:val="12"/>
        </w:numPr>
        <w:ind w:right="0"/>
      </w:pPr>
      <w:r>
        <w:t xml:space="preserve">To develop evidence based approaches to the service and to encourage reflective practice, accountability, Clinical Governance and to continuously appraise one’s own performance and to make these outcomes known to the line manager. </w:t>
      </w:r>
    </w:p>
    <w:p w14:paraId="2C1EF6EA" w14:textId="77777777" w:rsidR="005F0315" w:rsidRDefault="005165ED" w:rsidP="009A440C">
      <w:pPr>
        <w:spacing w:after="237" w:line="259" w:lineRule="auto"/>
        <w:ind w:left="600" w:right="0" w:firstLine="0"/>
        <w:jc w:val="left"/>
      </w:pPr>
      <w:r>
        <w:rPr>
          <w:rFonts w:ascii="Calibri" w:eastAsia="Calibri" w:hAnsi="Calibri" w:cs="Calibri"/>
        </w:rPr>
        <w:t xml:space="preserve"> </w:t>
      </w:r>
    </w:p>
    <w:p w14:paraId="3AF33CB6" w14:textId="77777777" w:rsidR="005F0315" w:rsidRDefault="005165ED" w:rsidP="005165ED">
      <w:pPr>
        <w:pStyle w:val="Heading2"/>
        <w:ind w:left="595"/>
      </w:pPr>
      <w:r>
        <w:t>Performance and Information Management Activities</w:t>
      </w:r>
      <w:r>
        <w:rPr>
          <w:u w:val="none"/>
        </w:rPr>
        <w:t xml:space="preserve"> </w:t>
      </w:r>
      <w:r>
        <w:rPr>
          <w:u w:val="none"/>
        </w:rPr>
        <w:br/>
      </w:r>
    </w:p>
    <w:p w14:paraId="206CD375" w14:textId="77777777" w:rsidR="005F0315" w:rsidRDefault="005165ED" w:rsidP="009500AF">
      <w:pPr>
        <w:pStyle w:val="ListParagraph"/>
        <w:numPr>
          <w:ilvl w:val="0"/>
          <w:numId w:val="13"/>
        </w:numPr>
        <w:ind w:right="0"/>
      </w:pPr>
      <w:r>
        <w:t xml:space="preserve">To contribute to the development and implementation of performance monitoring systems. </w:t>
      </w:r>
    </w:p>
    <w:p w14:paraId="09F8F1F8" w14:textId="77777777" w:rsidR="005165ED" w:rsidRDefault="005165ED" w:rsidP="009500AF">
      <w:pPr>
        <w:pStyle w:val="ListParagraph"/>
        <w:numPr>
          <w:ilvl w:val="0"/>
          <w:numId w:val="13"/>
        </w:numPr>
        <w:ind w:right="0"/>
      </w:pPr>
      <w:r>
        <w:t xml:space="preserve">To ensure all required activity data is collected and recorded by the team for performance monitoring needs. </w:t>
      </w:r>
    </w:p>
    <w:p w14:paraId="2E676EFE" w14:textId="77777777" w:rsidR="005F0315" w:rsidRDefault="005165ED" w:rsidP="009500AF">
      <w:pPr>
        <w:pStyle w:val="ListParagraph"/>
        <w:numPr>
          <w:ilvl w:val="0"/>
          <w:numId w:val="13"/>
        </w:numPr>
        <w:ind w:right="0"/>
      </w:pPr>
      <w:r>
        <w:t xml:space="preserve">To ensure accurate monthly statistics are produced on service activity and outcomes.  </w:t>
      </w:r>
    </w:p>
    <w:p w14:paraId="5119CD14" w14:textId="77777777" w:rsidR="005F0315" w:rsidRDefault="005165ED" w:rsidP="009500AF">
      <w:pPr>
        <w:pStyle w:val="ListParagraph"/>
        <w:numPr>
          <w:ilvl w:val="0"/>
          <w:numId w:val="13"/>
        </w:numPr>
        <w:ind w:right="0"/>
      </w:pPr>
      <w:r>
        <w:t xml:space="preserve">Ensure all clinical records are updated and accurate in a timely manner. </w:t>
      </w:r>
    </w:p>
    <w:p w14:paraId="65DD6B0E" w14:textId="77777777" w:rsidR="005F0315" w:rsidRDefault="005165ED" w:rsidP="009500AF">
      <w:pPr>
        <w:pStyle w:val="ListParagraph"/>
        <w:numPr>
          <w:ilvl w:val="0"/>
          <w:numId w:val="13"/>
        </w:numPr>
        <w:ind w:right="0"/>
      </w:pPr>
      <w:r>
        <w:t xml:space="preserve">Adhere and ensure all staff adheres to all the requirements of data protection and Caldecott.  </w:t>
      </w:r>
    </w:p>
    <w:p w14:paraId="7A60DC69" w14:textId="77777777" w:rsidR="005F0315" w:rsidRDefault="005165ED" w:rsidP="009A440C">
      <w:pPr>
        <w:spacing w:after="223" w:line="259" w:lineRule="auto"/>
        <w:ind w:left="1028" w:right="0" w:firstLine="0"/>
        <w:jc w:val="left"/>
      </w:pPr>
      <w:r>
        <w:t xml:space="preserve"> </w:t>
      </w:r>
    </w:p>
    <w:p w14:paraId="70F4B0A9" w14:textId="77777777" w:rsidR="005F0315" w:rsidRDefault="005165ED" w:rsidP="005165ED">
      <w:pPr>
        <w:pStyle w:val="Heading2"/>
        <w:spacing w:after="237"/>
        <w:ind w:left="595"/>
      </w:pPr>
      <w:r>
        <w:t>Improving the Patient Experience</w:t>
      </w:r>
      <w:r>
        <w:rPr>
          <w:u w:val="none"/>
        </w:rPr>
        <w:t xml:space="preserve"> </w:t>
      </w:r>
    </w:p>
    <w:p w14:paraId="762A41CC" w14:textId="77777777" w:rsidR="005F0315" w:rsidRDefault="005165ED" w:rsidP="009500AF">
      <w:pPr>
        <w:spacing w:after="169"/>
        <w:ind w:left="595" w:right="0"/>
      </w:pPr>
      <w:r>
        <w:t xml:space="preserve">Patients are the most important people in the health service and are at the centre of what we do. Patients and carers are the ‘experts’ in how they feel and what it is like to live with or care for someone with a particular illness or condition. The patients’ experience of our services should guide the way we deliver services and influence how we engage with patients every day in our work. </w:t>
      </w:r>
    </w:p>
    <w:p w14:paraId="4E2B196F" w14:textId="77777777" w:rsidR="005F0315" w:rsidRDefault="005165ED" w:rsidP="009500AF">
      <w:pPr>
        <w:spacing w:after="170"/>
        <w:ind w:left="595" w:right="0"/>
      </w:pPr>
      <w:r>
        <w:t>All staff should communicate effectively in their day to day practice with patients and should support and enable patients/carers to make choices, changes and influence the way their treatment or care is provided.</w:t>
      </w:r>
      <w:r>
        <w:rPr>
          <w:color w:val="0000FF"/>
        </w:rPr>
        <w:t xml:space="preserve"> </w:t>
      </w:r>
      <w:r>
        <w:t xml:space="preserve">All staff, managers and Board members should work to promote effective patient, carer and public involvement in all elements of their work </w:t>
      </w:r>
    </w:p>
    <w:p w14:paraId="667B8792" w14:textId="77777777" w:rsidR="005F0315" w:rsidRDefault="005165ED" w:rsidP="009500AF">
      <w:pPr>
        <w:spacing w:after="170"/>
        <w:ind w:left="595" w:right="0"/>
      </w:pPr>
      <w:r>
        <w:t xml:space="preserve">We have a duty to involve, engage and consult with patients, carers and families about plans for health facilities and the provision of our services. We wholeheartedly embraces </w:t>
      </w:r>
      <w:r>
        <w:lastRenderedPageBreak/>
        <w:t xml:space="preserve">the principles of patient partnership and has made clear our commitment to involve patients in key aspects of its work. </w:t>
      </w:r>
    </w:p>
    <w:p w14:paraId="2C0CDA7C" w14:textId="77777777" w:rsidR="005F0315" w:rsidRDefault="005165ED" w:rsidP="009A440C">
      <w:pPr>
        <w:spacing w:after="239" w:line="259" w:lineRule="auto"/>
        <w:ind w:left="600" w:right="0" w:firstLine="0"/>
        <w:jc w:val="left"/>
      </w:pPr>
      <w:r>
        <w:t xml:space="preserve"> </w:t>
      </w:r>
    </w:p>
    <w:p w14:paraId="042696D9" w14:textId="77777777" w:rsidR="005F0315" w:rsidRDefault="005165ED" w:rsidP="005165ED">
      <w:pPr>
        <w:pStyle w:val="Heading2"/>
        <w:spacing w:after="239"/>
        <w:ind w:left="595"/>
      </w:pPr>
      <w:r>
        <w:t>Security Awareness</w:t>
      </w:r>
      <w:r>
        <w:rPr>
          <w:u w:val="none"/>
        </w:rPr>
        <w:t xml:space="preserve"> </w:t>
      </w:r>
    </w:p>
    <w:p w14:paraId="5775C777" w14:textId="77777777" w:rsidR="005F0315" w:rsidRDefault="005165ED" w:rsidP="009500AF">
      <w:pPr>
        <w:spacing w:after="185"/>
        <w:ind w:left="595" w:right="0"/>
      </w:pPr>
      <w:r>
        <w:t xml:space="preserve">To be responsible for ensuring self and team: </w:t>
      </w:r>
    </w:p>
    <w:p w14:paraId="5C7208C1" w14:textId="77777777" w:rsidR="005F0315" w:rsidRDefault="005165ED" w:rsidP="009500AF">
      <w:pPr>
        <w:numPr>
          <w:ilvl w:val="0"/>
          <w:numId w:val="7"/>
        </w:numPr>
        <w:ind w:right="0" w:hanging="360"/>
      </w:pPr>
      <w:r>
        <w:t xml:space="preserve">Comply with the prison security requirements. </w:t>
      </w:r>
    </w:p>
    <w:p w14:paraId="1DC6BCDE" w14:textId="77777777" w:rsidR="005F0315" w:rsidRDefault="005165ED" w:rsidP="009500AF">
      <w:pPr>
        <w:numPr>
          <w:ilvl w:val="0"/>
          <w:numId w:val="7"/>
        </w:numPr>
        <w:ind w:right="0" w:hanging="360"/>
      </w:pPr>
      <w:r>
        <w:t xml:space="preserve">Assume personal responsibility for the security of issued keys. </w:t>
      </w:r>
    </w:p>
    <w:p w14:paraId="6C484193" w14:textId="77777777" w:rsidR="005F0315" w:rsidRDefault="005165ED" w:rsidP="009500AF">
      <w:pPr>
        <w:numPr>
          <w:ilvl w:val="0"/>
          <w:numId w:val="7"/>
        </w:numPr>
        <w:ind w:right="0" w:hanging="360"/>
      </w:pPr>
      <w:r>
        <w:t xml:space="preserve">Demonstrate security awareness and familiarity with security procedures especially in relation to prescribed and non-prescribed medication, articles used to self-harm and potential weapons. </w:t>
      </w:r>
    </w:p>
    <w:p w14:paraId="2B0895B2" w14:textId="77777777" w:rsidR="005F0315" w:rsidRDefault="005165ED" w:rsidP="009500AF">
      <w:pPr>
        <w:numPr>
          <w:ilvl w:val="0"/>
          <w:numId w:val="7"/>
        </w:numPr>
        <w:ind w:right="0" w:hanging="360"/>
      </w:pPr>
      <w:r>
        <w:t xml:space="preserve">Respond to any situation or circumstance that may indicate threat to security, completing security information reports when appropriate. </w:t>
      </w:r>
    </w:p>
    <w:p w14:paraId="036399B8" w14:textId="77777777" w:rsidR="005F0315" w:rsidRDefault="005165ED" w:rsidP="009500AF">
      <w:pPr>
        <w:numPr>
          <w:ilvl w:val="0"/>
          <w:numId w:val="7"/>
        </w:numPr>
        <w:ind w:right="0" w:hanging="360"/>
      </w:pPr>
      <w:r>
        <w:t xml:space="preserve">Where it is deemed appropriate to escort visitors to healthcare and prisoners in accordance with prison security standards. </w:t>
      </w:r>
    </w:p>
    <w:p w14:paraId="1F0CE955" w14:textId="77777777" w:rsidR="005F0315" w:rsidRDefault="005165ED" w:rsidP="009500AF">
      <w:pPr>
        <w:ind w:left="970" w:right="0"/>
      </w:pPr>
      <w:r>
        <w:t xml:space="preserve">Escort and chaperone of healthcare related visitors. </w:t>
      </w:r>
    </w:p>
    <w:p w14:paraId="4D603247" w14:textId="77777777" w:rsidR="005F0315" w:rsidRDefault="005165ED" w:rsidP="009500AF">
      <w:pPr>
        <w:numPr>
          <w:ilvl w:val="0"/>
          <w:numId w:val="7"/>
        </w:numPr>
        <w:ind w:right="0" w:hanging="360"/>
      </w:pPr>
      <w:r>
        <w:t xml:space="preserve">Achieve acquired standard of security awareness and breakaway techniques. </w:t>
      </w:r>
    </w:p>
    <w:p w14:paraId="7E75A3CF" w14:textId="77777777" w:rsidR="005F0315" w:rsidRDefault="005165ED" w:rsidP="009A440C">
      <w:pPr>
        <w:spacing w:after="158" w:line="259" w:lineRule="auto"/>
        <w:ind w:left="600" w:right="0" w:firstLine="0"/>
        <w:jc w:val="left"/>
      </w:pPr>
      <w:r>
        <w:rPr>
          <w:rFonts w:ascii="Calibri" w:eastAsia="Calibri" w:hAnsi="Calibri" w:cs="Calibri"/>
        </w:rPr>
        <w:t xml:space="preserve"> </w:t>
      </w:r>
    </w:p>
    <w:p w14:paraId="021A2A20" w14:textId="77777777" w:rsidR="005F0315" w:rsidRDefault="005165ED" w:rsidP="005165ED">
      <w:pPr>
        <w:pStyle w:val="Heading2"/>
        <w:ind w:left="595"/>
      </w:pPr>
      <w:r>
        <w:t>Freedom to Act</w:t>
      </w:r>
      <w:r>
        <w:rPr>
          <w:color w:val="2E74B5"/>
          <w:u w:val="none"/>
        </w:rPr>
        <w:t xml:space="preserve"> </w:t>
      </w:r>
      <w:r>
        <w:rPr>
          <w:color w:val="2E74B5"/>
          <w:u w:val="none"/>
        </w:rPr>
        <w:br/>
      </w:r>
    </w:p>
    <w:p w14:paraId="40CEACB8" w14:textId="77777777" w:rsidR="005F0315" w:rsidRDefault="005165ED" w:rsidP="009A440C">
      <w:pPr>
        <w:spacing w:after="186"/>
        <w:ind w:left="595" w:right="0"/>
        <w:jc w:val="left"/>
      </w:pPr>
      <w:r>
        <w:t xml:space="preserve">To ensure that the team have the ability to work autonomously in order to carry out nursing duties this will include; </w:t>
      </w:r>
    </w:p>
    <w:p w14:paraId="53C4F74C" w14:textId="77777777" w:rsidR="005F0315" w:rsidRDefault="005165ED" w:rsidP="009A440C">
      <w:pPr>
        <w:numPr>
          <w:ilvl w:val="0"/>
          <w:numId w:val="8"/>
        </w:numPr>
        <w:ind w:right="0" w:hanging="360"/>
        <w:jc w:val="left"/>
      </w:pPr>
      <w:r>
        <w:t xml:space="preserve">Individual workload management </w:t>
      </w:r>
    </w:p>
    <w:p w14:paraId="464FF108" w14:textId="77777777" w:rsidR="005F0315" w:rsidRDefault="005165ED" w:rsidP="009A440C">
      <w:pPr>
        <w:numPr>
          <w:ilvl w:val="0"/>
          <w:numId w:val="8"/>
        </w:numPr>
        <w:ind w:right="0" w:hanging="360"/>
        <w:jc w:val="left"/>
      </w:pPr>
      <w:r>
        <w:t xml:space="preserve">Crisis Intervention </w:t>
      </w:r>
    </w:p>
    <w:p w14:paraId="03DE9242" w14:textId="77777777" w:rsidR="005F0315" w:rsidRDefault="005165ED" w:rsidP="009A440C">
      <w:pPr>
        <w:numPr>
          <w:ilvl w:val="0"/>
          <w:numId w:val="8"/>
        </w:numPr>
        <w:ind w:right="0" w:hanging="360"/>
        <w:jc w:val="left"/>
      </w:pPr>
      <w:r>
        <w:t xml:space="preserve">Rapid assessment </w:t>
      </w:r>
    </w:p>
    <w:p w14:paraId="0C9D92FF" w14:textId="77777777" w:rsidR="005F0315" w:rsidRDefault="005165ED" w:rsidP="009A440C">
      <w:pPr>
        <w:numPr>
          <w:ilvl w:val="0"/>
          <w:numId w:val="8"/>
        </w:numPr>
        <w:ind w:right="0" w:hanging="360"/>
        <w:jc w:val="left"/>
      </w:pPr>
      <w:r>
        <w:t xml:space="preserve">Crisis management </w:t>
      </w:r>
    </w:p>
    <w:p w14:paraId="141CE9C6" w14:textId="77777777" w:rsidR="005F0315" w:rsidRDefault="005165ED" w:rsidP="009A440C">
      <w:pPr>
        <w:spacing w:after="240" w:line="259" w:lineRule="auto"/>
        <w:ind w:left="600" w:right="0" w:firstLine="0"/>
        <w:jc w:val="left"/>
      </w:pPr>
      <w:r>
        <w:t xml:space="preserve"> </w:t>
      </w:r>
    </w:p>
    <w:p w14:paraId="3441200E" w14:textId="77777777" w:rsidR="005F0315" w:rsidRDefault="005165ED" w:rsidP="005165ED">
      <w:pPr>
        <w:pStyle w:val="Heading2"/>
        <w:ind w:left="595"/>
      </w:pPr>
      <w:r>
        <w:t>Infection Control</w:t>
      </w:r>
      <w:r>
        <w:rPr>
          <w:u w:val="none"/>
        </w:rPr>
        <w:t xml:space="preserve"> </w:t>
      </w:r>
      <w:r>
        <w:rPr>
          <w:u w:val="none"/>
        </w:rPr>
        <w:br/>
      </w:r>
    </w:p>
    <w:p w14:paraId="41778BBB" w14:textId="77777777" w:rsidR="005F0315" w:rsidRDefault="005165ED" w:rsidP="009500AF">
      <w:pPr>
        <w:spacing w:after="170"/>
        <w:ind w:left="595" w:right="0"/>
      </w:pPr>
      <w:r>
        <w:t xml:space="preserve">Compliance with all infection control policies and procedures (including hand hygiene, personal hygiene, environmental and food hygiene) will form an integral part of the practice of all staff working in a clinical environment. Each staff member will be responsible for familiarising themselves with Infection Control Policy. Staff must keep up to date with new policies and subsequent implementation in practice and undertake annual training/updates in infection prevention and control. </w:t>
      </w:r>
    </w:p>
    <w:p w14:paraId="22386C30" w14:textId="77777777" w:rsidR="005F0315" w:rsidRDefault="005165ED" w:rsidP="009500AF">
      <w:pPr>
        <w:spacing w:after="170"/>
        <w:ind w:left="595" w:right="0"/>
      </w:pPr>
      <w:r>
        <w:t xml:space="preserve">Staff must seek support and advice from Infection Control in all instances where cross infection is likely to have occurred or when managing situations involving patients with infections where guidance provided in the Policies is not applicable.  </w:t>
      </w:r>
    </w:p>
    <w:p w14:paraId="699B2C73" w14:textId="77777777" w:rsidR="005F0315" w:rsidRDefault="005165ED" w:rsidP="009500AF">
      <w:pPr>
        <w:spacing w:after="168"/>
        <w:ind w:left="595" w:right="0"/>
      </w:pPr>
      <w:r>
        <w:t xml:space="preserve">All staff must contact the Occupational Health Dept if they are suffering from any form of infection which may put patients and other staff at risk. </w:t>
      </w:r>
    </w:p>
    <w:p w14:paraId="01052EC5" w14:textId="4D7EF562" w:rsidR="005F0315" w:rsidRDefault="005165ED" w:rsidP="009A440C">
      <w:pPr>
        <w:spacing w:after="201" w:line="259" w:lineRule="auto"/>
        <w:ind w:left="600" w:right="0" w:firstLine="0"/>
        <w:jc w:val="left"/>
        <w:rPr>
          <w:sz w:val="21"/>
        </w:rPr>
      </w:pPr>
      <w:r>
        <w:rPr>
          <w:sz w:val="21"/>
        </w:rPr>
        <w:t xml:space="preserve"> </w:t>
      </w:r>
    </w:p>
    <w:p w14:paraId="1A988F2A" w14:textId="69B8FA93" w:rsidR="009500AF" w:rsidRDefault="009500AF" w:rsidP="009A440C">
      <w:pPr>
        <w:spacing w:after="201" w:line="259" w:lineRule="auto"/>
        <w:ind w:left="600" w:right="0" w:firstLine="0"/>
        <w:jc w:val="left"/>
        <w:rPr>
          <w:sz w:val="21"/>
        </w:rPr>
      </w:pPr>
    </w:p>
    <w:p w14:paraId="7871BBB5" w14:textId="3E3AF495" w:rsidR="009500AF" w:rsidRDefault="009500AF" w:rsidP="009A440C">
      <w:pPr>
        <w:spacing w:after="201" w:line="259" w:lineRule="auto"/>
        <w:ind w:left="600" w:right="0" w:firstLine="0"/>
        <w:jc w:val="left"/>
        <w:rPr>
          <w:sz w:val="21"/>
        </w:rPr>
      </w:pPr>
    </w:p>
    <w:p w14:paraId="0F1C65E8" w14:textId="4F7E3B1D" w:rsidR="009500AF" w:rsidRDefault="009500AF" w:rsidP="00D93C05">
      <w:pPr>
        <w:spacing w:after="201" w:line="259" w:lineRule="auto"/>
        <w:ind w:left="0" w:right="0" w:firstLine="0"/>
        <w:jc w:val="left"/>
        <w:rPr>
          <w:sz w:val="21"/>
        </w:rPr>
      </w:pPr>
    </w:p>
    <w:p w14:paraId="38AEAC77" w14:textId="77777777" w:rsidR="009500AF" w:rsidRDefault="009500AF" w:rsidP="009A440C">
      <w:pPr>
        <w:spacing w:after="201" w:line="259" w:lineRule="auto"/>
        <w:ind w:left="600" w:right="0" w:firstLine="0"/>
        <w:jc w:val="left"/>
      </w:pPr>
    </w:p>
    <w:p w14:paraId="3EDFD9C3" w14:textId="5B1B9011" w:rsidR="005F0315" w:rsidRDefault="005165ED" w:rsidP="00D93C05">
      <w:pPr>
        <w:pStyle w:val="Heading1"/>
        <w:tabs>
          <w:tab w:val="right" w:pos="9026"/>
        </w:tabs>
        <w:ind w:left="0" w:firstLine="585"/>
      </w:pPr>
      <w:r>
        <w:rPr>
          <w:sz w:val="32"/>
        </w:rPr>
        <w:t xml:space="preserve">Role Criteria  </w:t>
      </w:r>
      <w:r w:rsidR="00D93C05">
        <w:rPr>
          <w:sz w:val="32"/>
        </w:rPr>
        <w:tab/>
      </w:r>
    </w:p>
    <w:p w14:paraId="0BACC0CE" w14:textId="77777777" w:rsidR="009500AF" w:rsidRDefault="009500AF" w:rsidP="005165ED">
      <w:pPr>
        <w:spacing w:after="0" w:line="241" w:lineRule="auto"/>
        <w:ind w:right="0"/>
        <w:jc w:val="left"/>
        <w:rPr>
          <w:b/>
          <w:sz w:val="23"/>
        </w:rPr>
      </w:pPr>
    </w:p>
    <w:p w14:paraId="20B245ED" w14:textId="72315D1A" w:rsidR="00D93C05" w:rsidRPr="00D93C05" w:rsidRDefault="005165ED" w:rsidP="00D93C05">
      <w:pPr>
        <w:spacing w:after="0" w:line="241" w:lineRule="auto"/>
        <w:ind w:right="0"/>
        <w:jc w:val="left"/>
        <w:rPr>
          <w:b/>
          <w:sz w:val="23"/>
        </w:rPr>
      </w:pPr>
      <w:r>
        <w:rPr>
          <w:b/>
          <w:sz w:val="23"/>
        </w:rPr>
        <w:t xml:space="preserve">Below is a list of the criteria required to apply for this role; please address each of these points in your application.  </w:t>
      </w:r>
    </w:p>
    <w:p w14:paraId="4139EE07" w14:textId="77777777" w:rsidR="005F0315" w:rsidRDefault="005165ED" w:rsidP="009A440C">
      <w:pPr>
        <w:spacing w:after="0" w:line="259" w:lineRule="auto"/>
        <w:ind w:left="600" w:right="11" w:firstLine="0"/>
        <w:jc w:val="left"/>
      </w:pPr>
      <w:r>
        <w:rPr>
          <w:b/>
          <w:sz w:val="23"/>
        </w:rPr>
        <w:t xml:space="preserve"> </w:t>
      </w:r>
    </w:p>
    <w:tbl>
      <w:tblPr>
        <w:tblStyle w:val="TableGrid"/>
        <w:tblW w:w="3164" w:type="dxa"/>
        <w:tblInd w:w="5864" w:type="dxa"/>
        <w:tblCellMar>
          <w:top w:w="10" w:type="dxa"/>
          <w:left w:w="106" w:type="dxa"/>
          <w:right w:w="115" w:type="dxa"/>
        </w:tblCellMar>
        <w:tblLook w:val="04A0" w:firstRow="1" w:lastRow="0" w:firstColumn="1" w:lastColumn="0" w:noHBand="0" w:noVBand="1"/>
      </w:tblPr>
      <w:tblGrid>
        <w:gridCol w:w="846"/>
        <w:gridCol w:w="2318"/>
      </w:tblGrid>
      <w:tr w:rsidR="005F0315" w14:paraId="0ADA4029" w14:textId="77777777" w:rsidTr="00D93C05">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666D5171" w14:textId="77777777" w:rsidR="005F0315" w:rsidRDefault="005165ED" w:rsidP="009A440C">
            <w:pPr>
              <w:spacing w:after="0" w:line="259" w:lineRule="auto"/>
              <w:ind w:left="1" w:right="0" w:firstLine="0"/>
              <w:jc w:val="left"/>
            </w:pPr>
            <w:r>
              <w:rPr>
                <w:b/>
                <w:color w:val="FFFFFF"/>
              </w:rPr>
              <w:t xml:space="preserve">Criteria Requirement </w:t>
            </w:r>
          </w:p>
        </w:tc>
      </w:tr>
      <w:tr w:rsidR="005F0315" w14:paraId="654D54FB" w14:textId="77777777" w:rsidTr="00D93C05">
        <w:trPr>
          <w:trHeight w:val="289"/>
        </w:trPr>
        <w:tc>
          <w:tcPr>
            <w:tcW w:w="846" w:type="dxa"/>
            <w:tcBorders>
              <w:top w:val="single" w:sz="4" w:space="0" w:color="000000"/>
              <w:left w:val="single" w:sz="4" w:space="0" w:color="000000"/>
              <w:bottom w:val="single" w:sz="4" w:space="0" w:color="000000"/>
              <w:right w:val="single" w:sz="4" w:space="0" w:color="000000"/>
            </w:tcBorders>
          </w:tcPr>
          <w:p w14:paraId="71DC0BC8" w14:textId="77777777" w:rsidR="005F0315" w:rsidRDefault="005165ED" w:rsidP="009A440C">
            <w:pPr>
              <w:spacing w:after="0" w:line="259" w:lineRule="auto"/>
              <w:ind w:left="1" w:right="0" w:firstLine="0"/>
              <w:jc w:val="left"/>
            </w:pPr>
            <w:r>
              <w:rPr>
                <w:b/>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21BCDBEA" w14:textId="77777777" w:rsidR="005F0315" w:rsidRDefault="005165ED" w:rsidP="009A440C">
            <w:pPr>
              <w:spacing w:after="0" w:line="259" w:lineRule="auto"/>
              <w:ind w:left="0" w:right="0" w:firstLine="0"/>
              <w:jc w:val="left"/>
            </w:pPr>
            <w:r>
              <w:rPr>
                <w:b/>
              </w:rPr>
              <w:t xml:space="preserve">Essential Criteria </w:t>
            </w:r>
          </w:p>
        </w:tc>
      </w:tr>
      <w:tr w:rsidR="005F0315" w14:paraId="1B130114" w14:textId="77777777" w:rsidTr="00D93C05">
        <w:trPr>
          <w:trHeight w:val="289"/>
        </w:trPr>
        <w:tc>
          <w:tcPr>
            <w:tcW w:w="846" w:type="dxa"/>
            <w:tcBorders>
              <w:top w:val="single" w:sz="4" w:space="0" w:color="000000"/>
              <w:left w:val="single" w:sz="4" w:space="0" w:color="000000"/>
              <w:bottom w:val="single" w:sz="4" w:space="0" w:color="000000"/>
              <w:right w:val="single" w:sz="4" w:space="0" w:color="000000"/>
            </w:tcBorders>
          </w:tcPr>
          <w:p w14:paraId="62C20B21" w14:textId="77777777" w:rsidR="005F0315" w:rsidRDefault="005165ED" w:rsidP="009A440C">
            <w:pPr>
              <w:spacing w:after="0" w:line="259" w:lineRule="auto"/>
              <w:ind w:left="1" w:right="0" w:firstLine="0"/>
              <w:jc w:val="left"/>
            </w:pPr>
            <w:r>
              <w:rPr>
                <w:b/>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4931EB0C" w14:textId="77777777" w:rsidR="005F0315" w:rsidRDefault="005165ED" w:rsidP="009A440C">
            <w:pPr>
              <w:spacing w:after="0" w:line="259" w:lineRule="auto"/>
              <w:ind w:left="0" w:right="0" w:firstLine="0"/>
              <w:jc w:val="left"/>
            </w:pPr>
            <w:r>
              <w:rPr>
                <w:b/>
              </w:rPr>
              <w:t xml:space="preserve">Desirable Criteria </w:t>
            </w:r>
          </w:p>
        </w:tc>
      </w:tr>
      <w:tr w:rsidR="005F0315" w14:paraId="518688EE" w14:textId="77777777" w:rsidTr="00D93C05">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431D2E50" w14:textId="77777777" w:rsidR="005F0315" w:rsidRDefault="005165ED" w:rsidP="009A440C">
            <w:pPr>
              <w:spacing w:after="0" w:line="259" w:lineRule="auto"/>
              <w:ind w:left="1" w:right="0" w:firstLine="0"/>
              <w:jc w:val="left"/>
            </w:pPr>
            <w:r>
              <w:rPr>
                <w:b/>
                <w:color w:val="FFFFFF"/>
              </w:rPr>
              <w:t xml:space="preserve">Criteria Measure </w:t>
            </w:r>
          </w:p>
        </w:tc>
      </w:tr>
      <w:tr w:rsidR="005F0315" w14:paraId="537AD95D" w14:textId="77777777" w:rsidTr="00D93C05">
        <w:trPr>
          <w:trHeight w:val="290"/>
        </w:trPr>
        <w:tc>
          <w:tcPr>
            <w:tcW w:w="846" w:type="dxa"/>
            <w:tcBorders>
              <w:top w:val="single" w:sz="4" w:space="0" w:color="000000"/>
              <w:left w:val="single" w:sz="4" w:space="0" w:color="000000"/>
              <w:bottom w:val="single" w:sz="4" w:space="0" w:color="000000"/>
              <w:right w:val="single" w:sz="4" w:space="0" w:color="000000"/>
            </w:tcBorders>
          </w:tcPr>
          <w:p w14:paraId="313FF272" w14:textId="77777777" w:rsidR="005F0315" w:rsidRDefault="005165ED" w:rsidP="009A440C">
            <w:pPr>
              <w:spacing w:after="0" w:line="259" w:lineRule="auto"/>
              <w:ind w:left="1" w:right="0" w:firstLine="0"/>
              <w:jc w:val="left"/>
            </w:pPr>
            <w:r>
              <w:rPr>
                <w:b/>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7D44CD09" w14:textId="77777777" w:rsidR="005F0315" w:rsidRDefault="005165ED" w:rsidP="009A440C">
            <w:pPr>
              <w:spacing w:after="0" w:line="259" w:lineRule="auto"/>
              <w:ind w:left="0" w:right="0" w:firstLine="0"/>
              <w:jc w:val="left"/>
            </w:pPr>
            <w:r>
              <w:rPr>
                <w:b/>
              </w:rPr>
              <w:t xml:space="preserve">Application </w:t>
            </w:r>
          </w:p>
        </w:tc>
      </w:tr>
      <w:tr w:rsidR="005F0315" w14:paraId="2F701C83" w14:textId="77777777" w:rsidTr="00D93C05">
        <w:trPr>
          <w:trHeight w:val="288"/>
        </w:trPr>
        <w:tc>
          <w:tcPr>
            <w:tcW w:w="846" w:type="dxa"/>
            <w:tcBorders>
              <w:top w:val="single" w:sz="4" w:space="0" w:color="000000"/>
              <w:left w:val="single" w:sz="4" w:space="0" w:color="000000"/>
              <w:bottom w:val="single" w:sz="4" w:space="0" w:color="000000"/>
              <w:right w:val="single" w:sz="4" w:space="0" w:color="000000"/>
            </w:tcBorders>
          </w:tcPr>
          <w:p w14:paraId="2AF1B1CF" w14:textId="77777777" w:rsidR="005F0315" w:rsidRDefault="005165ED" w:rsidP="009A440C">
            <w:pPr>
              <w:spacing w:after="0" w:line="259" w:lineRule="auto"/>
              <w:ind w:left="1" w:right="0" w:firstLine="0"/>
              <w:jc w:val="left"/>
            </w:pPr>
            <w:r>
              <w:rPr>
                <w:b/>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153F10B1" w14:textId="77777777" w:rsidR="005F0315" w:rsidRDefault="005165ED" w:rsidP="009A440C">
            <w:pPr>
              <w:spacing w:after="0" w:line="259" w:lineRule="auto"/>
              <w:ind w:left="0" w:right="0" w:firstLine="0"/>
              <w:jc w:val="left"/>
            </w:pPr>
            <w:r>
              <w:rPr>
                <w:b/>
              </w:rPr>
              <w:t xml:space="preserve">Interview </w:t>
            </w:r>
          </w:p>
        </w:tc>
      </w:tr>
      <w:tr w:rsidR="005F0315" w14:paraId="668C3740" w14:textId="77777777" w:rsidTr="00D93C05">
        <w:trPr>
          <w:trHeight w:val="290"/>
        </w:trPr>
        <w:tc>
          <w:tcPr>
            <w:tcW w:w="846" w:type="dxa"/>
            <w:tcBorders>
              <w:top w:val="single" w:sz="4" w:space="0" w:color="000000"/>
              <w:left w:val="single" w:sz="4" w:space="0" w:color="000000"/>
              <w:bottom w:val="single" w:sz="4" w:space="0" w:color="000000"/>
              <w:right w:val="single" w:sz="4" w:space="0" w:color="000000"/>
            </w:tcBorders>
          </w:tcPr>
          <w:p w14:paraId="7B0288A1" w14:textId="77777777" w:rsidR="005F0315" w:rsidRDefault="005165ED" w:rsidP="009A440C">
            <w:pPr>
              <w:spacing w:after="0" w:line="259" w:lineRule="auto"/>
              <w:ind w:left="1" w:right="0" w:firstLine="0"/>
              <w:jc w:val="left"/>
            </w:pPr>
            <w:r>
              <w:rPr>
                <w:b/>
              </w:rPr>
              <w:t xml:space="preserve">T </w:t>
            </w:r>
          </w:p>
        </w:tc>
        <w:tc>
          <w:tcPr>
            <w:tcW w:w="2318" w:type="dxa"/>
            <w:tcBorders>
              <w:top w:val="single" w:sz="4" w:space="0" w:color="000000"/>
              <w:left w:val="single" w:sz="4" w:space="0" w:color="000000"/>
              <w:bottom w:val="single" w:sz="4" w:space="0" w:color="000000"/>
              <w:right w:val="single" w:sz="4" w:space="0" w:color="000000"/>
            </w:tcBorders>
          </w:tcPr>
          <w:p w14:paraId="2B408DCA" w14:textId="77777777" w:rsidR="005F0315" w:rsidRDefault="005165ED" w:rsidP="009A440C">
            <w:pPr>
              <w:spacing w:after="0" w:line="259" w:lineRule="auto"/>
              <w:ind w:left="0" w:right="0" w:firstLine="0"/>
              <w:jc w:val="left"/>
            </w:pPr>
            <w:r>
              <w:rPr>
                <w:b/>
              </w:rPr>
              <w:t xml:space="preserve">Test </w:t>
            </w:r>
          </w:p>
        </w:tc>
      </w:tr>
    </w:tbl>
    <w:p w14:paraId="2C308D49" w14:textId="0A11BDB4" w:rsidR="005F0315" w:rsidRDefault="005F0315" w:rsidP="00D93C05">
      <w:pPr>
        <w:spacing w:after="0" w:line="259" w:lineRule="auto"/>
        <w:ind w:left="0" w:right="11" w:firstLine="0"/>
        <w:jc w:val="left"/>
      </w:pPr>
    </w:p>
    <w:p w14:paraId="7548F034" w14:textId="77777777" w:rsidR="005F0315" w:rsidRDefault="005F0315" w:rsidP="000628E8">
      <w:pPr>
        <w:ind w:left="0" w:firstLine="0"/>
        <w:jc w:val="left"/>
      </w:pPr>
    </w:p>
    <w:tbl>
      <w:tblPr>
        <w:tblStyle w:val="TableGrid"/>
        <w:tblW w:w="9061" w:type="dxa"/>
        <w:tblInd w:w="6" w:type="dxa"/>
        <w:tblCellMar>
          <w:top w:w="10" w:type="dxa"/>
          <w:left w:w="107" w:type="dxa"/>
          <w:right w:w="115" w:type="dxa"/>
        </w:tblCellMar>
        <w:tblLook w:val="04A0" w:firstRow="1" w:lastRow="0" w:firstColumn="1" w:lastColumn="0" w:noHBand="0" w:noVBand="1"/>
      </w:tblPr>
      <w:tblGrid>
        <w:gridCol w:w="7077"/>
        <w:gridCol w:w="1276"/>
        <w:gridCol w:w="708"/>
      </w:tblGrid>
      <w:tr w:rsidR="000628E8" w14:paraId="41E6BCA7" w14:textId="77777777" w:rsidTr="00D93C05">
        <w:trPr>
          <w:trHeight w:val="427"/>
        </w:trPr>
        <w:tc>
          <w:tcPr>
            <w:tcW w:w="7077" w:type="dxa"/>
            <w:tcBorders>
              <w:top w:val="single" w:sz="4" w:space="0" w:color="000000"/>
              <w:left w:val="single" w:sz="4" w:space="0" w:color="000000"/>
              <w:bottom w:val="single" w:sz="4" w:space="0" w:color="000000"/>
              <w:right w:val="nil"/>
            </w:tcBorders>
            <w:shd w:val="clear" w:color="auto" w:fill="1F2A44"/>
          </w:tcPr>
          <w:p w14:paraId="38B44B0D" w14:textId="2A0E8504" w:rsidR="000628E8" w:rsidRPr="00DB43ED" w:rsidRDefault="000628E8" w:rsidP="000628E8">
            <w:pPr>
              <w:spacing w:after="0" w:line="238" w:lineRule="auto"/>
              <w:ind w:left="0" w:right="0" w:firstLine="0"/>
              <w:jc w:val="left"/>
            </w:pPr>
            <w:r>
              <w:rPr>
                <w:b/>
                <w:color w:val="FFFFFF"/>
              </w:rPr>
              <w:t xml:space="preserve">Knowledge, Skills and Experience  </w:t>
            </w:r>
          </w:p>
        </w:tc>
        <w:tc>
          <w:tcPr>
            <w:tcW w:w="1276" w:type="dxa"/>
            <w:tcBorders>
              <w:top w:val="single" w:sz="4" w:space="0" w:color="000000"/>
              <w:left w:val="nil"/>
              <w:bottom w:val="single" w:sz="4" w:space="0" w:color="000000"/>
              <w:right w:val="nil"/>
            </w:tcBorders>
            <w:shd w:val="clear" w:color="auto" w:fill="1F2A44"/>
          </w:tcPr>
          <w:p w14:paraId="77B00A6F" w14:textId="77777777" w:rsidR="000628E8" w:rsidRDefault="000628E8" w:rsidP="000628E8">
            <w:pPr>
              <w:spacing w:after="0" w:line="259" w:lineRule="auto"/>
              <w:ind w:left="4" w:right="0" w:firstLine="0"/>
              <w:jc w:val="left"/>
              <w:rPr>
                <w:color w:val="1F2A44"/>
              </w:rPr>
            </w:pPr>
          </w:p>
        </w:tc>
        <w:tc>
          <w:tcPr>
            <w:tcW w:w="708" w:type="dxa"/>
            <w:tcBorders>
              <w:top w:val="single" w:sz="4" w:space="0" w:color="000000"/>
              <w:left w:val="nil"/>
              <w:bottom w:val="single" w:sz="4" w:space="0" w:color="000000"/>
              <w:right w:val="single" w:sz="4" w:space="0" w:color="000000"/>
            </w:tcBorders>
            <w:shd w:val="clear" w:color="auto" w:fill="1F2A44"/>
          </w:tcPr>
          <w:p w14:paraId="378D46ED" w14:textId="77777777" w:rsidR="000628E8" w:rsidRDefault="000628E8" w:rsidP="000628E8">
            <w:pPr>
              <w:spacing w:after="0" w:line="259" w:lineRule="auto"/>
              <w:ind w:left="11" w:right="0" w:firstLine="0"/>
              <w:jc w:val="left"/>
              <w:rPr>
                <w:color w:val="1F2A44"/>
              </w:rPr>
            </w:pPr>
          </w:p>
        </w:tc>
      </w:tr>
      <w:tr w:rsidR="000628E8" w14:paraId="3C0819DD" w14:textId="77777777" w:rsidTr="00D93C05">
        <w:trPr>
          <w:trHeight w:val="427"/>
        </w:trPr>
        <w:tc>
          <w:tcPr>
            <w:tcW w:w="7077" w:type="dxa"/>
            <w:tcBorders>
              <w:top w:val="single" w:sz="4" w:space="0" w:color="000000"/>
              <w:left w:val="single" w:sz="4" w:space="0" w:color="000000"/>
              <w:bottom w:val="single" w:sz="4" w:space="0" w:color="000000"/>
              <w:right w:val="single" w:sz="4" w:space="0" w:color="000000"/>
            </w:tcBorders>
          </w:tcPr>
          <w:p w14:paraId="2087300E" w14:textId="3465BC95" w:rsidR="000628E8" w:rsidRDefault="000628E8" w:rsidP="000628E8">
            <w:pPr>
              <w:spacing w:after="0" w:line="238" w:lineRule="auto"/>
              <w:ind w:left="0" w:right="0" w:firstLine="0"/>
              <w:jc w:val="left"/>
            </w:pPr>
            <w:r w:rsidRPr="00DB43ED">
              <w:t>Allied health professional</w:t>
            </w:r>
            <w:r>
              <w:t>, registered professional or holds equivalent training</w:t>
            </w:r>
            <w:r w:rsidRPr="00DB43ED">
              <w:t xml:space="preserve"> e.g. nurs</w:t>
            </w:r>
            <w:r>
              <w:t>e/mental health nurse,</w:t>
            </w:r>
            <w:r w:rsidRPr="00DB43ED">
              <w:t xml:space="preserve"> RGN/RMN, social work</w:t>
            </w:r>
            <w:r>
              <w:t>er</w:t>
            </w:r>
            <w:r w:rsidRPr="00DB43ED">
              <w:t>, occupational therap</w:t>
            </w:r>
            <w:r>
              <w:t>ist</w:t>
            </w:r>
            <w:r w:rsidRPr="00DB43ED">
              <w:t>, psycholog</w:t>
            </w:r>
            <w:r>
              <w:t>y</w:t>
            </w:r>
            <w:r w:rsidRPr="00DB43ED">
              <w:t>, psychotherapy</w:t>
            </w:r>
            <w:r>
              <w:t>.</w:t>
            </w:r>
          </w:p>
          <w:p w14:paraId="0F55C3B8" w14:textId="77777777" w:rsidR="000628E8" w:rsidRDefault="000628E8" w:rsidP="000628E8">
            <w:pPr>
              <w:spacing w:after="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14:paraId="68423226" w14:textId="7D4B518A" w:rsidR="000628E8" w:rsidRDefault="000628E8" w:rsidP="000628E8">
            <w:pPr>
              <w:spacing w:after="0" w:line="259" w:lineRule="auto"/>
              <w:ind w:left="4" w:right="0" w:firstLine="0"/>
              <w:jc w:val="left"/>
              <w:rPr>
                <w:color w:val="1F2A44"/>
              </w:rPr>
            </w:pPr>
            <w:r>
              <w:rPr>
                <w:color w:val="1F2A44"/>
              </w:rPr>
              <w:t>E</w:t>
            </w:r>
          </w:p>
        </w:tc>
        <w:tc>
          <w:tcPr>
            <w:tcW w:w="708" w:type="dxa"/>
            <w:tcBorders>
              <w:top w:val="single" w:sz="4" w:space="0" w:color="000000"/>
              <w:left w:val="single" w:sz="4" w:space="0" w:color="000000"/>
              <w:bottom w:val="single" w:sz="4" w:space="0" w:color="000000"/>
              <w:right w:val="single" w:sz="4" w:space="0" w:color="000000"/>
            </w:tcBorders>
          </w:tcPr>
          <w:p w14:paraId="4E8AC082" w14:textId="4D840DC6" w:rsidR="000628E8" w:rsidRDefault="000628E8" w:rsidP="000628E8">
            <w:pPr>
              <w:spacing w:after="0" w:line="259" w:lineRule="auto"/>
              <w:ind w:left="11" w:right="0" w:firstLine="0"/>
              <w:jc w:val="left"/>
              <w:rPr>
                <w:color w:val="1F2A44"/>
              </w:rPr>
            </w:pPr>
            <w:r>
              <w:rPr>
                <w:color w:val="1F2A44"/>
              </w:rPr>
              <w:t>A/I</w:t>
            </w:r>
          </w:p>
        </w:tc>
      </w:tr>
      <w:tr w:rsidR="000628E8" w14:paraId="6843A806" w14:textId="77777777" w:rsidTr="00D93C05">
        <w:trPr>
          <w:trHeight w:val="427"/>
        </w:trPr>
        <w:tc>
          <w:tcPr>
            <w:tcW w:w="7077" w:type="dxa"/>
            <w:tcBorders>
              <w:top w:val="single" w:sz="4" w:space="0" w:color="000000"/>
              <w:left w:val="single" w:sz="4" w:space="0" w:color="000000"/>
              <w:bottom w:val="single" w:sz="4" w:space="0" w:color="000000"/>
              <w:right w:val="single" w:sz="4" w:space="0" w:color="000000"/>
            </w:tcBorders>
          </w:tcPr>
          <w:p w14:paraId="5E113B78" w14:textId="77777777" w:rsidR="000628E8" w:rsidRDefault="000628E8" w:rsidP="000628E8">
            <w:pPr>
              <w:spacing w:after="0" w:line="238" w:lineRule="auto"/>
              <w:ind w:left="0" w:right="0" w:firstLine="0"/>
              <w:jc w:val="left"/>
            </w:pPr>
            <w:r>
              <w:t>Experience of working within Substance Misuse and/or Mental Health Services</w:t>
            </w:r>
          </w:p>
          <w:p w14:paraId="53738E6E" w14:textId="562362ED" w:rsidR="000628E8" w:rsidRDefault="000628E8" w:rsidP="000628E8">
            <w:pPr>
              <w:spacing w:after="0" w:line="259" w:lineRule="auto"/>
              <w:ind w:left="0" w:right="0"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32BFD7C" w14:textId="2697135D" w:rsidR="000628E8" w:rsidRDefault="000628E8" w:rsidP="000628E8">
            <w:pPr>
              <w:spacing w:after="0" w:line="259" w:lineRule="auto"/>
              <w:ind w:left="4" w:right="0" w:firstLine="0"/>
              <w:jc w:val="left"/>
              <w:rPr>
                <w:color w:val="1F2A44"/>
              </w:rPr>
            </w:pPr>
            <w:r>
              <w:rPr>
                <w:color w:val="1F2A44"/>
              </w:rPr>
              <w:t xml:space="preserve">E </w:t>
            </w:r>
          </w:p>
        </w:tc>
        <w:tc>
          <w:tcPr>
            <w:tcW w:w="708" w:type="dxa"/>
            <w:tcBorders>
              <w:top w:val="single" w:sz="4" w:space="0" w:color="000000"/>
              <w:left w:val="single" w:sz="4" w:space="0" w:color="000000"/>
              <w:bottom w:val="single" w:sz="4" w:space="0" w:color="000000"/>
              <w:right w:val="single" w:sz="4" w:space="0" w:color="000000"/>
            </w:tcBorders>
          </w:tcPr>
          <w:p w14:paraId="19A84AA0" w14:textId="0CCE9488" w:rsidR="000628E8" w:rsidRDefault="000628E8" w:rsidP="000628E8">
            <w:pPr>
              <w:spacing w:after="0" w:line="259" w:lineRule="auto"/>
              <w:ind w:left="11" w:right="0" w:firstLine="0"/>
              <w:jc w:val="left"/>
              <w:rPr>
                <w:color w:val="1F2A44"/>
              </w:rPr>
            </w:pPr>
            <w:r>
              <w:rPr>
                <w:color w:val="1F2A44"/>
              </w:rPr>
              <w:t xml:space="preserve">A/I </w:t>
            </w:r>
          </w:p>
        </w:tc>
      </w:tr>
      <w:tr w:rsidR="000628E8" w14:paraId="3CAA94BD" w14:textId="77777777" w:rsidTr="00D93C05">
        <w:trPr>
          <w:trHeight w:val="427"/>
        </w:trPr>
        <w:tc>
          <w:tcPr>
            <w:tcW w:w="7077" w:type="dxa"/>
            <w:tcBorders>
              <w:top w:val="single" w:sz="4" w:space="0" w:color="000000"/>
              <w:left w:val="single" w:sz="4" w:space="0" w:color="000000"/>
              <w:bottom w:val="single" w:sz="4" w:space="0" w:color="000000"/>
              <w:right w:val="single" w:sz="4" w:space="0" w:color="000000"/>
            </w:tcBorders>
          </w:tcPr>
          <w:p w14:paraId="7EFA1BB9" w14:textId="6C24CC4B" w:rsidR="000628E8" w:rsidRDefault="000628E8" w:rsidP="000628E8">
            <w:pPr>
              <w:spacing w:after="0" w:line="259" w:lineRule="auto"/>
              <w:ind w:left="0" w:right="0" w:firstLine="0"/>
              <w:jc w:val="left"/>
            </w:pPr>
            <w:r>
              <w:t>Experience of caseload management</w:t>
            </w:r>
          </w:p>
        </w:tc>
        <w:tc>
          <w:tcPr>
            <w:tcW w:w="1276" w:type="dxa"/>
            <w:tcBorders>
              <w:top w:val="single" w:sz="4" w:space="0" w:color="000000"/>
              <w:left w:val="single" w:sz="4" w:space="0" w:color="000000"/>
              <w:bottom w:val="single" w:sz="4" w:space="0" w:color="000000"/>
              <w:right w:val="single" w:sz="4" w:space="0" w:color="000000"/>
            </w:tcBorders>
          </w:tcPr>
          <w:p w14:paraId="5C069705" w14:textId="4442CA1A" w:rsidR="000628E8" w:rsidRDefault="00D93C05" w:rsidP="000628E8">
            <w:pPr>
              <w:spacing w:after="0" w:line="259" w:lineRule="auto"/>
              <w:ind w:left="4" w:right="0" w:firstLine="0"/>
              <w:jc w:val="left"/>
              <w:rPr>
                <w:color w:val="1F2A44"/>
              </w:rPr>
            </w:pPr>
            <w:r>
              <w:rPr>
                <w:color w:val="1F2A44"/>
              </w:rPr>
              <w:t>E</w:t>
            </w:r>
          </w:p>
        </w:tc>
        <w:tc>
          <w:tcPr>
            <w:tcW w:w="708" w:type="dxa"/>
            <w:tcBorders>
              <w:top w:val="single" w:sz="4" w:space="0" w:color="000000"/>
              <w:left w:val="single" w:sz="4" w:space="0" w:color="000000"/>
              <w:bottom w:val="single" w:sz="4" w:space="0" w:color="000000"/>
              <w:right w:val="single" w:sz="4" w:space="0" w:color="000000"/>
            </w:tcBorders>
          </w:tcPr>
          <w:p w14:paraId="03DC7CC0" w14:textId="4F4A32D6" w:rsidR="000628E8" w:rsidRDefault="000628E8" w:rsidP="000628E8">
            <w:pPr>
              <w:spacing w:after="0" w:line="259" w:lineRule="auto"/>
              <w:ind w:left="11" w:right="0" w:firstLine="0"/>
              <w:jc w:val="left"/>
              <w:rPr>
                <w:color w:val="1F2A44"/>
              </w:rPr>
            </w:pPr>
            <w:r>
              <w:rPr>
                <w:color w:val="1F2A44"/>
              </w:rPr>
              <w:t xml:space="preserve">A/I </w:t>
            </w:r>
          </w:p>
        </w:tc>
      </w:tr>
      <w:tr w:rsidR="000628E8" w14:paraId="1BC87262" w14:textId="77777777" w:rsidTr="00D93C05">
        <w:trPr>
          <w:trHeight w:val="427"/>
        </w:trPr>
        <w:tc>
          <w:tcPr>
            <w:tcW w:w="7077" w:type="dxa"/>
            <w:tcBorders>
              <w:top w:val="single" w:sz="4" w:space="0" w:color="000000"/>
              <w:left w:val="single" w:sz="4" w:space="0" w:color="000000"/>
              <w:bottom w:val="single" w:sz="4" w:space="0" w:color="000000"/>
              <w:right w:val="single" w:sz="4" w:space="0" w:color="000000"/>
            </w:tcBorders>
          </w:tcPr>
          <w:p w14:paraId="6EAAB63A" w14:textId="3E006789" w:rsidR="000628E8" w:rsidRDefault="000628E8" w:rsidP="000628E8">
            <w:pPr>
              <w:spacing w:after="0" w:line="259" w:lineRule="auto"/>
              <w:ind w:left="0" w:right="0" w:firstLine="0"/>
              <w:jc w:val="left"/>
            </w:pPr>
            <w:r>
              <w:t>Experience of working within a multi-disciplinary team</w:t>
            </w:r>
          </w:p>
        </w:tc>
        <w:tc>
          <w:tcPr>
            <w:tcW w:w="1276" w:type="dxa"/>
            <w:tcBorders>
              <w:top w:val="single" w:sz="4" w:space="0" w:color="000000"/>
              <w:left w:val="single" w:sz="4" w:space="0" w:color="000000"/>
              <w:bottom w:val="single" w:sz="4" w:space="0" w:color="000000"/>
              <w:right w:val="single" w:sz="4" w:space="0" w:color="000000"/>
            </w:tcBorders>
          </w:tcPr>
          <w:p w14:paraId="261DB832" w14:textId="77777777" w:rsidR="000628E8" w:rsidRDefault="000628E8" w:rsidP="000628E8">
            <w:pPr>
              <w:spacing w:after="0" w:line="259" w:lineRule="auto"/>
              <w:ind w:left="4" w:right="0" w:firstLine="0"/>
              <w:jc w:val="left"/>
            </w:pPr>
            <w:r>
              <w:rPr>
                <w:color w:val="1F2A44"/>
              </w:rPr>
              <w:t xml:space="preserve">E </w:t>
            </w:r>
          </w:p>
        </w:tc>
        <w:tc>
          <w:tcPr>
            <w:tcW w:w="708" w:type="dxa"/>
            <w:tcBorders>
              <w:top w:val="single" w:sz="4" w:space="0" w:color="000000"/>
              <w:left w:val="single" w:sz="4" w:space="0" w:color="000000"/>
              <w:bottom w:val="single" w:sz="4" w:space="0" w:color="000000"/>
              <w:right w:val="single" w:sz="4" w:space="0" w:color="000000"/>
            </w:tcBorders>
          </w:tcPr>
          <w:p w14:paraId="5D302A02" w14:textId="77777777" w:rsidR="000628E8" w:rsidRDefault="000628E8" w:rsidP="000628E8">
            <w:pPr>
              <w:spacing w:after="0" w:line="259" w:lineRule="auto"/>
              <w:ind w:left="11" w:right="0" w:firstLine="0"/>
              <w:jc w:val="left"/>
            </w:pPr>
            <w:r>
              <w:rPr>
                <w:color w:val="1F2A44"/>
              </w:rPr>
              <w:t xml:space="preserve">A/I </w:t>
            </w:r>
          </w:p>
        </w:tc>
      </w:tr>
      <w:tr w:rsidR="000628E8" w14:paraId="32917BFD" w14:textId="77777777" w:rsidTr="00D93C05">
        <w:trPr>
          <w:trHeight w:val="610"/>
        </w:trPr>
        <w:tc>
          <w:tcPr>
            <w:tcW w:w="7077" w:type="dxa"/>
            <w:tcBorders>
              <w:top w:val="single" w:sz="4" w:space="0" w:color="000000"/>
              <w:left w:val="single" w:sz="4" w:space="0" w:color="000000"/>
              <w:bottom w:val="single" w:sz="4" w:space="0" w:color="000000"/>
              <w:right w:val="single" w:sz="4" w:space="0" w:color="000000"/>
            </w:tcBorders>
          </w:tcPr>
          <w:p w14:paraId="6298E366" w14:textId="7C026374" w:rsidR="000628E8" w:rsidRDefault="000628E8" w:rsidP="000628E8">
            <w:pPr>
              <w:spacing w:after="0" w:line="259" w:lineRule="auto"/>
              <w:ind w:left="0" w:right="0" w:firstLine="0"/>
              <w:jc w:val="left"/>
            </w:pPr>
            <w:r>
              <w:t xml:space="preserve">Understanding of the challenges faced by </w:t>
            </w:r>
            <w:r w:rsidRPr="009500AF">
              <w:t>people experiencing co-existing mental health and substance misuse issues</w:t>
            </w:r>
          </w:p>
        </w:tc>
        <w:tc>
          <w:tcPr>
            <w:tcW w:w="1276" w:type="dxa"/>
            <w:tcBorders>
              <w:top w:val="single" w:sz="4" w:space="0" w:color="000000"/>
              <w:left w:val="single" w:sz="4" w:space="0" w:color="000000"/>
              <w:bottom w:val="single" w:sz="4" w:space="0" w:color="000000"/>
              <w:right w:val="single" w:sz="4" w:space="0" w:color="000000"/>
            </w:tcBorders>
          </w:tcPr>
          <w:p w14:paraId="1E5898FF" w14:textId="607D7800" w:rsidR="000628E8" w:rsidRDefault="00D93C05" w:rsidP="000628E8">
            <w:pPr>
              <w:spacing w:after="0" w:line="259" w:lineRule="auto"/>
              <w:ind w:left="4" w:right="0" w:firstLine="0"/>
              <w:jc w:val="left"/>
            </w:pPr>
            <w:r>
              <w:rPr>
                <w:color w:val="1F2A44"/>
              </w:rPr>
              <w:t>E</w:t>
            </w:r>
            <w:r w:rsidR="000628E8">
              <w:rPr>
                <w:color w:val="1F2A4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7F2396A" w14:textId="77777777" w:rsidR="000628E8" w:rsidRDefault="000628E8" w:rsidP="000628E8">
            <w:pPr>
              <w:spacing w:after="0" w:line="259" w:lineRule="auto"/>
              <w:ind w:left="11" w:right="0" w:firstLine="0"/>
              <w:jc w:val="left"/>
            </w:pPr>
            <w:r>
              <w:rPr>
                <w:color w:val="1F2A44"/>
              </w:rPr>
              <w:t xml:space="preserve">A/I </w:t>
            </w:r>
          </w:p>
        </w:tc>
      </w:tr>
      <w:tr w:rsidR="000628E8" w14:paraId="49765D1D" w14:textId="77777777" w:rsidTr="00D93C05">
        <w:trPr>
          <w:trHeight w:val="516"/>
        </w:trPr>
        <w:tc>
          <w:tcPr>
            <w:tcW w:w="7077" w:type="dxa"/>
            <w:tcBorders>
              <w:top w:val="single" w:sz="4" w:space="0" w:color="000000"/>
              <w:left w:val="single" w:sz="4" w:space="0" w:color="000000"/>
              <w:bottom w:val="single" w:sz="4" w:space="0" w:color="000000"/>
              <w:right w:val="single" w:sz="4" w:space="0" w:color="000000"/>
            </w:tcBorders>
          </w:tcPr>
          <w:p w14:paraId="642AFD3A" w14:textId="76D69345" w:rsidR="000628E8" w:rsidRDefault="000628E8" w:rsidP="000628E8">
            <w:pPr>
              <w:spacing w:after="0" w:line="259" w:lineRule="auto"/>
              <w:ind w:left="0" w:right="0" w:firstLine="0"/>
              <w:jc w:val="left"/>
            </w:pPr>
            <w:r>
              <w:t>Awareness of substance misuse recovery agenda and treatment approaches</w:t>
            </w:r>
          </w:p>
        </w:tc>
        <w:tc>
          <w:tcPr>
            <w:tcW w:w="1276" w:type="dxa"/>
            <w:tcBorders>
              <w:top w:val="single" w:sz="4" w:space="0" w:color="000000"/>
              <w:left w:val="single" w:sz="4" w:space="0" w:color="000000"/>
              <w:bottom w:val="single" w:sz="4" w:space="0" w:color="000000"/>
              <w:right w:val="single" w:sz="4" w:space="0" w:color="000000"/>
            </w:tcBorders>
          </w:tcPr>
          <w:p w14:paraId="60417721" w14:textId="774502A5" w:rsidR="000628E8" w:rsidRDefault="00D93C05" w:rsidP="000628E8">
            <w:pPr>
              <w:spacing w:after="0" w:line="259" w:lineRule="auto"/>
              <w:ind w:left="4" w:right="0" w:firstLine="0"/>
              <w:jc w:val="left"/>
            </w:pPr>
            <w:r>
              <w:rPr>
                <w:color w:val="1F2A44"/>
              </w:rPr>
              <w:t>E</w:t>
            </w:r>
            <w:r w:rsidR="000628E8">
              <w:rPr>
                <w:color w:val="1F2A4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A841DC1" w14:textId="77777777" w:rsidR="000628E8" w:rsidRDefault="000628E8" w:rsidP="000628E8">
            <w:pPr>
              <w:spacing w:after="0" w:line="259" w:lineRule="auto"/>
              <w:ind w:left="11" w:right="0" w:firstLine="0"/>
              <w:jc w:val="left"/>
            </w:pPr>
            <w:r>
              <w:rPr>
                <w:color w:val="1F2A44"/>
              </w:rPr>
              <w:t xml:space="preserve">A/I </w:t>
            </w:r>
          </w:p>
        </w:tc>
      </w:tr>
      <w:tr w:rsidR="000628E8" w14:paraId="53388215" w14:textId="77777777" w:rsidTr="00D93C05">
        <w:trPr>
          <w:trHeight w:val="516"/>
        </w:trPr>
        <w:tc>
          <w:tcPr>
            <w:tcW w:w="7077" w:type="dxa"/>
            <w:tcBorders>
              <w:top w:val="single" w:sz="4" w:space="0" w:color="000000"/>
              <w:left w:val="single" w:sz="4" w:space="0" w:color="000000"/>
              <w:bottom w:val="single" w:sz="4" w:space="0" w:color="000000"/>
              <w:right w:val="single" w:sz="4" w:space="0" w:color="000000"/>
            </w:tcBorders>
          </w:tcPr>
          <w:p w14:paraId="5CDEFFDE" w14:textId="1B8453BE" w:rsidR="000628E8" w:rsidRDefault="000628E8" w:rsidP="000628E8">
            <w:pPr>
              <w:spacing w:after="0" w:line="259" w:lineRule="auto"/>
              <w:ind w:left="0" w:right="0" w:firstLine="0"/>
              <w:jc w:val="left"/>
            </w:pPr>
            <w:r>
              <w:t>Understanding of relapse prevention</w:t>
            </w:r>
          </w:p>
          <w:p w14:paraId="720ADBC9" w14:textId="10406AFE" w:rsidR="000628E8" w:rsidRDefault="000628E8" w:rsidP="000628E8">
            <w:pPr>
              <w:spacing w:after="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14:paraId="259E9CB1" w14:textId="2A7C93CF" w:rsidR="000628E8" w:rsidRDefault="00D93C05" w:rsidP="000628E8">
            <w:pPr>
              <w:spacing w:after="0" w:line="259" w:lineRule="auto"/>
              <w:ind w:left="4" w:right="0" w:firstLine="0"/>
              <w:jc w:val="left"/>
            </w:pPr>
            <w:r>
              <w:rPr>
                <w:color w:val="1F2A44"/>
              </w:rPr>
              <w:t>D</w:t>
            </w:r>
            <w:r w:rsidR="000628E8">
              <w:rPr>
                <w:color w:val="1F2A4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0EDF0B7" w14:textId="77777777" w:rsidR="000628E8" w:rsidRDefault="000628E8" w:rsidP="000628E8">
            <w:pPr>
              <w:spacing w:after="0" w:line="259" w:lineRule="auto"/>
              <w:ind w:left="11" w:right="0" w:firstLine="0"/>
              <w:jc w:val="left"/>
            </w:pPr>
            <w:r>
              <w:rPr>
                <w:color w:val="1F2A44"/>
              </w:rPr>
              <w:t xml:space="preserve">A/I </w:t>
            </w:r>
          </w:p>
        </w:tc>
      </w:tr>
      <w:tr w:rsidR="000628E8" w14:paraId="03F8BF3C" w14:textId="77777777" w:rsidTr="00D93C05">
        <w:trPr>
          <w:trHeight w:val="516"/>
        </w:trPr>
        <w:tc>
          <w:tcPr>
            <w:tcW w:w="7077" w:type="dxa"/>
            <w:tcBorders>
              <w:top w:val="single" w:sz="4" w:space="0" w:color="000000"/>
              <w:left w:val="single" w:sz="4" w:space="0" w:color="000000"/>
              <w:bottom w:val="single" w:sz="4" w:space="0" w:color="000000"/>
              <w:right w:val="single" w:sz="4" w:space="0" w:color="000000"/>
            </w:tcBorders>
          </w:tcPr>
          <w:p w14:paraId="39E34528" w14:textId="2ECC9D12" w:rsidR="000628E8" w:rsidRDefault="000628E8" w:rsidP="000628E8">
            <w:pPr>
              <w:spacing w:after="0" w:line="259" w:lineRule="auto"/>
              <w:ind w:left="0" w:right="0" w:firstLine="0"/>
              <w:jc w:val="left"/>
            </w:pPr>
            <w:r>
              <w:t xml:space="preserve">Experience of working within prison and/or other secure setting  </w:t>
            </w:r>
          </w:p>
          <w:p w14:paraId="5EE0EE17" w14:textId="77777777" w:rsidR="000628E8" w:rsidRDefault="000628E8" w:rsidP="000628E8">
            <w:pPr>
              <w:spacing w:after="0" w:line="259" w:lineRule="auto"/>
              <w:ind w:left="0" w:right="0"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61ACB08" w14:textId="020A6562" w:rsidR="000628E8" w:rsidRDefault="00D93C05" w:rsidP="000628E8">
            <w:pPr>
              <w:spacing w:after="0" w:line="259" w:lineRule="auto"/>
              <w:ind w:left="4" w:right="0" w:firstLine="0"/>
              <w:jc w:val="left"/>
            </w:pPr>
            <w:r>
              <w:t>D</w:t>
            </w:r>
          </w:p>
        </w:tc>
        <w:tc>
          <w:tcPr>
            <w:tcW w:w="708" w:type="dxa"/>
            <w:tcBorders>
              <w:top w:val="single" w:sz="4" w:space="0" w:color="000000"/>
              <w:left w:val="single" w:sz="4" w:space="0" w:color="000000"/>
              <w:bottom w:val="single" w:sz="4" w:space="0" w:color="000000"/>
              <w:right w:val="single" w:sz="4" w:space="0" w:color="000000"/>
            </w:tcBorders>
          </w:tcPr>
          <w:p w14:paraId="7CEBFA92" w14:textId="77777777" w:rsidR="000628E8" w:rsidRDefault="000628E8" w:rsidP="000628E8">
            <w:pPr>
              <w:spacing w:after="0" w:line="259" w:lineRule="auto"/>
              <w:ind w:left="11" w:right="0" w:firstLine="0"/>
              <w:jc w:val="left"/>
            </w:pPr>
            <w:r>
              <w:rPr>
                <w:color w:val="1F2A44"/>
              </w:rPr>
              <w:t xml:space="preserve">A/I </w:t>
            </w:r>
          </w:p>
        </w:tc>
      </w:tr>
      <w:tr w:rsidR="000628E8" w14:paraId="6379C974" w14:textId="77777777" w:rsidTr="00D93C05">
        <w:trPr>
          <w:trHeight w:val="517"/>
        </w:trPr>
        <w:tc>
          <w:tcPr>
            <w:tcW w:w="7077" w:type="dxa"/>
            <w:tcBorders>
              <w:top w:val="single" w:sz="4" w:space="0" w:color="000000"/>
              <w:left w:val="single" w:sz="4" w:space="0" w:color="000000"/>
              <w:bottom w:val="single" w:sz="4" w:space="0" w:color="000000"/>
              <w:right w:val="single" w:sz="4" w:space="0" w:color="000000"/>
            </w:tcBorders>
          </w:tcPr>
          <w:p w14:paraId="78CD0E93" w14:textId="19BA2B8A" w:rsidR="000628E8" w:rsidRDefault="000628E8" w:rsidP="000628E8">
            <w:pPr>
              <w:spacing w:after="0" w:line="259" w:lineRule="auto"/>
              <w:ind w:left="0" w:right="0" w:firstLine="0"/>
              <w:jc w:val="left"/>
            </w:pPr>
            <w:r>
              <w:t xml:space="preserve">Experience of working with diverse client groups with complex needs </w:t>
            </w:r>
          </w:p>
          <w:p w14:paraId="6DB51CEE" w14:textId="77777777" w:rsidR="000628E8" w:rsidRDefault="000628E8" w:rsidP="000628E8">
            <w:pPr>
              <w:spacing w:after="0" w:line="259" w:lineRule="auto"/>
              <w:ind w:left="0" w:right="0"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823B64B" w14:textId="77777777" w:rsidR="000628E8" w:rsidRDefault="000628E8" w:rsidP="000628E8">
            <w:pPr>
              <w:spacing w:after="0" w:line="259" w:lineRule="auto"/>
              <w:ind w:left="4" w:right="0" w:firstLine="0"/>
              <w:jc w:val="left"/>
            </w:pPr>
            <w:r>
              <w:rPr>
                <w:color w:val="1F2A44"/>
              </w:rPr>
              <w:t xml:space="preserve">E </w:t>
            </w:r>
          </w:p>
        </w:tc>
        <w:tc>
          <w:tcPr>
            <w:tcW w:w="708" w:type="dxa"/>
            <w:tcBorders>
              <w:top w:val="single" w:sz="4" w:space="0" w:color="000000"/>
              <w:left w:val="single" w:sz="4" w:space="0" w:color="000000"/>
              <w:bottom w:val="single" w:sz="4" w:space="0" w:color="000000"/>
              <w:right w:val="single" w:sz="4" w:space="0" w:color="000000"/>
            </w:tcBorders>
          </w:tcPr>
          <w:p w14:paraId="6D15415F" w14:textId="77777777" w:rsidR="000628E8" w:rsidRDefault="000628E8" w:rsidP="000628E8">
            <w:pPr>
              <w:spacing w:after="0" w:line="259" w:lineRule="auto"/>
              <w:ind w:left="11" w:right="0" w:firstLine="0"/>
              <w:jc w:val="left"/>
            </w:pPr>
            <w:r>
              <w:rPr>
                <w:color w:val="1F2A44"/>
              </w:rPr>
              <w:t xml:space="preserve">A/I </w:t>
            </w:r>
          </w:p>
        </w:tc>
      </w:tr>
      <w:tr w:rsidR="000628E8" w14:paraId="1104BF56" w14:textId="77777777" w:rsidTr="00D93C05">
        <w:trPr>
          <w:trHeight w:val="516"/>
        </w:trPr>
        <w:tc>
          <w:tcPr>
            <w:tcW w:w="7077" w:type="dxa"/>
            <w:tcBorders>
              <w:top w:val="single" w:sz="4" w:space="0" w:color="000000"/>
              <w:left w:val="single" w:sz="4" w:space="0" w:color="000000"/>
              <w:bottom w:val="single" w:sz="4" w:space="0" w:color="000000"/>
              <w:right w:val="single" w:sz="4" w:space="0" w:color="000000"/>
            </w:tcBorders>
          </w:tcPr>
          <w:p w14:paraId="52324F5D" w14:textId="681B0775" w:rsidR="000628E8" w:rsidRDefault="000628E8" w:rsidP="000628E8">
            <w:pPr>
              <w:spacing w:after="0" w:line="259" w:lineRule="auto"/>
              <w:ind w:left="0" w:right="0" w:firstLine="0"/>
              <w:jc w:val="left"/>
            </w:pPr>
            <w:r>
              <w:t>Experience in use of a medical software packages or case management information recording systems</w:t>
            </w:r>
          </w:p>
          <w:p w14:paraId="6F1B9606" w14:textId="77777777" w:rsidR="000628E8" w:rsidRDefault="000628E8" w:rsidP="000628E8">
            <w:pPr>
              <w:spacing w:after="0" w:line="259" w:lineRule="auto"/>
              <w:ind w:left="0" w:right="0"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0574BF5" w14:textId="25C29CB4" w:rsidR="000628E8" w:rsidRDefault="00D93C05" w:rsidP="000628E8">
            <w:pPr>
              <w:spacing w:after="0" w:line="259" w:lineRule="auto"/>
              <w:ind w:left="4" w:right="0" w:firstLine="0"/>
              <w:jc w:val="left"/>
            </w:pPr>
            <w:r>
              <w:rPr>
                <w:color w:val="1F2A44"/>
              </w:rPr>
              <w:t>D</w:t>
            </w:r>
            <w:r w:rsidR="000628E8">
              <w:rPr>
                <w:color w:val="1F2A4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009BF83" w14:textId="77777777" w:rsidR="000628E8" w:rsidRDefault="000628E8" w:rsidP="000628E8">
            <w:pPr>
              <w:spacing w:after="0" w:line="259" w:lineRule="auto"/>
              <w:ind w:left="11" w:right="0" w:firstLine="0"/>
              <w:jc w:val="left"/>
            </w:pPr>
            <w:r>
              <w:rPr>
                <w:color w:val="1F2A44"/>
              </w:rPr>
              <w:t xml:space="preserve">A/I </w:t>
            </w:r>
          </w:p>
        </w:tc>
      </w:tr>
      <w:tr w:rsidR="000628E8" w14:paraId="3CFD1B0A" w14:textId="77777777" w:rsidTr="00D93C05">
        <w:trPr>
          <w:trHeight w:val="516"/>
        </w:trPr>
        <w:tc>
          <w:tcPr>
            <w:tcW w:w="7077" w:type="dxa"/>
            <w:tcBorders>
              <w:top w:val="single" w:sz="4" w:space="0" w:color="000000"/>
              <w:left w:val="single" w:sz="4" w:space="0" w:color="000000"/>
              <w:bottom w:val="single" w:sz="4" w:space="0" w:color="000000"/>
              <w:right w:val="single" w:sz="4" w:space="0" w:color="000000"/>
            </w:tcBorders>
          </w:tcPr>
          <w:p w14:paraId="7E2D094D" w14:textId="3B634607" w:rsidR="000628E8" w:rsidRDefault="000628E8" w:rsidP="000628E8">
            <w:pPr>
              <w:spacing w:after="0" w:line="259" w:lineRule="auto"/>
              <w:ind w:left="0" w:right="0" w:firstLine="0"/>
              <w:jc w:val="left"/>
            </w:pPr>
            <w:r>
              <w:t xml:space="preserve">Committed to service improvement and enhancing the service user experience </w:t>
            </w:r>
          </w:p>
          <w:p w14:paraId="20CACC46" w14:textId="77777777" w:rsidR="000628E8" w:rsidRDefault="000628E8" w:rsidP="000628E8">
            <w:pPr>
              <w:spacing w:after="0" w:line="259" w:lineRule="auto"/>
              <w:ind w:left="0" w:right="0"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F0B6017" w14:textId="18B1BB63" w:rsidR="000628E8" w:rsidRDefault="00D93C05" w:rsidP="000628E8">
            <w:pPr>
              <w:spacing w:after="0" w:line="259" w:lineRule="auto"/>
              <w:ind w:left="4" w:right="0" w:firstLine="0"/>
              <w:jc w:val="left"/>
            </w:pPr>
            <w:r>
              <w:rPr>
                <w:color w:val="1F2A44"/>
              </w:rPr>
              <w:t>E</w:t>
            </w:r>
            <w:r w:rsidR="000628E8">
              <w:rPr>
                <w:color w:val="1F2A4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27210D9" w14:textId="77777777" w:rsidR="000628E8" w:rsidRDefault="000628E8" w:rsidP="000628E8">
            <w:pPr>
              <w:spacing w:after="0" w:line="259" w:lineRule="auto"/>
              <w:ind w:left="11" w:right="0" w:firstLine="0"/>
              <w:jc w:val="left"/>
            </w:pPr>
            <w:r>
              <w:rPr>
                <w:color w:val="1F2A44"/>
              </w:rPr>
              <w:t xml:space="preserve">A/I </w:t>
            </w:r>
          </w:p>
        </w:tc>
      </w:tr>
      <w:tr w:rsidR="000628E8" w14:paraId="4BB23298" w14:textId="77777777" w:rsidTr="00D93C05">
        <w:trPr>
          <w:trHeight w:val="516"/>
        </w:trPr>
        <w:tc>
          <w:tcPr>
            <w:tcW w:w="7077" w:type="dxa"/>
            <w:tcBorders>
              <w:top w:val="single" w:sz="4" w:space="0" w:color="000000"/>
              <w:left w:val="single" w:sz="4" w:space="0" w:color="000000"/>
              <w:bottom w:val="single" w:sz="4" w:space="0" w:color="000000"/>
              <w:right w:val="single" w:sz="4" w:space="0" w:color="000000"/>
            </w:tcBorders>
          </w:tcPr>
          <w:p w14:paraId="5503300A" w14:textId="0B61B9D2" w:rsidR="000628E8" w:rsidRDefault="000628E8" w:rsidP="000628E8">
            <w:pPr>
              <w:spacing w:after="0" w:line="259" w:lineRule="auto"/>
              <w:ind w:left="0" w:right="0" w:firstLine="0"/>
              <w:jc w:val="left"/>
            </w:pPr>
            <w:r>
              <w:t xml:space="preserve">Able to build </w:t>
            </w:r>
            <w:r w:rsidR="00D93C05">
              <w:t xml:space="preserve">effective working relationships and demonstrate excellent communication skills </w:t>
            </w:r>
          </w:p>
        </w:tc>
        <w:tc>
          <w:tcPr>
            <w:tcW w:w="1276" w:type="dxa"/>
            <w:tcBorders>
              <w:top w:val="single" w:sz="4" w:space="0" w:color="000000"/>
              <w:left w:val="single" w:sz="4" w:space="0" w:color="000000"/>
              <w:bottom w:val="single" w:sz="4" w:space="0" w:color="000000"/>
              <w:right w:val="single" w:sz="4" w:space="0" w:color="000000"/>
            </w:tcBorders>
          </w:tcPr>
          <w:p w14:paraId="7656CE90" w14:textId="77777777" w:rsidR="000628E8" w:rsidRDefault="000628E8" w:rsidP="000628E8">
            <w:pPr>
              <w:spacing w:after="0" w:line="259" w:lineRule="auto"/>
              <w:ind w:left="4" w:right="0" w:firstLine="0"/>
              <w:jc w:val="left"/>
            </w:pPr>
            <w:r>
              <w:rPr>
                <w:color w:val="1F2A44"/>
              </w:rPr>
              <w:t xml:space="preserve">E </w:t>
            </w:r>
          </w:p>
        </w:tc>
        <w:tc>
          <w:tcPr>
            <w:tcW w:w="708" w:type="dxa"/>
            <w:tcBorders>
              <w:top w:val="single" w:sz="4" w:space="0" w:color="000000"/>
              <w:left w:val="single" w:sz="4" w:space="0" w:color="000000"/>
              <w:bottom w:val="single" w:sz="4" w:space="0" w:color="000000"/>
              <w:right w:val="single" w:sz="4" w:space="0" w:color="000000"/>
            </w:tcBorders>
          </w:tcPr>
          <w:p w14:paraId="7B3F6FD5" w14:textId="77777777" w:rsidR="000628E8" w:rsidRDefault="000628E8" w:rsidP="000628E8">
            <w:pPr>
              <w:spacing w:after="0" w:line="259" w:lineRule="auto"/>
              <w:ind w:left="11" w:right="0" w:firstLine="0"/>
              <w:jc w:val="left"/>
            </w:pPr>
            <w:r>
              <w:rPr>
                <w:color w:val="1F2A44"/>
              </w:rPr>
              <w:t xml:space="preserve">A/I </w:t>
            </w:r>
          </w:p>
        </w:tc>
      </w:tr>
      <w:tr w:rsidR="000628E8" w14:paraId="17ED0E82" w14:textId="77777777" w:rsidTr="00D93C05">
        <w:trPr>
          <w:trHeight w:val="769"/>
        </w:trPr>
        <w:tc>
          <w:tcPr>
            <w:tcW w:w="7077" w:type="dxa"/>
            <w:tcBorders>
              <w:top w:val="single" w:sz="4" w:space="0" w:color="000000"/>
              <w:left w:val="single" w:sz="4" w:space="0" w:color="000000"/>
              <w:bottom w:val="single" w:sz="4" w:space="0" w:color="000000"/>
              <w:right w:val="single" w:sz="4" w:space="0" w:color="000000"/>
            </w:tcBorders>
          </w:tcPr>
          <w:p w14:paraId="0E4BC092" w14:textId="15AD2EDC" w:rsidR="000628E8" w:rsidRDefault="00D93C05" w:rsidP="000628E8">
            <w:pPr>
              <w:spacing w:after="2" w:line="238" w:lineRule="auto"/>
              <w:ind w:left="0" w:right="0" w:firstLine="0"/>
              <w:jc w:val="left"/>
            </w:pPr>
            <w:r>
              <w:t xml:space="preserve">Ability to conduct thorough assessments of need and risk </w:t>
            </w:r>
          </w:p>
        </w:tc>
        <w:tc>
          <w:tcPr>
            <w:tcW w:w="1276" w:type="dxa"/>
            <w:tcBorders>
              <w:top w:val="single" w:sz="4" w:space="0" w:color="000000"/>
              <w:left w:val="single" w:sz="4" w:space="0" w:color="000000"/>
              <w:bottom w:val="single" w:sz="4" w:space="0" w:color="000000"/>
              <w:right w:val="single" w:sz="4" w:space="0" w:color="000000"/>
            </w:tcBorders>
          </w:tcPr>
          <w:p w14:paraId="0B27623B" w14:textId="77777777" w:rsidR="000628E8" w:rsidRDefault="000628E8" w:rsidP="000628E8">
            <w:pPr>
              <w:spacing w:after="0" w:line="259" w:lineRule="auto"/>
              <w:ind w:left="4" w:right="0" w:firstLine="0"/>
              <w:jc w:val="left"/>
            </w:pPr>
            <w:r>
              <w:rPr>
                <w:color w:val="1F2A44"/>
              </w:rPr>
              <w:t xml:space="preserve">E </w:t>
            </w:r>
          </w:p>
        </w:tc>
        <w:tc>
          <w:tcPr>
            <w:tcW w:w="708" w:type="dxa"/>
            <w:tcBorders>
              <w:top w:val="single" w:sz="4" w:space="0" w:color="000000"/>
              <w:left w:val="single" w:sz="4" w:space="0" w:color="000000"/>
              <w:bottom w:val="single" w:sz="4" w:space="0" w:color="000000"/>
              <w:right w:val="single" w:sz="4" w:space="0" w:color="000000"/>
            </w:tcBorders>
          </w:tcPr>
          <w:p w14:paraId="00F025F6" w14:textId="77777777" w:rsidR="000628E8" w:rsidRDefault="000628E8" w:rsidP="000628E8">
            <w:pPr>
              <w:spacing w:after="0" w:line="259" w:lineRule="auto"/>
              <w:ind w:left="11" w:right="0" w:firstLine="0"/>
              <w:jc w:val="left"/>
            </w:pPr>
            <w:r>
              <w:rPr>
                <w:color w:val="1F2A44"/>
              </w:rPr>
              <w:t xml:space="preserve">A/I </w:t>
            </w:r>
          </w:p>
        </w:tc>
      </w:tr>
      <w:tr w:rsidR="00D93C05" w14:paraId="19061D42" w14:textId="77777777" w:rsidTr="00D93C05">
        <w:trPr>
          <w:trHeight w:val="769"/>
        </w:trPr>
        <w:tc>
          <w:tcPr>
            <w:tcW w:w="7077" w:type="dxa"/>
            <w:tcBorders>
              <w:top w:val="single" w:sz="4" w:space="0" w:color="000000"/>
              <w:left w:val="single" w:sz="4" w:space="0" w:color="000000"/>
              <w:bottom w:val="single" w:sz="4" w:space="0" w:color="000000"/>
              <w:right w:val="single" w:sz="4" w:space="0" w:color="000000"/>
            </w:tcBorders>
          </w:tcPr>
          <w:p w14:paraId="164633F3" w14:textId="18EC16E4" w:rsidR="00D93C05" w:rsidRDefault="00D93C05" w:rsidP="000628E8">
            <w:pPr>
              <w:spacing w:after="2" w:line="238" w:lineRule="auto"/>
              <w:ind w:left="0" w:right="0" w:firstLine="0"/>
              <w:jc w:val="left"/>
            </w:pPr>
            <w:r>
              <w:lastRenderedPageBreak/>
              <w:t xml:space="preserve">Ability to formulate care plans ensuring agency of the service user </w:t>
            </w:r>
          </w:p>
        </w:tc>
        <w:tc>
          <w:tcPr>
            <w:tcW w:w="1276" w:type="dxa"/>
            <w:tcBorders>
              <w:top w:val="single" w:sz="4" w:space="0" w:color="000000"/>
              <w:left w:val="single" w:sz="4" w:space="0" w:color="000000"/>
              <w:bottom w:val="single" w:sz="4" w:space="0" w:color="000000"/>
              <w:right w:val="single" w:sz="4" w:space="0" w:color="000000"/>
            </w:tcBorders>
          </w:tcPr>
          <w:p w14:paraId="1E43A79A" w14:textId="3F227765" w:rsidR="00D93C05" w:rsidRDefault="00D93C05" w:rsidP="000628E8">
            <w:pPr>
              <w:spacing w:after="0" w:line="259" w:lineRule="auto"/>
              <w:ind w:left="4" w:right="0" w:firstLine="0"/>
              <w:jc w:val="left"/>
              <w:rPr>
                <w:color w:val="1F2A44"/>
              </w:rPr>
            </w:pPr>
            <w:r>
              <w:rPr>
                <w:color w:val="1F2A44"/>
              </w:rPr>
              <w:t>E</w:t>
            </w:r>
          </w:p>
        </w:tc>
        <w:tc>
          <w:tcPr>
            <w:tcW w:w="708" w:type="dxa"/>
            <w:tcBorders>
              <w:top w:val="single" w:sz="4" w:space="0" w:color="000000"/>
              <w:left w:val="single" w:sz="4" w:space="0" w:color="000000"/>
              <w:bottom w:val="single" w:sz="4" w:space="0" w:color="000000"/>
              <w:right w:val="single" w:sz="4" w:space="0" w:color="000000"/>
            </w:tcBorders>
          </w:tcPr>
          <w:p w14:paraId="24818CDF" w14:textId="4304DCAA" w:rsidR="00D93C05" w:rsidRDefault="00D93C05" w:rsidP="000628E8">
            <w:pPr>
              <w:spacing w:after="0" w:line="259" w:lineRule="auto"/>
              <w:ind w:left="11" w:right="0" w:firstLine="0"/>
              <w:jc w:val="left"/>
              <w:rPr>
                <w:color w:val="1F2A44"/>
              </w:rPr>
            </w:pPr>
            <w:r>
              <w:rPr>
                <w:color w:val="1F2A44"/>
              </w:rPr>
              <w:t>A/I</w:t>
            </w:r>
          </w:p>
        </w:tc>
      </w:tr>
      <w:tr w:rsidR="000628E8" w14:paraId="6AF8D3A0" w14:textId="77777777" w:rsidTr="00D93C05">
        <w:trPr>
          <w:trHeight w:val="298"/>
        </w:trPr>
        <w:tc>
          <w:tcPr>
            <w:tcW w:w="7077" w:type="dxa"/>
            <w:tcBorders>
              <w:top w:val="single" w:sz="4" w:space="0" w:color="000000"/>
              <w:left w:val="single" w:sz="4" w:space="0" w:color="000000"/>
              <w:bottom w:val="single" w:sz="4" w:space="0" w:color="000000"/>
              <w:right w:val="single" w:sz="4" w:space="0" w:color="000000"/>
            </w:tcBorders>
            <w:shd w:val="clear" w:color="auto" w:fill="1F2A44"/>
          </w:tcPr>
          <w:p w14:paraId="7C525748" w14:textId="77777777" w:rsidR="000628E8" w:rsidRDefault="000628E8" w:rsidP="000628E8">
            <w:pPr>
              <w:spacing w:after="0" w:line="259" w:lineRule="auto"/>
              <w:ind w:left="0" w:right="0" w:firstLine="0"/>
              <w:jc w:val="left"/>
            </w:pPr>
            <w:r>
              <w:rPr>
                <w:b/>
                <w:color w:val="FFFFFF"/>
              </w:rPr>
              <w:t xml:space="preserve">Personal Attributes </w:t>
            </w:r>
          </w:p>
        </w:tc>
        <w:tc>
          <w:tcPr>
            <w:tcW w:w="1276" w:type="dxa"/>
            <w:tcBorders>
              <w:top w:val="single" w:sz="4" w:space="0" w:color="000000"/>
              <w:left w:val="single" w:sz="4" w:space="0" w:color="000000"/>
              <w:bottom w:val="single" w:sz="4" w:space="0" w:color="000000"/>
              <w:right w:val="single" w:sz="4" w:space="0" w:color="000000"/>
            </w:tcBorders>
            <w:shd w:val="clear" w:color="auto" w:fill="1F2A44"/>
          </w:tcPr>
          <w:p w14:paraId="7DEB6A7D" w14:textId="77777777" w:rsidR="000628E8" w:rsidRDefault="000628E8" w:rsidP="000628E8">
            <w:pPr>
              <w:spacing w:after="0" w:line="259" w:lineRule="auto"/>
              <w:ind w:left="67" w:right="0" w:firstLine="0"/>
              <w:jc w:val="left"/>
            </w:pPr>
            <w:r>
              <w:rPr>
                <w:color w:val="1F2A4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1F2A44"/>
          </w:tcPr>
          <w:p w14:paraId="4B613346" w14:textId="77777777" w:rsidR="000628E8" w:rsidRDefault="000628E8" w:rsidP="000628E8">
            <w:pPr>
              <w:spacing w:after="0" w:line="259" w:lineRule="auto"/>
              <w:ind w:left="72" w:right="0" w:firstLine="0"/>
              <w:jc w:val="left"/>
            </w:pPr>
            <w:r>
              <w:rPr>
                <w:color w:val="1F2A44"/>
              </w:rPr>
              <w:t xml:space="preserve"> </w:t>
            </w:r>
          </w:p>
        </w:tc>
      </w:tr>
      <w:tr w:rsidR="000628E8" w14:paraId="4CD811A2" w14:textId="77777777" w:rsidTr="00D93C05">
        <w:trPr>
          <w:trHeight w:val="289"/>
        </w:trPr>
        <w:tc>
          <w:tcPr>
            <w:tcW w:w="7077" w:type="dxa"/>
            <w:tcBorders>
              <w:top w:val="single" w:sz="4" w:space="0" w:color="000000"/>
              <w:left w:val="single" w:sz="4" w:space="0" w:color="000000"/>
              <w:bottom w:val="single" w:sz="4" w:space="0" w:color="000000"/>
              <w:right w:val="single" w:sz="4" w:space="0" w:color="000000"/>
            </w:tcBorders>
          </w:tcPr>
          <w:p w14:paraId="66DBA11A" w14:textId="77777777" w:rsidR="000628E8" w:rsidRDefault="000628E8" w:rsidP="000628E8">
            <w:pPr>
              <w:spacing w:after="0" w:line="259" w:lineRule="auto"/>
              <w:ind w:left="0" w:right="0" w:firstLine="0"/>
              <w:jc w:val="left"/>
            </w:pPr>
            <w:r>
              <w:rPr>
                <w:b/>
                <w:color w:val="1F2A44"/>
              </w:rPr>
              <w:t>Proactivity</w:t>
            </w:r>
            <w:r>
              <w:rPr>
                <w:color w:val="1F2A44"/>
              </w:rPr>
              <w:t xml:space="preserve"> – Quick thinking with a high level use of initiative </w:t>
            </w:r>
          </w:p>
        </w:tc>
        <w:tc>
          <w:tcPr>
            <w:tcW w:w="1276" w:type="dxa"/>
            <w:tcBorders>
              <w:top w:val="single" w:sz="4" w:space="0" w:color="000000"/>
              <w:left w:val="single" w:sz="4" w:space="0" w:color="000000"/>
              <w:bottom w:val="single" w:sz="4" w:space="0" w:color="000000"/>
              <w:right w:val="single" w:sz="4" w:space="0" w:color="000000"/>
            </w:tcBorders>
          </w:tcPr>
          <w:p w14:paraId="12C04594" w14:textId="77777777" w:rsidR="000628E8" w:rsidRDefault="000628E8" w:rsidP="000628E8">
            <w:pPr>
              <w:spacing w:after="0" w:line="259" w:lineRule="auto"/>
              <w:ind w:left="4" w:right="0" w:firstLine="0"/>
              <w:jc w:val="left"/>
            </w:pPr>
            <w:r>
              <w:rPr>
                <w:color w:val="1F2A44"/>
              </w:rPr>
              <w:t xml:space="preserve">E </w:t>
            </w:r>
          </w:p>
        </w:tc>
        <w:tc>
          <w:tcPr>
            <w:tcW w:w="708" w:type="dxa"/>
            <w:tcBorders>
              <w:top w:val="single" w:sz="4" w:space="0" w:color="000000"/>
              <w:left w:val="single" w:sz="4" w:space="0" w:color="000000"/>
              <w:bottom w:val="single" w:sz="4" w:space="0" w:color="000000"/>
              <w:right w:val="single" w:sz="4" w:space="0" w:color="000000"/>
            </w:tcBorders>
          </w:tcPr>
          <w:p w14:paraId="7539FE27" w14:textId="77777777" w:rsidR="000628E8" w:rsidRDefault="000628E8" w:rsidP="000628E8">
            <w:pPr>
              <w:spacing w:after="0" w:line="259" w:lineRule="auto"/>
              <w:ind w:left="11" w:right="0" w:firstLine="0"/>
              <w:jc w:val="left"/>
            </w:pPr>
            <w:r>
              <w:rPr>
                <w:color w:val="1F2A44"/>
              </w:rPr>
              <w:t xml:space="preserve">A/I </w:t>
            </w:r>
          </w:p>
        </w:tc>
      </w:tr>
      <w:tr w:rsidR="000628E8" w14:paraId="50DA9EBB" w14:textId="77777777" w:rsidTr="00D93C05">
        <w:trPr>
          <w:trHeight w:val="569"/>
        </w:trPr>
        <w:tc>
          <w:tcPr>
            <w:tcW w:w="7077" w:type="dxa"/>
            <w:tcBorders>
              <w:top w:val="single" w:sz="4" w:space="0" w:color="000000"/>
              <w:left w:val="single" w:sz="4" w:space="0" w:color="000000"/>
              <w:bottom w:val="single" w:sz="4" w:space="0" w:color="000000"/>
              <w:right w:val="single" w:sz="4" w:space="0" w:color="000000"/>
            </w:tcBorders>
          </w:tcPr>
          <w:p w14:paraId="18294A3F" w14:textId="77777777" w:rsidR="000628E8" w:rsidRDefault="000628E8" w:rsidP="000628E8">
            <w:pPr>
              <w:spacing w:after="0" w:line="259" w:lineRule="auto"/>
              <w:ind w:left="0" w:right="0" w:firstLine="0"/>
              <w:jc w:val="left"/>
            </w:pPr>
            <w:r>
              <w:rPr>
                <w:b/>
                <w:color w:val="1F2A44"/>
              </w:rPr>
              <w:t>Resilience</w:t>
            </w:r>
            <w:r>
              <w:rPr>
                <w:color w:val="1F2A44"/>
              </w:rPr>
              <w:t xml:space="preserve"> – Solves problems, takes learning on board from mistakes to aid personal and professional growth </w:t>
            </w:r>
          </w:p>
        </w:tc>
        <w:tc>
          <w:tcPr>
            <w:tcW w:w="1276" w:type="dxa"/>
            <w:tcBorders>
              <w:top w:val="single" w:sz="4" w:space="0" w:color="000000"/>
              <w:left w:val="single" w:sz="4" w:space="0" w:color="000000"/>
              <w:bottom w:val="single" w:sz="4" w:space="0" w:color="000000"/>
              <w:right w:val="single" w:sz="4" w:space="0" w:color="000000"/>
            </w:tcBorders>
          </w:tcPr>
          <w:p w14:paraId="031216ED" w14:textId="77777777" w:rsidR="000628E8" w:rsidRDefault="000628E8" w:rsidP="000628E8">
            <w:pPr>
              <w:spacing w:after="0" w:line="259" w:lineRule="auto"/>
              <w:ind w:left="4" w:right="0" w:firstLine="0"/>
              <w:jc w:val="left"/>
            </w:pPr>
            <w:r>
              <w:rPr>
                <w:color w:val="1F2A44"/>
              </w:rPr>
              <w:t xml:space="preserve">E </w:t>
            </w:r>
          </w:p>
        </w:tc>
        <w:tc>
          <w:tcPr>
            <w:tcW w:w="708" w:type="dxa"/>
            <w:tcBorders>
              <w:top w:val="single" w:sz="4" w:space="0" w:color="000000"/>
              <w:left w:val="single" w:sz="4" w:space="0" w:color="000000"/>
              <w:bottom w:val="single" w:sz="4" w:space="0" w:color="000000"/>
              <w:right w:val="single" w:sz="4" w:space="0" w:color="000000"/>
            </w:tcBorders>
          </w:tcPr>
          <w:p w14:paraId="680632E0" w14:textId="77777777" w:rsidR="000628E8" w:rsidRDefault="000628E8" w:rsidP="000628E8">
            <w:pPr>
              <w:spacing w:after="0" w:line="259" w:lineRule="auto"/>
              <w:ind w:left="11" w:right="0" w:firstLine="0"/>
              <w:jc w:val="left"/>
            </w:pPr>
            <w:r>
              <w:rPr>
                <w:color w:val="1F2A44"/>
              </w:rPr>
              <w:t xml:space="preserve">A/I </w:t>
            </w:r>
          </w:p>
        </w:tc>
      </w:tr>
      <w:tr w:rsidR="000628E8" w14:paraId="3D832795" w14:textId="77777777" w:rsidTr="00D93C05">
        <w:trPr>
          <w:trHeight w:val="406"/>
        </w:trPr>
        <w:tc>
          <w:tcPr>
            <w:tcW w:w="7077" w:type="dxa"/>
            <w:tcBorders>
              <w:top w:val="single" w:sz="4" w:space="0" w:color="000000"/>
              <w:left w:val="single" w:sz="4" w:space="0" w:color="000000"/>
              <w:bottom w:val="single" w:sz="4" w:space="0" w:color="000000"/>
              <w:right w:val="single" w:sz="4" w:space="0" w:color="000000"/>
            </w:tcBorders>
          </w:tcPr>
          <w:p w14:paraId="6E08573A" w14:textId="77777777" w:rsidR="000628E8" w:rsidRDefault="000628E8" w:rsidP="000628E8">
            <w:pPr>
              <w:spacing w:after="0" w:line="259" w:lineRule="auto"/>
              <w:ind w:left="0" w:right="0" w:firstLine="0"/>
              <w:jc w:val="left"/>
            </w:pPr>
            <w:r>
              <w:rPr>
                <w:b/>
                <w:color w:val="1F2A44"/>
              </w:rPr>
              <w:t>Adaptability</w:t>
            </w:r>
            <w:r>
              <w:rPr>
                <w:color w:val="1F2A44"/>
              </w:rPr>
              <w:t xml:space="preserve"> – Can work in fast-paced changing environments  </w:t>
            </w:r>
          </w:p>
        </w:tc>
        <w:tc>
          <w:tcPr>
            <w:tcW w:w="1276" w:type="dxa"/>
            <w:tcBorders>
              <w:top w:val="single" w:sz="4" w:space="0" w:color="000000"/>
              <w:left w:val="single" w:sz="4" w:space="0" w:color="000000"/>
              <w:bottom w:val="single" w:sz="4" w:space="0" w:color="000000"/>
              <w:right w:val="single" w:sz="4" w:space="0" w:color="000000"/>
            </w:tcBorders>
          </w:tcPr>
          <w:p w14:paraId="51075078" w14:textId="77777777" w:rsidR="000628E8" w:rsidRDefault="000628E8" w:rsidP="000628E8">
            <w:pPr>
              <w:spacing w:after="0" w:line="259" w:lineRule="auto"/>
              <w:ind w:left="4" w:right="0" w:firstLine="0"/>
              <w:jc w:val="left"/>
            </w:pPr>
            <w:r>
              <w:rPr>
                <w:color w:val="1F2A44"/>
              </w:rPr>
              <w:t xml:space="preserve">E </w:t>
            </w:r>
          </w:p>
        </w:tc>
        <w:tc>
          <w:tcPr>
            <w:tcW w:w="708" w:type="dxa"/>
            <w:tcBorders>
              <w:top w:val="single" w:sz="4" w:space="0" w:color="000000"/>
              <w:left w:val="single" w:sz="4" w:space="0" w:color="000000"/>
              <w:bottom w:val="single" w:sz="4" w:space="0" w:color="000000"/>
              <w:right w:val="single" w:sz="4" w:space="0" w:color="000000"/>
            </w:tcBorders>
          </w:tcPr>
          <w:p w14:paraId="20A6E3F0" w14:textId="77777777" w:rsidR="000628E8" w:rsidRDefault="000628E8" w:rsidP="000628E8">
            <w:pPr>
              <w:spacing w:after="0" w:line="259" w:lineRule="auto"/>
              <w:ind w:left="11" w:right="0" w:firstLine="0"/>
              <w:jc w:val="left"/>
            </w:pPr>
            <w:r>
              <w:rPr>
                <w:color w:val="1F2A44"/>
              </w:rPr>
              <w:t xml:space="preserve">A/I </w:t>
            </w:r>
          </w:p>
        </w:tc>
      </w:tr>
      <w:tr w:rsidR="000628E8" w14:paraId="20D0A6A4" w14:textId="77777777" w:rsidTr="00D93C05">
        <w:trPr>
          <w:trHeight w:val="566"/>
        </w:trPr>
        <w:tc>
          <w:tcPr>
            <w:tcW w:w="7077" w:type="dxa"/>
            <w:tcBorders>
              <w:top w:val="single" w:sz="4" w:space="0" w:color="000000"/>
              <w:left w:val="single" w:sz="4" w:space="0" w:color="000000"/>
              <w:bottom w:val="single" w:sz="4" w:space="0" w:color="000000"/>
              <w:right w:val="single" w:sz="4" w:space="0" w:color="000000"/>
            </w:tcBorders>
          </w:tcPr>
          <w:p w14:paraId="6B925E36" w14:textId="77777777" w:rsidR="000628E8" w:rsidRDefault="000628E8" w:rsidP="000628E8">
            <w:pPr>
              <w:spacing w:after="0" w:line="259" w:lineRule="auto"/>
              <w:ind w:left="0" w:right="0" w:firstLine="0"/>
              <w:jc w:val="left"/>
            </w:pPr>
            <w:r>
              <w:rPr>
                <w:b/>
                <w:color w:val="1F2A44"/>
              </w:rPr>
              <w:t>Confidence</w:t>
            </w:r>
            <w:r>
              <w:rPr>
                <w:color w:val="1F2A44"/>
              </w:rPr>
              <w:t xml:space="preserve"> – Has confidence in own abilities, has good eye contact and able to communicate clearly and concisely </w:t>
            </w:r>
          </w:p>
        </w:tc>
        <w:tc>
          <w:tcPr>
            <w:tcW w:w="1276" w:type="dxa"/>
            <w:tcBorders>
              <w:top w:val="single" w:sz="4" w:space="0" w:color="000000"/>
              <w:left w:val="single" w:sz="4" w:space="0" w:color="000000"/>
              <w:bottom w:val="single" w:sz="4" w:space="0" w:color="000000"/>
              <w:right w:val="single" w:sz="4" w:space="0" w:color="000000"/>
            </w:tcBorders>
          </w:tcPr>
          <w:p w14:paraId="69352AB6" w14:textId="77777777" w:rsidR="000628E8" w:rsidRDefault="000628E8" w:rsidP="000628E8">
            <w:pPr>
              <w:spacing w:after="0" w:line="259" w:lineRule="auto"/>
              <w:ind w:left="4" w:right="0" w:firstLine="0"/>
              <w:jc w:val="left"/>
            </w:pPr>
            <w:r>
              <w:rPr>
                <w:color w:val="1F2A44"/>
              </w:rPr>
              <w:t xml:space="preserve">E </w:t>
            </w:r>
          </w:p>
        </w:tc>
        <w:tc>
          <w:tcPr>
            <w:tcW w:w="708" w:type="dxa"/>
            <w:tcBorders>
              <w:top w:val="single" w:sz="4" w:space="0" w:color="000000"/>
              <w:left w:val="single" w:sz="4" w:space="0" w:color="000000"/>
              <w:bottom w:val="single" w:sz="4" w:space="0" w:color="000000"/>
              <w:right w:val="single" w:sz="4" w:space="0" w:color="000000"/>
            </w:tcBorders>
          </w:tcPr>
          <w:p w14:paraId="37B473F1" w14:textId="77777777" w:rsidR="000628E8" w:rsidRDefault="000628E8" w:rsidP="000628E8">
            <w:pPr>
              <w:spacing w:after="0" w:line="259" w:lineRule="auto"/>
              <w:ind w:left="11" w:right="0" w:firstLine="0"/>
              <w:jc w:val="left"/>
            </w:pPr>
            <w:r>
              <w:rPr>
                <w:color w:val="1F2A44"/>
              </w:rPr>
              <w:t xml:space="preserve">A/I </w:t>
            </w:r>
          </w:p>
        </w:tc>
      </w:tr>
      <w:tr w:rsidR="000628E8" w14:paraId="10AF4A5F" w14:textId="77777777" w:rsidTr="00D93C05">
        <w:trPr>
          <w:trHeight w:val="566"/>
        </w:trPr>
        <w:tc>
          <w:tcPr>
            <w:tcW w:w="7077" w:type="dxa"/>
            <w:tcBorders>
              <w:top w:val="single" w:sz="4" w:space="0" w:color="000000"/>
              <w:left w:val="single" w:sz="4" w:space="0" w:color="000000"/>
              <w:bottom w:val="single" w:sz="4" w:space="0" w:color="000000"/>
              <w:right w:val="single" w:sz="4" w:space="0" w:color="000000"/>
            </w:tcBorders>
          </w:tcPr>
          <w:p w14:paraId="7F959CFE" w14:textId="77777777" w:rsidR="000628E8" w:rsidRDefault="000628E8" w:rsidP="000628E8">
            <w:pPr>
              <w:spacing w:after="0" w:line="259" w:lineRule="auto"/>
              <w:ind w:left="0" w:right="0" w:firstLine="0"/>
              <w:jc w:val="left"/>
            </w:pPr>
            <w:r>
              <w:rPr>
                <w:b/>
                <w:color w:val="1F2A44"/>
              </w:rPr>
              <w:t>Team Work</w:t>
            </w:r>
            <w:r>
              <w:rPr>
                <w:color w:val="1F2A44"/>
              </w:rPr>
              <w:t xml:space="preserve"> – Works in harmony with colleagues to deliver results  </w:t>
            </w:r>
          </w:p>
        </w:tc>
        <w:tc>
          <w:tcPr>
            <w:tcW w:w="1276" w:type="dxa"/>
            <w:tcBorders>
              <w:top w:val="single" w:sz="4" w:space="0" w:color="000000"/>
              <w:left w:val="single" w:sz="4" w:space="0" w:color="000000"/>
              <w:bottom w:val="single" w:sz="4" w:space="0" w:color="000000"/>
              <w:right w:val="single" w:sz="4" w:space="0" w:color="000000"/>
            </w:tcBorders>
          </w:tcPr>
          <w:p w14:paraId="29B4BE0D" w14:textId="77777777" w:rsidR="000628E8" w:rsidRDefault="000628E8" w:rsidP="000628E8">
            <w:pPr>
              <w:spacing w:after="0" w:line="259" w:lineRule="auto"/>
              <w:ind w:left="4" w:right="0" w:firstLine="0"/>
              <w:jc w:val="left"/>
            </w:pPr>
            <w:r>
              <w:rPr>
                <w:color w:val="1F2A44"/>
              </w:rPr>
              <w:t xml:space="preserve">E </w:t>
            </w:r>
          </w:p>
        </w:tc>
        <w:tc>
          <w:tcPr>
            <w:tcW w:w="708" w:type="dxa"/>
            <w:tcBorders>
              <w:top w:val="single" w:sz="4" w:space="0" w:color="000000"/>
              <w:left w:val="single" w:sz="4" w:space="0" w:color="000000"/>
              <w:bottom w:val="single" w:sz="4" w:space="0" w:color="000000"/>
              <w:right w:val="single" w:sz="4" w:space="0" w:color="000000"/>
            </w:tcBorders>
          </w:tcPr>
          <w:p w14:paraId="15EBC347" w14:textId="77777777" w:rsidR="000628E8" w:rsidRDefault="000628E8" w:rsidP="000628E8">
            <w:pPr>
              <w:spacing w:after="0" w:line="259" w:lineRule="auto"/>
              <w:ind w:left="11" w:right="0" w:firstLine="0"/>
              <w:jc w:val="left"/>
            </w:pPr>
            <w:r>
              <w:rPr>
                <w:color w:val="1F2A44"/>
              </w:rPr>
              <w:t xml:space="preserve">A/I </w:t>
            </w:r>
          </w:p>
        </w:tc>
      </w:tr>
      <w:tr w:rsidR="000628E8" w14:paraId="53B25367" w14:textId="77777777" w:rsidTr="00D93C05">
        <w:trPr>
          <w:trHeight w:val="566"/>
        </w:trPr>
        <w:tc>
          <w:tcPr>
            <w:tcW w:w="7077" w:type="dxa"/>
            <w:tcBorders>
              <w:top w:val="single" w:sz="4" w:space="0" w:color="000000"/>
              <w:left w:val="single" w:sz="4" w:space="0" w:color="000000"/>
              <w:bottom w:val="single" w:sz="4" w:space="0" w:color="000000"/>
              <w:right w:val="single" w:sz="4" w:space="0" w:color="000000"/>
            </w:tcBorders>
          </w:tcPr>
          <w:p w14:paraId="2FC4CE3E" w14:textId="77777777" w:rsidR="000628E8" w:rsidRDefault="000628E8" w:rsidP="000628E8">
            <w:pPr>
              <w:spacing w:after="0" w:line="259" w:lineRule="auto"/>
              <w:ind w:left="0" w:right="0" w:firstLine="0"/>
              <w:jc w:val="left"/>
            </w:pPr>
            <w:r>
              <w:rPr>
                <w:b/>
                <w:color w:val="1F2A44"/>
              </w:rPr>
              <w:t>Open to Feedback</w:t>
            </w:r>
            <w:r>
              <w:rPr>
                <w:color w:val="1F2A44"/>
              </w:rPr>
              <w:t xml:space="preserve"> - Open to constructive feedback in order to further develop</w:t>
            </w:r>
            <w:r>
              <w:rPr>
                <w:b/>
                <w:color w:val="1F2A4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C28EF0D" w14:textId="77777777" w:rsidR="000628E8" w:rsidRDefault="000628E8" w:rsidP="000628E8">
            <w:pPr>
              <w:spacing w:after="0" w:line="259" w:lineRule="auto"/>
              <w:ind w:left="4" w:right="0" w:firstLine="0"/>
              <w:jc w:val="left"/>
            </w:pPr>
            <w:r>
              <w:rPr>
                <w:color w:val="1F2A44"/>
              </w:rPr>
              <w:t xml:space="preserve">E </w:t>
            </w:r>
          </w:p>
        </w:tc>
        <w:tc>
          <w:tcPr>
            <w:tcW w:w="708" w:type="dxa"/>
            <w:tcBorders>
              <w:top w:val="single" w:sz="4" w:space="0" w:color="000000"/>
              <w:left w:val="single" w:sz="4" w:space="0" w:color="000000"/>
              <w:bottom w:val="single" w:sz="4" w:space="0" w:color="000000"/>
              <w:right w:val="single" w:sz="4" w:space="0" w:color="000000"/>
            </w:tcBorders>
          </w:tcPr>
          <w:p w14:paraId="396786FC" w14:textId="77777777" w:rsidR="000628E8" w:rsidRDefault="000628E8" w:rsidP="000628E8">
            <w:pPr>
              <w:spacing w:after="0" w:line="259" w:lineRule="auto"/>
              <w:ind w:left="11" w:right="0" w:firstLine="0"/>
              <w:jc w:val="left"/>
            </w:pPr>
            <w:r>
              <w:rPr>
                <w:color w:val="1F2A44"/>
              </w:rPr>
              <w:t xml:space="preserve">A/I </w:t>
            </w:r>
          </w:p>
        </w:tc>
      </w:tr>
      <w:tr w:rsidR="000628E8" w14:paraId="5C52B414" w14:textId="77777777" w:rsidTr="00D93C05">
        <w:trPr>
          <w:trHeight w:val="548"/>
        </w:trPr>
        <w:tc>
          <w:tcPr>
            <w:tcW w:w="7077" w:type="dxa"/>
            <w:tcBorders>
              <w:top w:val="single" w:sz="4" w:space="0" w:color="000000"/>
              <w:left w:val="single" w:sz="4" w:space="0" w:color="000000"/>
              <w:bottom w:val="single" w:sz="4" w:space="0" w:color="000000"/>
              <w:right w:val="single" w:sz="4" w:space="0" w:color="000000"/>
            </w:tcBorders>
          </w:tcPr>
          <w:p w14:paraId="7B3678CC" w14:textId="77777777" w:rsidR="000628E8" w:rsidRDefault="000628E8" w:rsidP="000628E8">
            <w:pPr>
              <w:spacing w:after="0" w:line="259" w:lineRule="auto"/>
              <w:ind w:left="0" w:right="0" w:firstLine="0"/>
              <w:jc w:val="left"/>
            </w:pPr>
            <w:r>
              <w:rPr>
                <w:b/>
                <w:color w:val="1F2A44"/>
              </w:rPr>
              <w:t xml:space="preserve">Innovative –  </w:t>
            </w:r>
            <w:r>
              <w:rPr>
                <w:color w:val="1F2A44"/>
              </w:rPr>
              <w:t>Continually searching for better ways of working</w:t>
            </w:r>
            <w:r>
              <w:rPr>
                <w:b/>
                <w:color w:val="1F2A4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3C516E7" w14:textId="77777777" w:rsidR="000628E8" w:rsidRDefault="000628E8" w:rsidP="000628E8">
            <w:pPr>
              <w:spacing w:after="0" w:line="259" w:lineRule="auto"/>
              <w:ind w:left="4" w:right="0" w:firstLine="0"/>
              <w:jc w:val="left"/>
            </w:pPr>
            <w:r>
              <w:rPr>
                <w:color w:val="1F2A44"/>
              </w:rPr>
              <w:t xml:space="preserve">E </w:t>
            </w:r>
          </w:p>
        </w:tc>
        <w:tc>
          <w:tcPr>
            <w:tcW w:w="708" w:type="dxa"/>
            <w:tcBorders>
              <w:top w:val="single" w:sz="4" w:space="0" w:color="000000"/>
              <w:left w:val="single" w:sz="4" w:space="0" w:color="000000"/>
              <w:bottom w:val="single" w:sz="4" w:space="0" w:color="000000"/>
              <w:right w:val="single" w:sz="4" w:space="0" w:color="000000"/>
            </w:tcBorders>
          </w:tcPr>
          <w:p w14:paraId="6B0C923A" w14:textId="77777777" w:rsidR="000628E8" w:rsidRDefault="000628E8" w:rsidP="000628E8">
            <w:pPr>
              <w:spacing w:after="0" w:line="259" w:lineRule="auto"/>
              <w:ind w:left="11" w:right="0" w:firstLine="0"/>
              <w:jc w:val="left"/>
            </w:pPr>
            <w:r>
              <w:rPr>
                <w:color w:val="1F2A44"/>
              </w:rPr>
              <w:t xml:space="preserve">A/I </w:t>
            </w:r>
          </w:p>
        </w:tc>
      </w:tr>
      <w:tr w:rsidR="000628E8" w14:paraId="6BF9A95D" w14:textId="77777777" w:rsidTr="00D93C05">
        <w:trPr>
          <w:trHeight w:val="374"/>
        </w:trPr>
        <w:tc>
          <w:tcPr>
            <w:tcW w:w="7077" w:type="dxa"/>
            <w:tcBorders>
              <w:top w:val="single" w:sz="4" w:space="0" w:color="000000"/>
              <w:left w:val="single" w:sz="4" w:space="0" w:color="000000"/>
              <w:bottom w:val="single" w:sz="4" w:space="0" w:color="000000"/>
              <w:right w:val="single" w:sz="4" w:space="0" w:color="000000"/>
            </w:tcBorders>
            <w:shd w:val="clear" w:color="auto" w:fill="1F2A44"/>
          </w:tcPr>
          <w:p w14:paraId="6BD34A97" w14:textId="77777777" w:rsidR="000628E8" w:rsidRDefault="000628E8" w:rsidP="000628E8">
            <w:pPr>
              <w:spacing w:after="0" w:line="259" w:lineRule="auto"/>
              <w:ind w:left="0" w:right="0" w:firstLine="0"/>
              <w:jc w:val="left"/>
            </w:pPr>
            <w:r>
              <w:rPr>
                <w:b/>
                <w:color w:val="FFFFFF"/>
              </w:rPr>
              <w:t xml:space="preserve">Qualification </w:t>
            </w:r>
          </w:p>
        </w:tc>
        <w:tc>
          <w:tcPr>
            <w:tcW w:w="1276" w:type="dxa"/>
            <w:tcBorders>
              <w:top w:val="single" w:sz="4" w:space="0" w:color="000000"/>
              <w:left w:val="single" w:sz="4" w:space="0" w:color="000000"/>
              <w:bottom w:val="single" w:sz="4" w:space="0" w:color="000000"/>
              <w:right w:val="single" w:sz="4" w:space="0" w:color="000000"/>
            </w:tcBorders>
            <w:shd w:val="clear" w:color="auto" w:fill="1F2A44"/>
          </w:tcPr>
          <w:p w14:paraId="23E16F34" w14:textId="77777777" w:rsidR="000628E8" w:rsidRDefault="000628E8" w:rsidP="000628E8">
            <w:pPr>
              <w:spacing w:after="0" w:line="259" w:lineRule="auto"/>
              <w:ind w:left="95" w:right="0" w:firstLine="0"/>
              <w:jc w:val="left"/>
            </w:pPr>
            <w:r>
              <w:rPr>
                <w:b/>
                <w:color w:val="FFFFFF"/>
                <w:sz w:val="32"/>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1F2A44"/>
          </w:tcPr>
          <w:p w14:paraId="1A73EA8B" w14:textId="77777777" w:rsidR="000628E8" w:rsidRDefault="000628E8" w:rsidP="000628E8">
            <w:pPr>
              <w:spacing w:after="0" w:line="259" w:lineRule="auto"/>
              <w:ind w:left="99" w:right="0" w:firstLine="0"/>
              <w:jc w:val="left"/>
            </w:pPr>
            <w:r>
              <w:rPr>
                <w:b/>
                <w:color w:val="FFFFFF"/>
                <w:sz w:val="32"/>
              </w:rPr>
              <w:t xml:space="preserve"> </w:t>
            </w:r>
          </w:p>
        </w:tc>
      </w:tr>
      <w:tr w:rsidR="000628E8" w14:paraId="179D5E87" w14:textId="77777777" w:rsidTr="00D93C05">
        <w:trPr>
          <w:trHeight w:val="556"/>
        </w:trPr>
        <w:tc>
          <w:tcPr>
            <w:tcW w:w="7077" w:type="dxa"/>
            <w:tcBorders>
              <w:top w:val="single" w:sz="4" w:space="0" w:color="000000"/>
              <w:left w:val="single" w:sz="4" w:space="0" w:color="000000"/>
              <w:bottom w:val="single" w:sz="4" w:space="0" w:color="000000"/>
              <w:right w:val="single" w:sz="4" w:space="0" w:color="000000"/>
            </w:tcBorders>
          </w:tcPr>
          <w:p w14:paraId="63E350F1" w14:textId="77777777" w:rsidR="000628E8" w:rsidRDefault="000628E8" w:rsidP="000628E8">
            <w:pPr>
              <w:spacing w:after="0" w:line="238" w:lineRule="auto"/>
              <w:ind w:left="0" w:right="0" w:firstLine="0"/>
              <w:jc w:val="left"/>
            </w:pPr>
            <w:r w:rsidRPr="00DB43ED">
              <w:t>Allied health professional</w:t>
            </w:r>
            <w:r>
              <w:t>, registered professional or holds equivalent training/experience</w:t>
            </w:r>
            <w:r w:rsidRPr="00DB43ED">
              <w:t xml:space="preserve"> e.g. nurs</w:t>
            </w:r>
            <w:r>
              <w:t>e/mental health nurse,</w:t>
            </w:r>
            <w:r w:rsidRPr="00DB43ED">
              <w:t xml:space="preserve"> RGN/RMN, social work</w:t>
            </w:r>
            <w:r>
              <w:t>er</w:t>
            </w:r>
            <w:r w:rsidRPr="00DB43ED">
              <w:t>, occupational therap</w:t>
            </w:r>
            <w:r>
              <w:t>ist</w:t>
            </w:r>
            <w:r w:rsidRPr="00DB43ED">
              <w:t>, psycholog</w:t>
            </w:r>
            <w:r>
              <w:t>y</w:t>
            </w:r>
            <w:r w:rsidRPr="00DB43ED">
              <w:t>, psychotherapy</w:t>
            </w:r>
            <w:r>
              <w:t>.</w:t>
            </w:r>
          </w:p>
          <w:p w14:paraId="22A506A5" w14:textId="77777777" w:rsidR="000628E8" w:rsidRDefault="000628E8" w:rsidP="000628E8">
            <w:pPr>
              <w:spacing w:after="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14:paraId="2FFC9A4B" w14:textId="77777777" w:rsidR="000628E8" w:rsidRDefault="000628E8" w:rsidP="000628E8">
            <w:pPr>
              <w:spacing w:after="0" w:line="259" w:lineRule="auto"/>
              <w:ind w:left="4" w:right="0" w:firstLine="0"/>
              <w:jc w:val="left"/>
            </w:pPr>
            <w:r>
              <w:t>E</w:t>
            </w:r>
          </w:p>
        </w:tc>
        <w:tc>
          <w:tcPr>
            <w:tcW w:w="708" w:type="dxa"/>
            <w:tcBorders>
              <w:top w:val="single" w:sz="4" w:space="0" w:color="000000"/>
              <w:left w:val="single" w:sz="4" w:space="0" w:color="000000"/>
              <w:bottom w:val="single" w:sz="4" w:space="0" w:color="000000"/>
              <w:right w:val="single" w:sz="4" w:space="0" w:color="000000"/>
            </w:tcBorders>
          </w:tcPr>
          <w:p w14:paraId="08B80B7D" w14:textId="77777777" w:rsidR="000628E8" w:rsidRDefault="000628E8" w:rsidP="000628E8">
            <w:pPr>
              <w:spacing w:after="0" w:line="259" w:lineRule="auto"/>
              <w:ind w:left="11" w:right="0" w:firstLine="0"/>
              <w:jc w:val="left"/>
            </w:pPr>
            <w:r>
              <w:rPr>
                <w:color w:val="1F2A44"/>
              </w:rPr>
              <w:t xml:space="preserve">A/I </w:t>
            </w:r>
          </w:p>
        </w:tc>
      </w:tr>
      <w:tr w:rsidR="000628E8" w14:paraId="3033D057" w14:textId="77777777" w:rsidTr="00D93C05">
        <w:trPr>
          <w:trHeight w:val="553"/>
        </w:trPr>
        <w:tc>
          <w:tcPr>
            <w:tcW w:w="7077" w:type="dxa"/>
            <w:tcBorders>
              <w:top w:val="single" w:sz="4" w:space="0" w:color="000000"/>
              <w:left w:val="single" w:sz="4" w:space="0" w:color="000000"/>
              <w:bottom w:val="single" w:sz="4" w:space="0" w:color="000000"/>
              <w:right w:val="single" w:sz="4" w:space="0" w:color="000000"/>
            </w:tcBorders>
          </w:tcPr>
          <w:p w14:paraId="0B4029A7" w14:textId="77777777" w:rsidR="000628E8" w:rsidRDefault="000628E8" w:rsidP="000628E8">
            <w:pPr>
              <w:spacing w:after="0" w:line="259" w:lineRule="auto"/>
              <w:ind w:left="0" w:right="0" w:firstLine="0"/>
              <w:jc w:val="left"/>
            </w:pPr>
            <w:r>
              <w:t>Post registration certificate in C Behavioural Therapy and/or DBT</w:t>
            </w:r>
          </w:p>
          <w:p w14:paraId="378A9F85" w14:textId="77777777" w:rsidR="000628E8" w:rsidRDefault="000628E8" w:rsidP="000628E8">
            <w:pPr>
              <w:spacing w:after="0" w:line="259" w:lineRule="auto"/>
              <w:ind w:left="0" w:right="0"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C167F77" w14:textId="77777777" w:rsidR="000628E8" w:rsidRDefault="000628E8" w:rsidP="000628E8">
            <w:pPr>
              <w:spacing w:after="0" w:line="259" w:lineRule="auto"/>
              <w:ind w:left="7" w:right="0" w:firstLine="0"/>
              <w:jc w:val="left"/>
            </w:pPr>
            <w:r>
              <w:rPr>
                <w:color w:val="1F2A44"/>
              </w:rPr>
              <w:t xml:space="preserve">D </w:t>
            </w:r>
          </w:p>
        </w:tc>
        <w:tc>
          <w:tcPr>
            <w:tcW w:w="708" w:type="dxa"/>
            <w:tcBorders>
              <w:top w:val="single" w:sz="4" w:space="0" w:color="000000"/>
              <w:left w:val="single" w:sz="4" w:space="0" w:color="000000"/>
              <w:bottom w:val="single" w:sz="4" w:space="0" w:color="000000"/>
              <w:right w:val="single" w:sz="4" w:space="0" w:color="000000"/>
            </w:tcBorders>
          </w:tcPr>
          <w:p w14:paraId="6624E360" w14:textId="77777777" w:rsidR="000628E8" w:rsidRDefault="000628E8" w:rsidP="000628E8">
            <w:pPr>
              <w:spacing w:after="0" w:line="259" w:lineRule="auto"/>
              <w:ind w:left="11" w:right="0" w:firstLine="0"/>
              <w:jc w:val="left"/>
            </w:pPr>
            <w:r>
              <w:rPr>
                <w:color w:val="1F2A44"/>
              </w:rPr>
              <w:t xml:space="preserve">A/I </w:t>
            </w:r>
          </w:p>
        </w:tc>
      </w:tr>
    </w:tbl>
    <w:p w14:paraId="2C3A1F1F" w14:textId="2D835F04" w:rsidR="005F0315" w:rsidRDefault="005F0315" w:rsidP="009A440C">
      <w:pPr>
        <w:spacing w:after="0" w:line="259" w:lineRule="auto"/>
        <w:ind w:left="0" w:right="0" w:firstLine="0"/>
        <w:jc w:val="left"/>
      </w:pPr>
    </w:p>
    <w:sectPr w:rsidR="005F031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567"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7C75" w14:textId="77777777" w:rsidR="00237CAA" w:rsidRDefault="00237CAA">
      <w:pPr>
        <w:spacing w:after="0" w:line="240" w:lineRule="auto"/>
      </w:pPr>
      <w:r>
        <w:separator/>
      </w:r>
    </w:p>
  </w:endnote>
  <w:endnote w:type="continuationSeparator" w:id="0">
    <w:p w14:paraId="1CB3E72A" w14:textId="77777777" w:rsidR="00237CAA" w:rsidRDefault="0023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8AF5" w14:textId="77777777" w:rsidR="005F0315" w:rsidRDefault="005165ED">
    <w:pPr>
      <w:spacing w:after="0" w:line="259" w:lineRule="auto"/>
      <w:ind w:left="0" w:right="0" w:firstLine="0"/>
      <w:jc w:val="left"/>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7EEC" w14:textId="77777777" w:rsidR="005F0315" w:rsidRDefault="005165ED">
    <w:pPr>
      <w:spacing w:after="0" w:line="259" w:lineRule="auto"/>
      <w:ind w:left="0" w:right="0" w:firstLine="0"/>
      <w:jc w:val="left"/>
    </w:pPr>
    <w:r>
      <w:rPr>
        <w:rFonts w:ascii="Calibri" w:eastAsia="Calibri" w:hAnsi="Calibri" w:cs="Calibri"/>
      </w:rP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39A0" w14:textId="77777777" w:rsidR="005F0315" w:rsidRDefault="005165ED">
    <w:pPr>
      <w:spacing w:after="0" w:line="259" w:lineRule="auto"/>
      <w:ind w:left="0" w:right="0" w:firstLine="0"/>
      <w:jc w:val="left"/>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AB44" w14:textId="77777777" w:rsidR="00237CAA" w:rsidRDefault="00237CAA">
      <w:pPr>
        <w:spacing w:after="0" w:line="240" w:lineRule="auto"/>
      </w:pPr>
      <w:r>
        <w:separator/>
      </w:r>
    </w:p>
  </w:footnote>
  <w:footnote w:type="continuationSeparator" w:id="0">
    <w:p w14:paraId="57C7FB21" w14:textId="77777777" w:rsidR="00237CAA" w:rsidRDefault="00237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4296" w14:textId="77777777" w:rsidR="005F0315" w:rsidRDefault="005165ED">
    <w:pPr>
      <w:spacing w:after="0" w:line="259" w:lineRule="auto"/>
      <w:ind w:left="0" w:right="-52" w:firstLine="0"/>
    </w:pPr>
    <w:r>
      <w:rPr>
        <w:noProof/>
      </w:rPr>
      <w:drawing>
        <wp:anchor distT="0" distB="0" distL="114300" distR="114300" simplePos="0" relativeHeight="251661312" behindDoc="0" locked="0" layoutInCell="1" allowOverlap="0" wp14:anchorId="5DA07FF0" wp14:editId="7158F73F">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0F34638A" w14:textId="77777777" w:rsidR="005F0315" w:rsidRDefault="005165ED">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9D69" w14:textId="77777777" w:rsidR="005F0315" w:rsidRDefault="005165ED">
    <w:pPr>
      <w:spacing w:after="0" w:line="259" w:lineRule="auto"/>
      <w:ind w:left="0" w:right="-52" w:firstLine="0"/>
    </w:pPr>
    <w:r>
      <w:rPr>
        <w:noProof/>
      </w:rPr>
      <w:drawing>
        <wp:anchor distT="0" distB="0" distL="114300" distR="114300" simplePos="0" relativeHeight="251662336" behindDoc="0" locked="0" layoutInCell="1" allowOverlap="0" wp14:anchorId="7D121CA7" wp14:editId="3AE21ABE">
          <wp:simplePos x="0" y="0"/>
          <wp:positionH relativeFrom="page">
            <wp:posOffset>4398010</wp:posOffset>
          </wp:positionH>
          <wp:positionV relativeFrom="page">
            <wp:posOffset>360045</wp:posOffset>
          </wp:positionV>
          <wp:extent cx="2238375" cy="55245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0D5DA86E" w14:textId="77777777" w:rsidR="005F0315" w:rsidRDefault="005165ED">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E252" w14:textId="77777777" w:rsidR="005F0315" w:rsidRDefault="005165ED">
    <w:pPr>
      <w:spacing w:after="0" w:line="259" w:lineRule="auto"/>
      <w:ind w:left="0" w:right="-52" w:firstLine="0"/>
    </w:pPr>
    <w:r>
      <w:rPr>
        <w:noProof/>
      </w:rPr>
      <w:drawing>
        <wp:anchor distT="0" distB="0" distL="114300" distR="114300" simplePos="0" relativeHeight="251663360" behindDoc="0" locked="0" layoutInCell="1" allowOverlap="0" wp14:anchorId="0F28D068" wp14:editId="2BCFD00B">
          <wp:simplePos x="0" y="0"/>
          <wp:positionH relativeFrom="page">
            <wp:posOffset>4398010</wp:posOffset>
          </wp:positionH>
          <wp:positionV relativeFrom="page">
            <wp:posOffset>360045</wp:posOffset>
          </wp:positionV>
          <wp:extent cx="2238375" cy="5524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22651864" w14:textId="77777777" w:rsidR="005F0315" w:rsidRDefault="005165ED">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546CB"/>
    <w:multiLevelType w:val="hybridMultilevel"/>
    <w:tmpl w:val="2D1AB514"/>
    <w:lvl w:ilvl="0" w:tplc="666A7C9A">
      <w:start w:val="1"/>
      <w:numFmt w:val="bullet"/>
      <w:lvlText w:val="•"/>
      <w:lvlJc w:val="left"/>
      <w:pPr>
        <w:ind w:left="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9CE9D4">
      <w:start w:val="1"/>
      <w:numFmt w:val="bullet"/>
      <w:lvlText w:val="o"/>
      <w:lvlJc w:val="left"/>
      <w:pPr>
        <w:ind w:left="1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38B520">
      <w:start w:val="1"/>
      <w:numFmt w:val="bullet"/>
      <w:lvlText w:val="▪"/>
      <w:lvlJc w:val="left"/>
      <w:pPr>
        <w:ind w:left="2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EC3870">
      <w:start w:val="1"/>
      <w:numFmt w:val="bullet"/>
      <w:lvlText w:val="•"/>
      <w:lvlJc w:val="left"/>
      <w:pPr>
        <w:ind w:left="3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633C0">
      <w:start w:val="1"/>
      <w:numFmt w:val="bullet"/>
      <w:lvlText w:val="o"/>
      <w:lvlJc w:val="left"/>
      <w:pPr>
        <w:ind w:left="3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161D40">
      <w:start w:val="1"/>
      <w:numFmt w:val="bullet"/>
      <w:lvlText w:val="▪"/>
      <w:lvlJc w:val="left"/>
      <w:pPr>
        <w:ind w:left="4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3A465A">
      <w:start w:val="1"/>
      <w:numFmt w:val="bullet"/>
      <w:lvlText w:val="•"/>
      <w:lvlJc w:val="left"/>
      <w:pPr>
        <w:ind w:left="5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36873E">
      <w:start w:val="1"/>
      <w:numFmt w:val="bullet"/>
      <w:lvlText w:val="o"/>
      <w:lvlJc w:val="left"/>
      <w:pPr>
        <w:ind w:left="5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54364E">
      <w:start w:val="1"/>
      <w:numFmt w:val="bullet"/>
      <w:lvlText w:val="▪"/>
      <w:lvlJc w:val="left"/>
      <w:pPr>
        <w:ind w:left="6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A04DDD"/>
    <w:multiLevelType w:val="hybridMultilevel"/>
    <w:tmpl w:val="BF92EEBE"/>
    <w:lvl w:ilvl="0" w:tplc="7E0E7F38">
      <w:start w:val="1"/>
      <w:numFmt w:val="bullet"/>
      <w:lvlText w:val="•"/>
      <w:lvlJc w:val="left"/>
      <w:pPr>
        <w:ind w:left="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AC50B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EE6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6CAD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0C4CF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AC89C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F4E6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8E47D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DE3AA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BC165C"/>
    <w:multiLevelType w:val="hybridMultilevel"/>
    <w:tmpl w:val="DAC2E706"/>
    <w:lvl w:ilvl="0" w:tplc="666A7C9A">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62" w:hanging="360"/>
      </w:pPr>
      <w:rPr>
        <w:rFonts w:ascii="Courier New" w:hAnsi="Courier New" w:cs="Courier New" w:hint="default"/>
      </w:rPr>
    </w:lvl>
    <w:lvl w:ilvl="2" w:tplc="08090005" w:tentative="1">
      <w:start w:val="1"/>
      <w:numFmt w:val="bullet"/>
      <w:lvlText w:val=""/>
      <w:lvlJc w:val="left"/>
      <w:pPr>
        <w:ind w:left="1782" w:hanging="360"/>
      </w:pPr>
      <w:rPr>
        <w:rFonts w:ascii="Wingdings" w:hAnsi="Wingdings" w:hint="default"/>
      </w:rPr>
    </w:lvl>
    <w:lvl w:ilvl="3" w:tplc="08090001" w:tentative="1">
      <w:start w:val="1"/>
      <w:numFmt w:val="bullet"/>
      <w:lvlText w:val=""/>
      <w:lvlJc w:val="left"/>
      <w:pPr>
        <w:ind w:left="2502" w:hanging="360"/>
      </w:pPr>
      <w:rPr>
        <w:rFonts w:ascii="Symbol" w:hAnsi="Symbol" w:hint="default"/>
      </w:rPr>
    </w:lvl>
    <w:lvl w:ilvl="4" w:tplc="08090003" w:tentative="1">
      <w:start w:val="1"/>
      <w:numFmt w:val="bullet"/>
      <w:lvlText w:val="o"/>
      <w:lvlJc w:val="left"/>
      <w:pPr>
        <w:ind w:left="3222" w:hanging="360"/>
      </w:pPr>
      <w:rPr>
        <w:rFonts w:ascii="Courier New" w:hAnsi="Courier New" w:cs="Courier New" w:hint="default"/>
      </w:rPr>
    </w:lvl>
    <w:lvl w:ilvl="5" w:tplc="08090005" w:tentative="1">
      <w:start w:val="1"/>
      <w:numFmt w:val="bullet"/>
      <w:lvlText w:val=""/>
      <w:lvlJc w:val="left"/>
      <w:pPr>
        <w:ind w:left="3942" w:hanging="360"/>
      </w:pPr>
      <w:rPr>
        <w:rFonts w:ascii="Wingdings" w:hAnsi="Wingdings" w:hint="default"/>
      </w:rPr>
    </w:lvl>
    <w:lvl w:ilvl="6" w:tplc="08090001" w:tentative="1">
      <w:start w:val="1"/>
      <w:numFmt w:val="bullet"/>
      <w:lvlText w:val=""/>
      <w:lvlJc w:val="left"/>
      <w:pPr>
        <w:ind w:left="4662" w:hanging="360"/>
      </w:pPr>
      <w:rPr>
        <w:rFonts w:ascii="Symbol" w:hAnsi="Symbol" w:hint="default"/>
      </w:rPr>
    </w:lvl>
    <w:lvl w:ilvl="7" w:tplc="08090003" w:tentative="1">
      <w:start w:val="1"/>
      <w:numFmt w:val="bullet"/>
      <w:lvlText w:val="o"/>
      <w:lvlJc w:val="left"/>
      <w:pPr>
        <w:ind w:left="5382" w:hanging="360"/>
      </w:pPr>
      <w:rPr>
        <w:rFonts w:ascii="Courier New" w:hAnsi="Courier New" w:cs="Courier New" w:hint="default"/>
      </w:rPr>
    </w:lvl>
    <w:lvl w:ilvl="8" w:tplc="08090005" w:tentative="1">
      <w:start w:val="1"/>
      <w:numFmt w:val="bullet"/>
      <w:lvlText w:val=""/>
      <w:lvlJc w:val="left"/>
      <w:pPr>
        <w:ind w:left="6102" w:hanging="360"/>
      </w:pPr>
      <w:rPr>
        <w:rFonts w:ascii="Wingdings" w:hAnsi="Wingdings" w:hint="default"/>
      </w:rPr>
    </w:lvl>
  </w:abstractNum>
  <w:abstractNum w:abstractNumId="3" w15:restartNumberingAfterBreak="0">
    <w:nsid w:val="2FB90CE2"/>
    <w:multiLevelType w:val="hybridMultilevel"/>
    <w:tmpl w:val="E12298CC"/>
    <w:lvl w:ilvl="0" w:tplc="61E03ADA">
      <w:start w:val="1"/>
      <w:numFmt w:val="bullet"/>
      <w:lvlText w:val="•"/>
      <w:lvlJc w:val="left"/>
      <w:pPr>
        <w:ind w:left="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0EF1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0A79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7EDF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804CF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F498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EAB3A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4AE9A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0E58B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EE1938"/>
    <w:multiLevelType w:val="hybridMultilevel"/>
    <w:tmpl w:val="835E0C30"/>
    <w:lvl w:ilvl="0" w:tplc="06D69342">
      <w:start w:val="1"/>
      <w:numFmt w:val="bullet"/>
      <w:lvlText w:val="•"/>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D49BD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9862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2871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36F5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FE86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301C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9846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D04A8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37573FD"/>
    <w:multiLevelType w:val="hybridMultilevel"/>
    <w:tmpl w:val="0F1858D0"/>
    <w:lvl w:ilvl="0" w:tplc="777AF9B2">
      <w:start w:val="1"/>
      <w:numFmt w:val="bullet"/>
      <w:lvlText w:val="•"/>
      <w:lvlJc w:val="left"/>
      <w:pPr>
        <w:ind w:left="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AE7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446C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4C44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4CFBC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C6D6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A4CEB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3E14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749C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7A737A"/>
    <w:multiLevelType w:val="hybridMultilevel"/>
    <w:tmpl w:val="BAE455B2"/>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7" w15:restartNumberingAfterBreak="0">
    <w:nsid w:val="609153D8"/>
    <w:multiLevelType w:val="hybridMultilevel"/>
    <w:tmpl w:val="8DC421C4"/>
    <w:lvl w:ilvl="0" w:tplc="B788797C">
      <w:start w:val="1"/>
      <w:numFmt w:val="bullet"/>
      <w:lvlText w:val="•"/>
      <w:lvlJc w:val="left"/>
      <w:pPr>
        <w:ind w:left="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BE4F54">
      <w:start w:val="1"/>
      <w:numFmt w:val="bullet"/>
      <w:lvlText w:val="o"/>
      <w:lvlJc w:val="left"/>
      <w:pPr>
        <w:ind w:left="14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3C9FE8">
      <w:start w:val="1"/>
      <w:numFmt w:val="bullet"/>
      <w:lvlText w:val="▪"/>
      <w:lvlJc w:val="left"/>
      <w:pPr>
        <w:ind w:left="21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54E53C">
      <w:start w:val="1"/>
      <w:numFmt w:val="bullet"/>
      <w:lvlText w:val="•"/>
      <w:lvlJc w:val="left"/>
      <w:pPr>
        <w:ind w:left="2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AE0D86">
      <w:start w:val="1"/>
      <w:numFmt w:val="bullet"/>
      <w:lvlText w:val="o"/>
      <w:lvlJc w:val="left"/>
      <w:pPr>
        <w:ind w:left="35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828A08">
      <w:start w:val="1"/>
      <w:numFmt w:val="bullet"/>
      <w:lvlText w:val="▪"/>
      <w:lvlJc w:val="left"/>
      <w:pPr>
        <w:ind w:left="4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185AE0">
      <w:start w:val="1"/>
      <w:numFmt w:val="bullet"/>
      <w:lvlText w:val="•"/>
      <w:lvlJc w:val="left"/>
      <w:pPr>
        <w:ind w:left="5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ACF43C">
      <w:start w:val="1"/>
      <w:numFmt w:val="bullet"/>
      <w:lvlText w:val="o"/>
      <w:lvlJc w:val="left"/>
      <w:pPr>
        <w:ind w:left="57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1ED36E">
      <w:start w:val="1"/>
      <w:numFmt w:val="bullet"/>
      <w:lvlText w:val="▪"/>
      <w:lvlJc w:val="left"/>
      <w:pPr>
        <w:ind w:left="6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222F30"/>
    <w:multiLevelType w:val="hybridMultilevel"/>
    <w:tmpl w:val="FC0C261A"/>
    <w:lvl w:ilvl="0" w:tplc="20E0919E">
      <w:start w:val="1"/>
      <w:numFmt w:val="bullet"/>
      <w:lvlText w:val="•"/>
      <w:lvlJc w:val="left"/>
      <w:pPr>
        <w:ind w:left="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2039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826B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12F3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E0F60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2220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24CF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9EE61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08D1C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AA158C"/>
    <w:multiLevelType w:val="hybridMultilevel"/>
    <w:tmpl w:val="B492D6F4"/>
    <w:lvl w:ilvl="0" w:tplc="FC529420">
      <w:start w:val="1"/>
      <w:numFmt w:val="bullet"/>
      <w:lvlText w:val="•"/>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149D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3098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8C7C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F804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C83D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8AD8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7685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967E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FF515E"/>
    <w:multiLevelType w:val="hybridMultilevel"/>
    <w:tmpl w:val="7D8CF520"/>
    <w:lvl w:ilvl="0" w:tplc="B788797C">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62" w:hanging="360"/>
      </w:pPr>
      <w:rPr>
        <w:rFonts w:ascii="Courier New" w:hAnsi="Courier New" w:cs="Courier New" w:hint="default"/>
      </w:rPr>
    </w:lvl>
    <w:lvl w:ilvl="2" w:tplc="08090005" w:tentative="1">
      <w:start w:val="1"/>
      <w:numFmt w:val="bullet"/>
      <w:lvlText w:val=""/>
      <w:lvlJc w:val="left"/>
      <w:pPr>
        <w:ind w:left="1782" w:hanging="360"/>
      </w:pPr>
      <w:rPr>
        <w:rFonts w:ascii="Wingdings" w:hAnsi="Wingdings" w:hint="default"/>
      </w:rPr>
    </w:lvl>
    <w:lvl w:ilvl="3" w:tplc="08090001" w:tentative="1">
      <w:start w:val="1"/>
      <w:numFmt w:val="bullet"/>
      <w:lvlText w:val=""/>
      <w:lvlJc w:val="left"/>
      <w:pPr>
        <w:ind w:left="2502" w:hanging="360"/>
      </w:pPr>
      <w:rPr>
        <w:rFonts w:ascii="Symbol" w:hAnsi="Symbol" w:hint="default"/>
      </w:rPr>
    </w:lvl>
    <w:lvl w:ilvl="4" w:tplc="08090003" w:tentative="1">
      <w:start w:val="1"/>
      <w:numFmt w:val="bullet"/>
      <w:lvlText w:val="o"/>
      <w:lvlJc w:val="left"/>
      <w:pPr>
        <w:ind w:left="3222" w:hanging="360"/>
      </w:pPr>
      <w:rPr>
        <w:rFonts w:ascii="Courier New" w:hAnsi="Courier New" w:cs="Courier New" w:hint="default"/>
      </w:rPr>
    </w:lvl>
    <w:lvl w:ilvl="5" w:tplc="08090005" w:tentative="1">
      <w:start w:val="1"/>
      <w:numFmt w:val="bullet"/>
      <w:lvlText w:val=""/>
      <w:lvlJc w:val="left"/>
      <w:pPr>
        <w:ind w:left="3942" w:hanging="360"/>
      </w:pPr>
      <w:rPr>
        <w:rFonts w:ascii="Wingdings" w:hAnsi="Wingdings" w:hint="default"/>
      </w:rPr>
    </w:lvl>
    <w:lvl w:ilvl="6" w:tplc="08090001" w:tentative="1">
      <w:start w:val="1"/>
      <w:numFmt w:val="bullet"/>
      <w:lvlText w:val=""/>
      <w:lvlJc w:val="left"/>
      <w:pPr>
        <w:ind w:left="4662" w:hanging="360"/>
      </w:pPr>
      <w:rPr>
        <w:rFonts w:ascii="Symbol" w:hAnsi="Symbol" w:hint="default"/>
      </w:rPr>
    </w:lvl>
    <w:lvl w:ilvl="7" w:tplc="08090003" w:tentative="1">
      <w:start w:val="1"/>
      <w:numFmt w:val="bullet"/>
      <w:lvlText w:val="o"/>
      <w:lvlJc w:val="left"/>
      <w:pPr>
        <w:ind w:left="5382" w:hanging="360"/>
      </w:pPr>
      <w:rPr>
        <w:rFonts w:ascii="Courier New" w:hAnsi="Courier New" w:cs="Courier New" w:hint="default"/>
      </w:rPr>
    </w:lvl>
    <w:lvl w:ilvl="8" w:tplc="08090005" w:tentative="1">
      <w:start w:val="1"/>
      <w:numFmt w:val="bullet"/>
      <w:lvlText w:val=""/>
      <w:lvlJc w:val="left"/>
      <w:pPr>
        <w:ind w:left="6102" w:hanging="360"/>
      </w:pPr>
      <w:rPr>
        <w:rFonts w:ascii="Wingdings" w:hAnsi="Wingdings" w:hint="default"/>
      </w:rPr>
    </w:lvl>
  </w:abstractNum>
  <w:abstractNum w:abstractNumId="11" w15:restartNumberingAfterBreak="0">
    <w:nsid w:val="754075C6"/>
    <w:multiLevelType w:val="hybridMultilevel"/>
    <w:tmpl w:val="0C22DED4"/>
    <w:lvl w:ilvl="0" w:tplc="B788797C">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62" w:hanging="360"/>
      </w:pPr>
      <w:rPr>
        <w:rFonts w:ascii="Courier New" w:hAnsi="Courier New" w:cs="Courier New" w:hint="default"/>
      </w:rPr>
    </w:lvl>
    <w:lvl w:ilvl="2" w:tplc="08090005" w:tentative="1">
      <w:start w:val="1"/>
      <w:numFmt w:val="bullet"/>
      <w:lvlText w:val=""/>
      <w:lvlJc w:val="left"/>
      <w:pPr>
        <w:ind w:left="1782" w:hanging="360"/>
      </w:pPr>
      <w:rPr>
        <w:rFonts w:ascii="Wingdings" w:hAnsi="Wingdings" w:hint="default"/>
      </w:rPr>
    </w:lvl>
    <w:lvl w:ilvl="3" w:tplc="08090001" w:tentative="1">
      <w:start w:val="1"/>
      <w:numFmt w:val="bullet"/>
      <w:lvlText w:val=""/>
      <w:lvlJc w:val="left"/>
      <w:pPr>
        <w:ind w:left="2502" w:hanging="360"/>
      </w:pPr>
      <w:rPr>
        <w:rFonts w:ascii="Symbol" w:hAnsi="Symbol" w:hint="default"/>
      </w:rPr>
    </w:lvl>
    <w:lvl w:ilvl="4" w:tplc="08090003" w:tentative="1">
      <w:start w:val="1"/>
      <w:numFmt w:val="bullet"/>
      <w:lvlText w:val="o"/>
      <w:lvlJc w:val="left"/>
      <w:pPr>
        <w:ind w:left="3222" w:hanging="360"/>
      </w:pPr>
      <w:rPr>
        <w:rFonts w:ascii="Courier New" w:hAnsi="Courier New" w:cs="Courier New" w:hint="default"/>
      </w:rPr>
    </w:lvl>
    <w:lvl w:ilvl="5" w:tplc="08090005" w:tentative="1">
      <w:start w:val="1"/>
      <w:numFmt w:val="bullet"/>
      <w:lvlText w:val=""/>
      <w:lvlJc w:val="left"/>
      <w:pPr>
        <w:ind w:left="3942" w:hanging="360"/>
      </w:pPr>
      <w:rPr>
        <w:rFonts w:ascii="Wingdings" w:hAnsi="Wingdings" w:hint="default"/>
      </w:rPr>
    </w:lvl>
    <w:lvl w:ilvl="6" w:tplc="08090001" w:tentative="1">
      <w:start w:val="1"/>
      <w:numFmt w:val="bullet"/>
      <w:lvlText w:val=""/>
      <w:lvlJc w:val="left"/>
      <w:pPr>
        <w:ind w:left="4662" w:hanging="360"/>
      </w:pPr>
      <w:rPr>
        <w:rFonts w:ascii="Symbol" w:hAnsi="Symbol" w:hint="default"/>
      </w:rPr>
    </w:lvl>
    <w:lvl w:ilvl="7" w:tplc="08090003" w:tentative="1">
      <w:start w:val="1"/>
      <w:numFmt w:val="bullet"/>
      <w:lvlText w:val="o"/>
      <w:lvlJc w:val="left"/>
      <w:pPr>
        <w:ind w:left="5382" w:hanging="360"/>
      </w:pPr>
      <w:rPr>
        <w:rFonts w:ascii="Courier New" w:hAnsi="Courier New" w:cs="Courier New" w:hint="default"/>
      </w:rPr>
    </w:lvl>
    <w:lvl w:ilvl="8" w:tplc="08090005" w:tentative="1">
      <w:start w:val="1"/>
      <w:numFmt w:val="bullet"/>
      <w:lvlText w:val=""/>
      <w:lvlJc w:val="left"/>
      <w:pPr>
        <w:ind w:left="6102" w:hanging="360"/>
      </w:pPr>
      <w:rPr>
        <w:rFonts w:ascii="Wingdings" w:hAnsi="Wingdings" w:hint="default"/>
      </w:rPr>
    </w:lvl>
  </w:abstractNum>
  <w:abstractNum w:abstractNumId="12" w15:restartNumberingAfterBreak="0">
    <w:nsid w:val="7A5A32A6"/>
    <w:multiLevelType w:val="hybridMultilevel"/>
    <w:tmpl w:val="76EE0AC0"/>
    <w:lvl w:ilvl="0" w:tplc="B788797C">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62" w:hanging="360"/>
      </w:pPr>
      <w:rPr>
        <w:rFonts w:ascii="Courier New" w:hAnsi="Courier New" w:cs="Courier New" w:hint="default"/>
      </w:rPr>
    </w:lvl>
    <w:lvl w:ilvl="2" w:tplc="08090005" w:tentative="1">
      <w:start w:val="1"/>
      <w:numFmt w:val="bullet"/>
      <w:lvlText w:val=""/>
      <w:lvlJc w:val="left"/>
      <w:pPr>
        <w:ind w:left="1782" w:hanging="360"/>
      </w:pPr>
      <w:rPr>
        <w:rFonts w:ascii="Wingdings" w:hAnsi="Wingdings" w:hint="default"/>
      </w:rPr>
    </w:lvl>
    <w:lvl w:ilvl="3" w:tplc="08090001" w:tentative="1">
      <w:start w:val="1"/>
      <w:numFmt w:val="bullet"/>
      <w:lvlText w:val=""/>
      <w:lvlJc w:val="left"/>
      <w:pPr>
        <w:ind w:left="2502" w:hanging="360"/>
      </w:pPr>
      <w:rPr>
        <w:rFonts w:ascii="Symbol" w:hAnsi="Symbol" w:hint="default"/>
      </w:rPr>
    </w:lvl>
    <w:lvl w:ilvl="4" w:tplc="08090003" w:tentative="1">
      <w:start w:val="1"/>
      <w:numFmt w:val="bullet"/>
      <w:lvlText w:val="o"/>
      <w:lvlJc w:val="left"/>
      <w:pPr>
        <w:ind w:left="3222" w:hanging="360"/>
      </w:pPr>
      <w:rPr>
        <w:rFonts w:ascii="Courier New" w:hAnsi="Courier New" w:cs="Courier New" w:hint="default"/>
      </w:rPr>
    </w:lvl>
    <w:lvl w:ilvl="5" w:tplc="08090005" w:tentative="1">
      <w:start w:val="1"/>
      <w:numFmt w:val="bullet"/>
      <w:lvlText w:val=""/>
      <w:lvlJc w:val="left"/>
      <w:pPr>
        <w:ind w:left="3942" w:hanging="360"/>
      </w:pPr>
      <w:rPr>
        <w:rFonts w:ascii="Wingdings" w:hAnsi="Wingdings" w:hint="default"/>
      </w:rPr>
    </w:lvl>
    <w:lvl w:ilvl="6" w:tplc="08090001" w:tentative="1">
      <w:start w:val="1"/>
      <w:numFmt w:val="bullet"/>
      <w:lvlText w:val=""/>
      <w:lvlJc w:val="left"/>
      <w:pPr>
        <w:ind w:left="4662" w:hanging="360"/>
      </w:pPr>
      <w:rPr>
        <w:rFonts w:ascii="Symbol" w:hAnsi="Symbol" w:hint="default"/>
      </w:rPr>
    </w:lvl>
    <w:lvl w:ilvl="7" w:tplc="08090003" w:tentative="1">
      <w:start w:val="1"/>
      <w:numFmt w:val="bullet"/>
      <w:lvlText w:val="o"/>
      <w:lvlJc w:val="left"/>
      <w:pPr>
        <w:ind w:left="5382" w:hanging="360"/>
      </w:pPr>
      <w:rPr>
        <w:rFonts w:ascii="Courier New" w:hAnsi="Courier New" w:cs="Courier New" w:hint="default"/>
      </w:rPr>
    </w:lvl>
    <w:lvl w:ilvl="8" w:tplc="08090005" w:tentative="1">
      <w:start w:val="1"/>
      <w:numFmt w:val="bullet"/>
      <w:lvlText w:val=""/>
      <w:lvlJc w:val="left"/>
      <w:pPr>
        <w:ind w:left="6102" w:hanging="360"/>
      </w:pPr>
      <w:rPr>
        <w:rFonts w:ascii="Wingdings" w:hAnsi="Wingdings" w:hint="default"/>
      </w:rPr>
    </w:lvl>
  </w:abstractNum>
  <w:abstractNum w:abstractNumId="13" w15:restartNumberingAfterBreak="0">
    <w:nsid w:val="7EAC5B0C"/>
    <w:multiLevelType w:val="hybridMultilevel"/>
    <w:tmpl w:val="248E9DE4"/>
    <w:lvl w:ilvl="0" w:tplc="B788797C">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62" w:hanging="360"/>
      </w:pPr>
      <w:rPr>
        <w:rFonts w:ascii="Courier New" w:hAnsi="Courier New" w:cs="Courier New" w:hint="default"/>
      </w:rPr>
    </w:lvl>
    <w:lvl w:ilvl="2" w:tplc="08090005" w:tentative="1">
      <w:start w:val="1"/>
      <w:numFmt w:val="bullet"/>
      <w:lvlText w:val=""/>
      <w:lvlJc w:val="left"/>
      <w:pPr>
        <w:ind w:left="1782" w:hanging="360"/>
      </w:pPr>
      <w:rPr>
        <w:rFonts w:ascii="Wingdings" w:hAnsi="Wingdings" w:hint="default"/>
      </w:rPr>
    </w:lvl>
    <w:lvl w:ilvl="3" w:tplc="08090001" w:tentative="1">
      <w:start w:val="1"/>
      <w:numFmt w:val="bullet"/>
      <w:lvlText w:val=""/>
      <w:lvlJc w:val="left"/>
      <w:pPr>
        <w:ind w:left="2502" w:hanging="360"/>
      </w:pPr>
      <w:rPr>
        <w:rFonts w:ascii="Symbol" w:hAnsi="Symbol" w:hint="default"/>
      </w:rPr>
    </w:lvl>
    <w:lvl w:ilvl="4" w:tplc="08090003" w:tentative="1">
      <w:start w:val="1"/>
      <w:numFmt w:val="bullet"/>
      <w:lvlText w:val="o"/>
      <w:lvlJc w:val="left"/>
      <w:pPr>
        <w:ind w:left="3222" w:hanging="360"/>
      </w:pPr>
      <w:rPr>
        <w:rFonts w:ascii="Courier New" w:hAnsi="Courier New" w:cs="Courier New" w:hint="default"/>
      </w:rPr>
    </w:lvl>
    <w:lvl w:ilvl="5" w:tplc="08090005" w:tentative="1">
      <w:start w:val="1"/>
      <w:numFmt w:val="bullet"/>
      <w:lvlText w:val=""/>
      <w:lvlJc w:val="left"/>
      <w:pPr>
        <w:ind w:left="3942" w:hanging="360"/>
      </w:pPr>
      <w:rPr>
        <w:rFonts w:ascii="Wingdings" w:hAnsi="Wingdings" w:hint="default"/>
      </w:rPr>
    </w:lvl>
    <w:lvl w:ilvl="6" w:tplc="08090001" w:tentative="1">
      <w:start w:val="1"/>
      <w:numFmt w:val="bullet"/>
      <w:lvlText w:val=""/>
      <w:lvlJc w:val="left"/>
      <w:pPr>
        <w:ind w:left="4662" w:hanging="360"/>
      </w:pPr>
      <w:rPr>
        <w:rFonts w:ascii="Symbol" w:hAnsi="Symbol" w:hint="default"/>
      </w:rPr>
    </w:lvl>
    <w:lvl w:ilvl="7" w:tplc="08090003" w:tentative="1">
      <w:start w:val="1"/>
      <w:numFmt w:val="bullet"/>
      <w:lvlText w:val="o"/>
      <w:lvlJc w:val="left"/>
      <w:pPr>
        <w:ind w:left="5382" w:hanging="360"/>
      </w:pPr>
      <w:rPr>
        <w:rFonts w:ascii="Courier New" w:hAnsi="Courier New" w:cs="Courier New" w:hint="default"/>
      </w:rPr>
    </w:lvl>
    <w:lvl w:ilvl="8" w:tplc="08090005" w:tentative="1">
      <w:start w:val="1"/>
      <w:numFmt w:val="bullet"/>
      <w:lvlText w:val=""/>
      <w:lvlJc w:val="left"/>
      <w:pPr>
        <w:ind w:left="6102" w:hanging="360"/>
      </w:pPr>
      <w:rPr>
        <w:rFonts w:ascii="Wingdings" w:hAnsi="Wingdings" w:hint="default"/>
      </w:rPr>
    </w:lvl>
  </w:abstractNum>
  <w:num w:numId="1" w16cid:durableId="802118417">
    <w:abstractNumId w:val="0"/>
  </w:num>
  <w:num w:numId="2" w16cid:durableId="975835500">
    <w:abstractNumId w:val="7"/>
  </w:num>
  <w:num w:numId="3" w16cid:durableId="858735848">
    <w:abstractNumId w:val="9"/>
  </w:num>
  <w:num w:numId="4" w16cid:durableId="1617056334">
    <w:abstractNumId w:val="1"/>
  </w:num>
  <w:num w:numId="5" w16cid:durableId="254049653">
    <w:abstractNumId w:val="8"/>
  </w:num>
  <w:num w:numId="6" w16cid:durableId="68161471">
    <w:abstractNumId w:val="4"/>
  </w:num>
  <w:num w:numId="7" w16cid:durableId="22173591">
    <w:abstractNumId w:val="5"/>
  </w:num>
  <w:num w:numId="8" w16cid:durableId="931743840">
    <w:abstractNumId w:val="3"/>
  </w:num>
  <w:num w:numId="9" w16cid:durableId="1969429221">
    <w:abstractNumId w:val="2"/>
  </w:num>
  <w:num w:numId="10" w16cid:durableId="462777342">
    <w:abstractNumId w:val="11"/>
  </w:num>
  <w:num w:numId="11" w16cid:durableId="1889221479">
    <w:abstractNumId w:val="12"/>
  </w:num>
  <w:num w:numId="12" w16cid:durableId="56974424">
    <w:abstractNumId w:val="10"/>
  </w:num>
  <w:num w:numId="13" w16cid:durableId="1741514926">
    <w:abstractNumId w:val="13"/>
  </w:num>
  <w:num w:numId="14" w16cid:durableId="820196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315"/>
    <w:rsid w:val="000511F2"/>
    <w:rsid w:val="000628E8"/>
    <w:rsid w:val="00112607"/>
    <w:rsid w:val="001C7CD1"/>
    <w:rsid w:val="00237CAA"/>
    <w:rsid w:val="002E5499"/>
    <w:rsid w:val="002F6F9F"/>
    <w:rsid w:val="003353E9"/>
    <w:rsid w:val="00361784"/>
    <w:rsid w:val="003925FB"/>
    <w:rsid w:val="004E41FD"/>
    <w:rsid w:val="005012AD"/>
    <w:rsid w:val="005165ED"/>
    <w:rsid w:val="005D2603"/>
    <w:rsid w:val="005F0315"/>
    <w:rsid w:val="0068129B"/>
    <w:rsid w:val="008359EA"/>
    <w:rsid w:val="00864C9A"/>
    <w:rsid w:val="009500AF"/>
    <w:rsid w:val="009A440C"/>
    <w:rsid w:val="00BD6E9D"/>
    <w:rsid w:val="00C3657D"/>
    <w:rsid w:val="00CA64BC"/>
    <w:rsid w:val="00D51B1A"/>
    <w:rsid w:val="00D93C05"/>
    <w:rsid w:val="00DB43ED"/>
    <w:rsid w:val="00F2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1AC1"/>
  <w15:docId w15:val="{63D11EDB-46C7-458E-A676-A87B20C6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610" w:right="4"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1F2A44"/>
      <w:spacing w:after="0"/>
      <w:ind w:left="718"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0"/>
      <w:ind w:left="61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A4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25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16F1F8DECB20479F53532822AA6444" ma:contentTypeVersion="9" ma:contentTypeDescription="Create a new document." ma:contentTypeScope="" ma:versionID="fefe260cb68b809b5d99d91fa02d8378">
  <xsd:schema xmlns:xsd="http://www.w3.org/2001/XMLSchema" xmlns:xs="http://www.w3.org/2001/XMLSchema" xmlns:p="http://schemas.microsoft.com/office/2006/metadata/properties" xmlns:ns3="55178953-1dd0-4387-a0c2-a18c36269217" targetNamespace="http://schemas.microsoft.com/office/2006/metadata/properties" ma:root="true" ma:fieldsID="6adc9e351feb1881ab1004b8c92f8114" ns3:_="">
    <xsd:import namespace="55178953-1dd0-4387-a0c2-a18c362692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78953-1dd0-4387-a0c2-a18c3626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C1782A-A997-4402-AC02-F7B9337840AB}">
  <ds:schemaRefs>
    <ds:schemaRef ds:uri="http://schemas.microsoft.com/sharepoint/v3/contenttype/forms"/>
  </ds:schemaRefs>
</ds:datastoreItem>
</file>

<file path=customXml/itemProps2.xml><?xml version="1.0" encoding="utf-8"?>
<ds:datastoreItem xmlns:ds="http://schemas.openxmlformats.org/officeDocument/2006/customXml" ds:itemID="{D490118F-FE94-4E95-B447-6C68872A6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78953-1dd0-4387-a0c2-a18c36269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2F396-7545-4513-BEE5-78A9C639C1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Forward Trust</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Rhianne Graham</cp:lastModifiedBy>
  <cp:revision>2</cp:revision>
  <dcterms:created xsi:type="dcterms:W3CDTF">2023-03-06T17:27:00Z</dcterms:created>
  <dcterms:modified xsi:type="dcterms:W3CDTF">2023-03-06T17:27:00Z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0x0101004516F1F8DECB20479F53532822AA6444</vt:lpwstr>
  </property>
</Properties>
</file>