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4097D" w14:textId="77777777" w:rsidR="009D54F9" w:rsidRDefault="00000000">
      <w:pPr>
        <w:spacing w:after="0" w:line="259" w:lineRule="auto"/>
        <w:ind w:left="0" w:firstLine="0"/>
      </w:pPr>
      <w:r>
        <w:rPr>
          <w:b/>
          <w:color w:val="1F2A44"/>
          <w:sz w:val="36"/>
        </w:rPr>
        <w:t>The Forward Trust Job Description</w:t>
      </w:r>
      <w:r>
        <w:rPr>
          <w:b/>
          <w:sz w:val="36"/>
        </w:rPr>
        <w:t xml:space="preserve"> </w:t>
      </w:r>
    </w:p>
    <w:p w14:paraId="76ECDDD8" w14:textId="77777777" w:rsidR="009D54F9" w:rsidRDefault="00000000">
      <w:pPr>
        <w:spacing w:after="0" w:line="259" w:lineRule="auto"/>
        <w:ind w:left="0" w:firstLine="0"/>
      </w:pPr>
      <w:r>
        <w:t xml:space="preserve"> </w:t>
      </w:r>
    </w:p>
    <w:tbl>
      <w:tblPr>
        <w:tblStyle w:val="TableGrid"/>
        <w:tblW w:w="9069" w:type="dxa"/>
        <w:tblInd w:w="5" w:type="dxa"/>
        <w:tblCellMar>
          <w:top w:w="131" w:type="dxa"/>
          <w:left w:w="106" w:type="dxa"/>
          <w:bottom w:w="0" w:type="dxa"/>
          <w:right w:w="115" w:type="dxa"/>
        </w:tblCellMar>
        <w:tblLook w:val="04A0" w:firstRow="1" w:lastRow="0" w:firstColumn="1" w:lastColumn="0" w:noHBand="0" w:noVBand="1"/>
      </w:tblPr>
      <w:tblGrid>
        <w:gridCol w:w="1839"/>
        <w:gridCol w:w="3829"/>
        <w:gridCol w:w="1560"/>
        <w:gridCol w:w="1841"/>
      </w:tblGrid>
      <w:tr w:rsidR="009D54F9" w14:paraId="215A39F0" w14:textId="77777777">
        <w:trPr>
          <w:trHeight w:val="802"/>
        </w:trPr>
        <w:tc>
          <w:tcPr>
            <w:tcW w:w="1838" w:type="dxa"/>
            <w:tcBorders>
              <w:top w:val="single" w:sz="4" w:space="0" w:color="000000"/>
              <w:left w:val="single" w:sz="4" w:space="0" w:color="000000"/>
              <w:bottom w:val="single" w:sz="4" w:space="0" w:color="000000"/>
              <w:right w:val="single" w:sz="4" w:space="0" w:color="000000"/>
            </w:tcBorders>
          </w:tcPr>
          <w:p w14:paraId="7807A036" w14:textId="77777777" w:rsidR="009D54F9" w:rsidRDefault="00000000">
            <w:pPr>
              <w:spacing w:after="0" w:line="259" w:lineRule="auto"/>
              <w:ind w:left="2" w:firstLine="0"/>
            </w:pPr>
            <w:r>
              <w:rPr>
                <w:b/>
                <w:sz w:val="24"/>
              </w:rPr>
              <w:t xml:space="preserve">Position Title </w:t>
            </w:r>
          </w:p>
        </w:tc>
        <w:tc>
          <w:tcPr>
            <w:tcW w:w="3829" w:type="dxa"/>
            <w:tcBorders>
              <w:top w:val="single" w:sz="4" w:space="0" w:color="000000"/>
              <w:left w:val="single" w:sz="4" w:space="0" w:color="000000"/>
              <w:bottom w:val="single" w:sz="4" w:space="0" w:color="000000"/>
              <w:right w:val="single" w:sz="4" w:space="0" w:color="000000"/>
            </w:tcBorders>
          </w:tcPr>
          <w:p w14:paraId="579A400F" w14:textId="3FC6FBBF" w:rsidR="009D54F9" w:rsidRDefault="00350151">
            <w:pPr>
              <w:spacing w:after="0" w:line="259" w:lineRule="auto"/>
              <w:ind w:left="2" w:firstLine="0"/>
            </w:pPr>
            <w:r>
              <w:rPr>
                <w:b/>
                <w:sz w:val="24"/>
              </w:rPr>
              <w:t>Female Recovery</w:t>
            </w:r>
            <w:r w:rsidR="00000000">
              <w:rPr>
                <w:b/>
                <w:sz w:val="24"/>
              </w:rPr>
              <w:t xml:space="preserve"> Champion </w:t>
            </w:r>
          </w:p>
        </w:tc>
        <w:tc>
          <w:tcPr>
            <w:tcW w:w="1560" w:type="dxa"/>
            <w:tcBorders>
              <w:top w:val="single" w:sz="4" w:space="0" w:color="000000"/>
              <w:left w:val="single" w:sz="4" w:space="0" w:color="000000"/>
              <w:bottom w:val="single" w:sz="4" w:space="0" w:color="000000"/>
              <w:right w:val="single" w:sz="4" w:space="0" w:color="000000"/>
            </w:tcBorders>
          </w:tcPr>
          <w:p w14:paraId="539876CF" w14:textId="77777777" w:rsidR="009D54F9" w:rsidRDefault="00000000">
            <w:pPr>
              <w:spacing w:after="0" w:line="259" w:lineRule="auto"/>
              <w:ind w:left="0" w:firstLine="0"/>
            </w:pPr>
            <w:r>
              <w:rPr>
                <w:b/>
                <w:sz w:val="24"/>
              </w:rPr>
              <w:t xml:space="preserve">Reports to </w:t>
            </w:r>
          </w:p>
        </w:tc>
        <w:tc>
          <w:tcPr>
            <w:tcW w:w="1841" w:type="dxa"/>
            <w:tcBorders>
              <w:top w:val="single" w:sz="4" w:space="0" w:color="000000"/>
              <w:left w:val="single" w:sz="4" w:space="0" w:color="000000"/>
              <w:bottom w:val="single" w:sz="4" w:space="0" w:color="000000"/>
              <w:right w:val="single" w:sz="4" w:space="0" w:color="000000"/>
            </w:tcBorders>
            <w:vAlign w:val="center"/>
          </w:tcPr>
          <w:p w14:paraId="1B12CA9A" w14:textId="77777777" w:rsidR="009D54F9" w:rsidRDefault="00000000" w:rsidP="0086368F">
            <w:pPr>
              <w:spacing w:after="0" w:line="259" w:lineRule="auto"/>
              <w:ind w:left="0" w:firstLine="0"/>
            </w:pPr>
            <w:r>
              <w:rPr>
                <w:b/>
                <w:sz w:val="24"/>
              </w:rPr>
              <w:t xml:space="preserve">BRIC </w:t>
            </w:r>
          </w:p>
          <w:p w14:paraId="3AF342E6" w14:textId="77777777" w:rsidR="009D54F9" w:rsidRDefault="00000000">
            <w:pPr>
              <w:spacing w:after="0" w:line="259" w:lineRule="auto"/>
              <w:ind w:left="1" w:firstLine="0"/>
            </w:pPr>
            <w:r>
              <w:rPr>
                <w:b/>
                <w:sz w:val="24"/>
              </w:rPr>
              <w:t xml:space="preserve">Coordinator </w:t>
            </w:r>
          </w:p>
        </w:tc>
      </w:tr>
      <w:tr w:rsidR="009D54F9" w14:paraId="3E1D7A2E" w14:textId="77777777">
        <w:trPr>
          <w:trHeight w:val="528"/>
        </w:trPr>
        <w:tc>
          <w:tcPr>
            <w:tcW w:w="5667" w:type="dxa"/>
            <w:gridSpan w:val="2"/>
            <w:tcBorders>
              <w:top w:val="single" w:sz="4" w:space="0" w:color="000000"/>
              <w:left w:val="single" w:sz="4" w:space="0" w:color="000000"/>
              <w:bottom w:val="single" w:sz="4" w:space="0" w:color="000000"/>
              <w:right w:val="nil"/>
            </w:tcBorders>
            <w:vAlign w:val="center"/>
          </w:tcPr>
          <w:p w14:paraId="1D6D7180" w14:textId="77777777" w:rsidR="009D54F9" w:rsidRDefault="00000000">
            <w:pPr>
              <w:spacing w:after="0" w:line="259" w:lineRule="auto"/>
              <w:ind w:left="2" w:firstLine="0"/>
            </w:pPr>
            <w:r>
              <w:rPr>
                <w:b/>
                <w:sz w:val="24"/>
              </w:rPr>
              <w:t xml:space="preserve">Location: Southend-on-Sea, Essex </w:t>
            </w:r>
          </w:p>
        </w:tc>
        <w:tc>
          <w:tcPr>
            <w:tcW w:w="1560" w:type="dxa"/>
            <w:tcBorders>
              <w:top w:val="single" w:sz="4" w:space="0" w:color="000000"/>
              <w:left w:val="nil"/>
              <w:bottom w:val="single" w:sz="4" w:space="0" w:color="000000"/>
              <w:right w:val="nil"/>
            </w:tcBorders>
          </w:tcPr>
          <w:p w14:paraId="0AA7EFA7" w14:textId="77777777" w:rsidR="009D54F9" w:rsidRDefault="009D54F9">
            <w:pPr>
              <w:spacing w:after="160" w:line="259" w:lineRule="auto"/>
              <w:ind w:left="0" w:firstLine="0"/>
            </w:pPr>
          </w:p>
        </w:tc>
        <w:tc>
          <w:tcPr>
            <w:tcW w:w="1841" w:type="dxa"/>
            <w:tcBorders>
              <w:top w:val="single" w:sz="4" w:space="0" w:color="000000"/>
              <w:left w:val="nil"/>
              <w:bottom w:val="single" w:sz="4" w:space="0" w:color="000000"/>
              <w:right w:val="single" w:sz="4" w:space="0" w:color="000000"/>
            </w:tcBorders>
          </w:tcPr>
          <w:p w14:paraId="67A19D53" w14:textId="77777777" w:rsidR="009D54F9" w:rsidRDefault="009D54F9">
            <w:pPr>
              <w:spacing w:after="160" w:line="259" w:lineRule="auto"/>
              <w:ind w:left="0" w:firstLine="0"/>
            </w:pPr>
          </w:p>
        </w:tc>
      </w:tr>
      <w:tr w:rsidR="009D54F9" w14:paraId="5C014020" w14:textId="77777777">
        <w:trPr>
          <w:trHeight w:val="526"/>
        </w:trPr>
        <w:tc>
          <w:tcPr>
            <w:tcW w:w="5667" w:type="dxa"/>
            <w:gridSpan w:val="2"/>
            <w:tcBorders>
              <w:top w:val="single" w:sz="4" w:space="0" w:color="000000"/>
              <w:left w:val="single" w:sz="4" w:space="0" w:color="000000"/>
              <w:bottom w:val="single" w:sz="4" w:space="0" w:color="000000"/>
              <w:right w:val="nil"/>
            </w:tcBorders>
            <w:vAlign w:val="center"/>
          </w:tcPr>
          <w:p w14:paraId="0BE50850" w14:textId="77777777" w:rsidR="009D54F9" w:rsidRDefault="00000000">
            <w:pPr>
              <w:spacing w:after="0" w:line="259" w:lineRule="auto"/>
              <w:ind w:left="2" w:firstLine="0"/>
            </w:pPr>
            <w:r>
              <w:rPr>
                <w:b/>
                <w:sz w:val="24"/>
              </w:rPr>
              <w:t xml:space="preserve">Hours: Full Time (35 hours) </w:t>
            </w:r>
          </w:p>
        </w:tc>
        <w:tc>
          <w:tcPr>
            <w:tcW w:w="1560" w:type="dxa"/>
            <w:tcBorders>
              <w:top w:val="single" w:sz="4" w:space="0" w:color="000000"/>
              <w:left w:val="nil"/>
              <w:bottom w:val="single" w:sz="4" w:space="0" w:color="000000"/>
              <w:right w:val="nil"/>
            </w:tcBorders>
          </w:tcPr>
          <w:p w14:paraId="6C7C911E" w14:textId="77777777" w:rsidR="009D54F9" w:rsidRDefault="009D54F9">
            <w:pPr>
              <w:spacing w:after="160" w:line="259" w:lineRule="auto"/>
              <w:ind w:left="0" w:firstLine="0"/>
            </w:pPr>
          </w:p>
        </w:tc>
        <w:tc>
          <w:tcPr>
            <w:tcW w:w="1841" w:type="dxa"/>
            <w:tcBorders>
              <w:top w:val="single" w:sz="4" w:space="0" w:color="000000"/>
              <w:left w:val="nil"/>
              <w:bottom w:val="single" w:sz="4" w:space="0" w:color="000000"/>
              <w:right w:val="single" w:sz="4" w:space="0" w:color="000000"/>
            </w:tcBorders>
          </w:tcPr>
          <w:p w14:paraId="01D8249D" w14:textId="77777777" w:rsidR="009D54F9" w:rsidRDefault="009D54F9">
            <w:pPr>
              <w:spacing w:after="160" w:line="259" w:lineRule="auto"/>
              <w:ind w:left="0" w:firstLine="0"/>
            </w:pPr>
          </w:p>
        </w:tc>
      </w:tr>
    </w:tbl>
    <w:p w14:paraId="3705E218" w14:textId="77777777" w:rsidR="009D54F9" w:rsidRDefault="00000000">
      <w:pPr>
        <w:spacing w:after="52" w:line="259" w:lineRule="auto"/>
        <w:ind w:left="0" w:firstLine="0"/>
      </w:pPr>
      <w:r>
        <w:t xml:space="preserve"> </w:t>
      </w:r>
    </w:p>
    <w:p w14:paraId="77BF94B9" w14:textId="77777777" w:rsidR="009D54F9" w:rsidRDefault="00000000">
      <w:pPr>
        <w:pStyle w:val="Heading1"/>
        <w:ind w:left="103"/>
      </w:pPr>
      <w:r>
        <w:t xml:space="preserve">Introducing Forward Trust </w:t>
      </w:r>
    </w:p>
    <w:p w14:paraId="0BB96D87" w14:textId="77777777" w:rsidR="009D54F9" w:rsidRDefault="00000000">
      <w:pPr>
        <w:spacing w:after="0" w:line="259" w:lineRule="auto"/>
        <w:ind w:left="0" w:firstLine="0"/>
      </w:pPr>
      <w:r>
        <w:rPr>
          <w:sz w:val="21"/>
        </w:rPr>
        <w:t xml:space="preserve"> </w:t>
      </w:r>
    </w:p>
    <w:p w14:paraId="63AB924E" w14:textId="7FD76927" w:rsidR="009D54F9" w:rsidRDefault="00000000">
      <w:pPr>
        <w:spacing w:after="1" w:line="239" w:lineRule="auto"/>
        <w:ind w:left="0" w:firstLine="0"/>
        <w:jc w:val="both"/>
      </w:pPr>
      <w:r>
        <w:t xml:space="preserve">We are The Forward Trust (formerly </w:t>
      </w:r>
      <w:proofErr w:type="spellStart"/>
      <w:r>
        <w:t>RAPt</w:t>
      </w:r>
      <w:proofErr w:type="spellEnd"/>
      <w:r>
        <w:t xml:space="preserve"> and Blue Sky), the social enterprise with charitable status that empowers people to break the </w:t>
      </w:r>
      <w:r w:rsidR="00350151">
        <w:t>often-interlinked</w:t>
      </w:r>
      <w:r>
        <w:t xml:space="preserve"> cycles of crime and addiction to move forward with their lives. For more than 25 years we have been working with people to build positive and productive lives, whatever their past. We believe that </w:t>
      </w:r>
      <w:r w:rsidR="00350151">
        <w:t>everyone</w:t>
      </w:r>
      <w:r>
        <w:t xml:space="preserve"> is capable of change. Our services have supported thousands of people to make positive changes and build productive lives with a job, family, friends and a sense of community. </w:t>
      </w:r>
    </w:p>
    <w:p w14:paraId="4818B85D" w14:textId="77777777" w:rsidR="009D54F9" w:rsidRDefault="00000000">
      <w:pPr>
        <w:spacing w:after="33" w:line="259" w:lineRule="auto"/>
        <w:ind w:left="0" w:firstLine="0"/>
      </w:pPr>
      <w:r>
        <w:t xml:space="preserve"> </w:t>
      </w:r>
    </w:p>
    <w:p w14:paraId="7765B58D" w14:textId="77777777" w:rsidR="009D54F9" w:rsidRDefault="00000000">
      <w:pPr>
        <w:pStyle w:val="Heading1"/>
        <w:ind w:left="103"/>
      </w:pPr>
      <w:r>
        <w:t xml:space="preserve">Role/Team Overview </w:t>
      </w:r>
    </w:p>
    <w:p w14:paraId="13F2E666" w14:textId="77777777" w:rsidR="009D54F9" w:rsidRDefault="00000000">
      <w:pPr>
        <w:spacing w:after="0" w:line="259" w:lineRule="auto"/>
        <w:ind w:left="0" w:firstLine="0"/>
      </w:pPr>
      <w:r>
        <w:rPr>
          <w:sz w:val="24"/>
        </w:rPr>
        <w:t xml:space="preserve"> </w:t>
      </w:r>
    </w:p>
    <w:p w14:paraId="687D9A6A" w14:textId="77777777" w:rsidR="009D54F9" w:rsidRDefault="00000000">
      <w:pPr>
        <w:ind w:left="0" w:firstLine="0"/>
      </w:pPr>
      <w:r>
        <w:t xml:space="preserve">An exciting opportunity to join the Recovery support team in Southend working closely with STARS recovery community. We are seeking an enthusiastic and empathetic individual who has a clear understanding of professional boundaries. Ideally you will have experience of recovery and the local recovery community.  </w:t>
      </w:r>
    </w:p>
    <w:p w14:paraId="3599B9A9" w14:textId="77777777" w:rsidR="009D54F9" w:rsidRDefault="00000000">
      <w:pPr>
        <w:spacing w:after="0" w:line="259" w:lineRule="auto"/>
        <w:ind w:left="0" w:firstLine="0"/>
      </w:pPr>
      <w:r>
        <w:t xml:space="preserve"> </w:t>
      </w:r>
    </w:p>
    <w:p w14:paraId="65746A79" w14:textId="77777777" w:rsidR="009D54F9" w:rsidRDefault="00000000">
      <w:pPr>
        <w:ind w:left="0" w:firstLine="0"/>
      </w:pPr>
      <w:r>
        <w:t xml:space="preserve">This is a specialist role that will work alongside the BRIC coordinator and all southend team within a multi-agency setting, working to deliver support clients in the recovery support caseload. </w:t>
      </w:r>
    </w:p>
    <w:p w14:paraId="3E259B3E" w14:textId="77777777" w:rsidR="009D54F9" w:rsidRDefault="00000000">
      <w:pPr>
        <w:spacing w:after="0" w:line="259" w:lineRule="auto"/>
        <w:ind w:left="0" w:firstLine="0"/>
      </w:pPr>
      <w:r>
        <w:t xml:space="preserve"> </w:t>
      </w:r>
    </w:p>
    <w:p w14:paraId="43C179F5" w14:textId="7D8C34A6" w:rsidR="009D54F9" w:rsidRDefault="0086368F">
      <w:pPr>
        <w:ind w:left="0" w:firstLine="0"/>
      </w:pPr>
      <w:r>
        <w:t>The</w:t>
      </w:r>
      <w:r w:rsidR="00000000">
        <w:t xml:space="preserve"> main responsibilities will be to:  </w:t>
      </w:r>
    </w:p>
    <w:p w14:paraId="70707D13" w14:textId="77777777" w:rsidR="009D54F9" w:rsidRDefault="00000000">
      <w:pPr>
        <w:spacing w:after="0" w:line="259" w:lineRule="auto"/>
        <w:ind w:left="0" w:firstLine="0"/>
      </w:pPr>
      <w:r>
        <w:t xml:space="preserve"> </w:t>
      </w:r>
    </w:p>
    <w:p w14:paraId="267B3046" w14:textId="77777777" w:rsidR="009D54F9" w:rsidRDefault="00000000">
      <w:pPr>
        <w:numPr>
          <w:ilvl w:val="0"/>
          <w:numId w:val="1"/>
        </w:numPr>
        <w:ind w:hanging="360"/>
      </w:pPr>
      <w:r>
        <w:t xml:space="preserve">Carry a small caseload of recovery support clients  </w:t>
      </w:r>
    </w:p>
    <w:p w14:paraId="5EF7B655" w14:textId="79B0399A" w:rsidR="009D54F9" w:rsidRDefault="00000000">
      <w:pPr>
        <w:numPr>
          <w:ilvl w:val="0"/>
          <w:numId w:val="1"/>
        </w:numPr>
        <w:ind w:hanging="360"/>
      </w:pPr>
      <w:r>
        <w:t xml:space="preserve">Provide </w:t>
      </w:r>
      <w:r w:rsidR="0086368F">
        <w:t>advice</w:t>
      </w:r>
      <w:r>
        <w:t xml:space="preserve"> to clients seeking recovery  </w:t>
      </w:r>
    </w:p>
    <w:p w14:paraId="601AD0F7" w14:textId="77777777" w:rsidR="009D54F9" w:rsidRDefault="00000000">
      <w:pPr>
        <w:numPr>
          <w:ilvl w:val="0"/>
          <w:numId w:val="1"/>
        </w:numPr>
        <w:ind w:hanging="360"/>
      </w:pPr>
      <w:r>
        <w:t xml:space="preserve">Work closely with the BRIC coordinator to develop effective pathways for recovery support in the communities </w:t>
      </w:r>
    </w:p>
    <w:p w14:paraId="7FCF77C2" w14:textId="77777777" w:rsidR="009D54F9" w:rsidRDefault="00000000">
      <w:pPr>
        <w:numPr>
          <w:ilvl w:val="0"/>
          <w:numId w:val="1"/>
        </w:numPr>
        <w:ind w:hanging="360"/>
      </w:pPr>
      <w:r>
        <w:t xml:space="preserve">Facilitate welcome PODS into recovery support </w:t>
      </w:r>
    </w:p>
    <w:p w14:paraId="55323A1F" w14:textId="77777777" w:rsidR="009D54F9" w:rsidRDefault="00000000">
      <w:pPr>
        <w:numPr>
          <w:ilvl w:val="0"/>
          <w:numId w:val="1"/>
        </w:numPr>
        <w:ind w:hanging="360"/>
      </w:pPr>
      <w:r>
        <w:t xml:space="preserve">Lived experience workshops </w:t>
      </w:r>
    </w:p>
    <w:p w14:paraId="02EC9FCA" w14:textId="77777777" w:rsidR="009D54F9" w:rsidRDefault="00000000">
      <w:pPr>
        <w:numPr>
          <w:ilvl w:val="0"/>
          <w:numId w:val="1"/>
        </w:numPr>
        <w:ind w:hanging="360"/>
      </w:pPr>
      <w:r>
        <w:t xml:space="preserve">Work closely with the BRIC coordinator to create service user involvement groups </w:t>
      </w:r>
    </w:p>
    <w:p w14:paraId="4ABACAC5" w14:textId="77777777" w:rsidR="009D54F9" w:rsidRDefault="00000000">
      <w:pPr>
        <w:numPr>
          <w:ilvl w:val="0"/>
          <w:numId w:val="1"/>
        </w:numPr>
        <w:ind w:hanging="360"/>
      </w:pPr>
      <w:r>
        <w:t xml:space="preserve">Facilitate recovery support groups </w:t>
      </w:r>
    </w:p>
    <w:p w14:paraId="7B01BEDB" w14:textId="4515040A" w:rsidR="009D54F9" w:rsidRDefault="0086368F">
      <w:pPr>
        <w:numPr>
          <w:ilvl w:val="0"/>
          <w:numId w:val="1"/>
        </w:numPr>
        <w:ind w:hanging="360"/>
      </w:pPr>
      <w:r>
        <w:t>Undertaking</w:t>
      </w:r>
      <w:r w:rsidR="00000000">
        <w:t xml:space="preserve"> relevant training course</w:t>
      </w:r>
      <w:r>
        <w:t>s</w:t>
      </w:r>
      <w:r w:rsidR="00000000">
        <w:t xml:space="preserve"> </w:t>
      </w:r>
    </w:p>
    <w:p w14:paraId="0D03DFDB" w14:textId="77777777" w:rsidR="009D54F9" w:rsidRDefault="00000000">
      <w:pPr>
        <w:spacing w:after="0" w:line="259" w:lineRule="auto"/>
        <w:ind w:left="0" w:firstLine="0"/>
      </w:pPr>
      <w:r>
        <w:t xml:space="preserve"> </w:t>
      </w:r>
    </w:p>
    <w:p w14:paraId="68AF979E" w14:textId="0005CC96" w:rsidR="009D54F9" w:rsidRDefault="00000000">
      <w:pPr>
        <w:ind w:left="0" w:firstLine="0"/>
      </w:pPr>
      <w:r>
        <w:t xml:space="preserve">You will deliver client </w:t>
      </w:r>
      <w:r w:rsidR="0086368F">
        <w:t>centered</w:t>
      </w:r>
      <w:r>
        <w:t xml:space="preserve"> support using both harm reduction and abstinence-based treatment approaches depending on the requirements of the individual client. You will be required to provide appropriate harm reduction advice and guidance, </w:t>
      </w:r>
      <w:r w:rsidR="0086368F">
        <w:t>assessment</w:t>
      </w:r>
      <w:r>
        <w:t xml:space="preserve">, care plan; deliver structured 1:1 and group-work sessions for recovery support. Through care and integration with other services such as Probation are an essential element of the work. </w:t>
      </w:r>
    </w:p>
    <w:p w14:paraId="3358780B" w14:textId="77777777" w:rsidR="009D54F9" w:rsidRDefault="00000000">
      <w:pPr>
        <w:spacing w:after="0" w:line="259" w:lineRule="auto"/>
        <w:ind w:left="0" w:firstLine="0"/>
      </w:pPr>
      <w:r>
        <w:t xml:space="preserve">  </w:t>
      </w:r>
    </w:p>
    <w:p w14:paraId="64020A32" w14:textId="44F1300E" w:rsidR="009D54F9" w:rsidRDefault="00000000">
      <w:pPr>
        <w:ind w:left="0" w:firstLine="0"/>
      </w:pPr>
      <w:r>
        <w:lastRenderedPageBreak/>
        <w:t xml:space="preserve">You will be responsible for contributing to the targets set by Forward and the Recovery support and southend team. One of the key targets will be measuring outcomes, so cooperative working relationships with other partner agencies </w:t>
      </w:r>
      <w:r w:rsidR="0086368F">
        <w:t>are</w:t>
      </w:r>
      <w:r>
        <w:t xml:space="preserve"> vital to this role.  </w:t>
      </w:r>
    </w:p>
    <w:p w14:paraId="3D4E15F4" w14:textId="77777777" w:rsidR="009D54F9" w:rsidRDefault="00000000">
      <w:pPr>
        <w:ind w:left="0" w:firstLine="0"/>
      </w:pPr>
      <w:r>
        <w:t xml:space="preserve">This role will cover a wide geographic area covering the whole of the Southend area. </w:t>
      </w:r>
    </w:p>
    <w:p w14:paraId="77ACF9CB" w14:textId="77777777" w:rsidR="009D54F9" w:rsidRDefault="00000000">
      <w:pPr>
        <w:spacing w:after="103" w:line="259" w:lineRule="auto"/>
        <w:ind w:left="0" w:firstLine="0"/>
      </w:pPr>
      <w:r>
        <w:rPr>
          <w:sz w:val="20"/>
        </w:rPr>
        <w:t xml:space="preserve"> </w:t>
      </w:r>
    </w:p>
    <w:p w14:paraId="41F7DDE0" w14:textId="77777777" w:rsidR="009D54F9" w:rsidRDefault="00000000">
      <w:pPr>
        <w:spacing w:after="185" w:line="259" w:lineRule="auto"/>
        <w:ind w:left="0" w:firstLine="0"/>
      </w:pPr>
      <w:r>
        <w:rPr>
          <w:sz w:val="20"/>
        </w:rPr>
        <w:t xml:space="preserve"> </w:t>
      </w:r>
    </w:p>
    <w:p w14:paraId="5D07C166" w14:textId="2D7C66B9" w:rsidR="009D54F9" w:rsidRDefault="00601D33">
      <w:pPr>
        <w:pStyle w:val="Heading1"/>
        <w:pBdr>
          <w:top w:val="single" w:sz="4" w:space="0" w:color="000000"/>
          <w:left w:val="single" w:sz="4" w:space="0" w:color="000000"/>
          <w:bottom w:val="single" w:sz="4" w:space="0" w:color="000000"/>
          <w:right w:val="single" w:sz="4" w:space="0" w:color="000000"/>
        </w:pBdr>
        <w:ind w:left="113" w:firstLine="0"/>
      </w:pPr>
      <w:r>
        <w:t>Accountability</w:t>
      </w:r>
      <w:r w:rsidR="00000000">
        <w:t xml:space="preserve"> </w:t>
      </w:r>
    </w:p>
    <w:p w14:paraId="446D330F" w14:textId="77777777" w:rsidR="00601D33" w:rsidRPr="00601D33" w:rsidRDefault="00601D33" w:rsidP="00601D33">
      <w:pPr>
        <w:numPr>
          <w:ilvl w:val="0"/>
          <w:numId w:val="9"/>
        </w:numPr>
        <w:spacing w:after="0" w:line="259" w:lineRule="auto"/>
        <w:rPr>
          <w:b/>
        </w:rPr>
      </w:pPr>
      <w:r w:rsidRPr="00601D33">
        <w:rPr>
          <w:b/>
        </w:rPr>
        <w:t>Carry out recovery support assessments and provide ongoing support throughout individuals’ recovery journeys.</w:t>
      </w:r>
    </w:p>
    <w:p w14:paraId="2C4CA370" w14:textId="1B9800F6" w:rsidR="00601D33" w:rsidRPr="00601D33" w:rsidRDefault="00601D33" w:rsidP="00601D33">
      <w:pPr>
        <w:numPr>
          <w:ilvl w:val="0"/>
          <w:numId w:val="9"/>
        </w:numPr>
        <w:spacing w:after="0" w:line="259" w:lineRule="auto"/>
        <w:rPr>
          <w:b/>
        </w:rPr>
      </w:pPr>
      <w:r w:rsidRPr="00601D33">
        <w:rPr>
          <w:b/>
        </w:rPr>
        <w:t>Delivery</w:t>
      </w:r>
      <w:r w:rsidRPr="00601D33">
        <w:rPr>
          <w:b/>
        </w:rPr>
        <w:t xml:space="preserve"> interventions tailored to individual client needs, including harm reduction, contingency management, and one-to-one sessions.</w:t>
      </w:r>
    </w:p>
    <w:p w14:paraId="1326C320" w14:textId="3B003378" w:rsidR="00601D33" w:rsidRPr="00601D33" w:rsidRDefault="00601D33" w:rsidP="00601D33">
      <w:pPr>
        <w:numPr>
          <w:ilvl w:val="0"/>
          <w:numId w:val="9"/>
        </w:numPr>
        <w:spacing w:after="0" w:line="259" w:lineRule="auto"/>
        <w:rPr>
          <w:b/>
        </w:rPr>
      </w:pPr>
      <w:r w:rsidRPr="00601D33">
        <w:rPr>
          <w:b/>
        </w:rPr>
        <w:t xml:space="preserve">Support the coordination of treatment </w:t>
      </w:r>
      <w:r w:rsidRPr="00601D33">
        <w:rPr>
          <w:b/>
        </w:rPr>
        <w:t>Centre</w:t>
      </w:r>
      <w:r w:rsidRPr="00601D33">
        <w:rPr>
          <w:b/>
        </w:rPr>
        <w:t xml:space="preserve"> leavers.</w:t>
      </w:r>
    </w:p>
    <w:p w14:paraId="51186862" w14:textId="77777777" w:rsidR="00601D33" w:rsidRPr="00601D33" w:rsidRDefault="00601D33" w:rsidP="00601D33">
      <w:pPr>
        <w:numPr>
          <w:ilvl w:val="0"/>
          <w:numId w:val="9"/>
        </w:numPr>
        <w:spacing w:after="0" w:line="259" w:lineRule="auto"/>
        <w:rPr>
          <w:b/>
        </w:rPr>
      </w:pPr>
      <w:r w:rsidRPr="00601D33">
        <w:rPr>
          <w:b/>
        </w:rPr>
        <w:t>Provide a welcoming, safe, and consistent environment within open access areas.</w:t>
      </w:r>
    </w:p>
    <w:p w14:paraId="30695590" w14:textId="2F4062B6" w:rsidR="00601D33" w:rsidRPr="00601D33" w:rsidRDefault="00601D33" w:rsidP="00601D33">
      <w:pPr>
        <w:numPr>
          <w:ilvl w:val="0"/>
          <w:numId w:val="9"/>
        </w:numPr>
        <w:spacing w:after="0" w:line="259" w:lineRule="auto"/>
        <w:rPr>
          <w:b/>
        </w:rPr>
      </w:pPr>
      <w:r w:rsidRPr="00601D33">
        <w:rPr>
          <w:b/>
        </w:rPr>
        <w:t xml:space="preserve">Assist the </w:t>
      </w:r>
      <w:proofErr w:type="spellStart"/>
      <w:r w:rsidRPr="00601D33">
        <w:rPr>
          <w:b/>
        </w:rPr>
        <w:t>BRiC</w:t>
      </w:r>
      <w:proofErr w:type="spellEnd"/>
      <w:r w:rsidRPr="00601D33">
        <w:rPr>
          <w:b/>
        </w:rPr>
        <w:t xml:space="preserve"> Coordinator and Southend team in identifying and </w:t>
      </w:r>
      <w:r w:rsidRPr="00601D33">
        <w:rPr>
          <w:b/>
        </w:rPr>
        <w:t>developing</w:t>
      </w:r>
      <w:r w:rsidRPr="00601D33">
        <w:rPr>
          <w:b/>
        </w:rPr>
        <w:t xml:space="preserve"> community links.</w:t>
      </w:r>
    </w:p>
    <w:p w14:paraId="5404469C" w14:textId="527F8083" w:rsidR="00601D33" w:rsidRPr="00601D33" w:rsidRDefault="00601D33" w:rsidP="00601D33">
      <w:pPr>
        <w:numPr>
          <w:ilvl w:val="0"/>
          <w:numId w:val="9"/>
        </w:numPr>
        <w:spacing w:after="0" w:line="259" w:lineRule="auto"/>
        <w:rPr>
          <w:b/>
        </w:rPr>
      </w:pPr>
      <w:r w:rsidRPr="00601D33">
        <w:rPr>
          <w:b/>
        </w:rPr>
        <w:t>Contributes</w:t>
      </w:r>
      <w:r w:rsidRPr="00601D33">
        <w:rPr>
          <w:b/>
        </w:rPr>
        <w:t xml:space="preserve"> to assessment and care planning, supporting and coordinating service users’ engagement with community agencies to meet their needs.</w:t>
      </w:r>
    </w:p>
    <w:p w14:paraId="4315AB95" w14:textId="77777777" w:rsidR="00601D33" w:rsidRPr="00601D33" w:rsidRDefault="00601D33" w:rsidP="00601D33">
      <w:pPr>
        <w:numPr>
          <w:ilvl w:val="0"/>
          <w:numId w:val="9"/>
        </w:numPr>
        <w:spacing w:after="0" w:line="259" w:lineRule="auto"/>
        <w:rPr>
          <w:b/>
        </w:rPr>
      </w:pPr>
      <w:r w:rsidRPr="00601D33">
        <w:rPr>
          <w:b/>
        </w:rPr>
        <w:t>Motivate clients to engage with support services identified within their care plans and risk assessments.</w:t>
      </w:r>
    </w:p>
    <w:p w14:paraId="316455F6" w14:textId="77777777" w:rsidR="00601D33" w:rsidRPr="00601D33" w:rsidRDefault="00601D33" w:rsidP="00601D33">
      <w:pPr>
        <w:numPr>
          <w:ilvl w:val="0"/>
          <w:numId w:val="9"/>
        </w:numPr>
        <w:spacing w:after="0" w:line="259" w:lineRule="auto"/>
        <w:rPr>
          <w:b/>
        </w:rPr>
      </w:pPr>
      <w:r w:rsidRPr="00601D33">
        <w:rPr>
          <w:b/>
        </w:rPr>
        <w:t>Support clients in implementing their care plans, including referrals to community services and providing advice and guidance on housing, benefits, training, and employment.</w:t>
      </w:r>
    </w:p>
    <w:p w14:paraId="0D935CE5" w14:textId="77777777" w:rsidR="009D54F9" w:rsidRDefault="00000000">
      <w:pPr>
        <w:spacing w:after="0" w:line="259" w:lineRule="auto"/>
        <w:ind w:left="720" w:firstLine="0"/>
      </w:pPr>
      <w:r>
        <w:rPr>
          <w:b/>
        </w:rPr>
        <w:t xml:space="preserve"> </w:t>
      </w:r>
    </w:p>
    <w:p w14:paraId="0B8042C3" w14:textId="40435506" w:rsidR="009D54F9" w:rsidRDefault="009D54F9">
      <w:pPr>
        <w:spacing w:after="0" w:line="259" w:lineRule="auto"/>
        <w:ind w:left="0" w:firstLine="0"/>
      </w:pPr>
    </w:p>
    <w:p w14:paraId="528DEE08" w14:textId="77777777" w:rsidR="009D54F9" w:rsidRDefault="00000000">
      <w:pPr>
        <w:pStyle w:val="Heading2"/>
        <w:ind w:left="-5"/>
      </w:pPr>
      <w:r>
        <w:t xml:space="preserve">Departmental Management </w:t>
      </w:r>
      <w:r>
        <w:rPr>
          <w:b w:val="0"/>
        </w:rPr>
        <w:t xml:space="preserve"> </w:t>
      </w:r>
    </w:p>
    <w:p w14:paraId="29F195C7" w14:textId="77777777" w:rsidR="009D54F9" w:rsidRDefault="00000000">
      <w:pPr>
        <w:spacing w:after="62" w:line="259" w:lineRule="auto"/>
        <w:ind w:left="0" w:firstLine="0"/>
      </w:pPr>
      <w:r>
        <w:t xml:space="preserve"> </w:t>
      </w:r>
    </w:p>
    <w:p w14:paraId="340BCA36" w14:textId="0BA483B2" w:rsidR="009D54F9" w:rsidRDefault="00601D33">
      <w:pPr>
        <w:numPr>
          <w:ilvl w:val="0"/>
          <w:numId w:val="5"/>
        </w:numPr>
        <w:spacing w:after="74"/>
        <w:ind w:hanging="360"/>
      </w:pPr>
      <w:r>
        <w:t>Proactive</w:t>
      </w:r>
      <w:r w:rsidR="00000000">
        <w:t xml:space="preserve"> approach integrated ways of working support and adopt a multidisciplinary approach.  </w:t>
      </w:r>
    </w:p>
    <w:p w14:paraId="43594811" w14:textId="77777777" w:rsidR="009D54F9" w:rsidRDefault="00000000">
      <w:pPr>
        <w:numPr>
          <w:ilvl w:val="0"/>
          <w:numId w:val="5"/>
        </w:numPr>
        <w:ind w:hanging="360"/>
      </w:pPr>
      <w:r>
        <w:t xml:space="preserve">Contribute to the overall smooth running of the recovery support service in Southend by being proactive and solution focused.  </w:t>
      </w:r>
    </w:p>
    <w:p w14:paraId="532E94D5" w14:textId="77777777" w:rsidR="009D54F9" w:rsidRDefault="00000000">
      <w:pPr>
        <w:spacing w:after="0" w:line="259" w:lineRule="auto"/>
        <w:ind w:left="0" w:firstLine="0"/>
      </w:pPr>
      <w:r>
        <w:t xml:space="preserve"> </w:t>
      </w:r>
    </w:p>
    <w:p w14:paraId="3D10955B" w14:textId="77777777" w:rsidR="009D54F9" w:rsidRDefault="00000000">
      <w:pPr>
        <w:pStyle w:val="Heading2"/>
        <w:ind w:left="-5"/>
      </w:pPr>
      <w:r>
        <w:t xml:space="preserve">Quality and Safety </w:t>
      </w:r>
      <w:r>
        <w:rPr>
          <w:b w:val="0"/>
        </w:rPr>
        <w:t xml:space="preserve"> </w:t>
      </w:r>
    </w:p>
    <w:p w14:paraId="403EA611" w14:textId="77777777" w:rsidR="009D54F9" w:rsidRDefault="00000000">
      <w:pPr>
        <w:spacing w:after="48" w:line="259" w:lineRule="auto"/>
        <w:ind w:left="0" w:firstLine="0"/>
      </w:pPr>
      <w:r>
        <w:t xml:space="preserve"> </w:t>
      </w:r>
    </w:p>
    <w:p w14:paraId="3E75A421" w14:textId="77777777" w:rsidR="009D54F9" w:rsidRDefault="00000000">
      <w:pPr>
        <w:numPr>
          <w:ilvl w:val="0"/>
          <w:numId w:val="6"/>
        </w:numPr>
        <w:spacing w:after="60"/>
        <w:ind w:hanging="360"/>
      </w:pPr>
      <w:r>
        <w:t xml:space="preserve">Engage with regular supervisions/team meetings ensuring that any issues are escalated and addressed in a timely manner and good practice is effectively shared throughout the service to ensure continuous improvement.  </w:t>
      </w:r>
    </w:p>
    <w:p w14:paraId="42266A8B" w14:textId="77777777" w:rsidR="009D54F9" w:rsidRDefault="00000000">
      <w:pPr>
        <w:numPr>
          <w:ilvl w:val="0"/>
          <w:numId w:val="6"/>
        </w:numPr>
        <w:spacing w:after="98"/>
        <w:ind w:hanging="360"/>
      </w:pPr>
      <w:r>
        <w:t xml:space="preserve">Alert management to any significant risks or problems arising </w:t>
      </w:r>
      <w:proofErr w:type="gramStart"/>
      <w:r>
        <w:t>in the course of</w:t>
      </w:r>
      <w:proofErr w:type="gramEnd"/>
      <w:r>
        <w:t xml:space="preserve"> managing and monitoring the services.  </w:t>
      </w:r>
    </w:p>
    <w:p w14:paraId="56D22731" w14:textId="77777777" w:rsidR="009D54F9" w:rsidRDefault="00000000">
      <w:pPr>
        <w:numPr>
          <w:ilvl w:val="0"/>
          <w:numId w:val="6"/>
        </w:numPr>
        <w:spacing w:after="62"/>
        <w:ind w:hanging="360"/>
      </w:pPr>
      <w:r>
        <w:t xml:space="preserve">Abide by all Forward’s policies and procedures and encourage others to do the same.  </w:t>
      </w:r>
    </w:p>
    <w:p w14:paraId="573674B1" w14:textId="42FB3C7A" w:rsidR="009D54F9" w:rsidRDefault="00000000">
      <w:pPr>
        <w:numPr>
          <w:ilvl w:val="0"/>
          <w:numId w:val="6"/>
        </w:numPr>
        <w:spacing w:after="60"/>
        <w:ind w:hanging="360"/>
      </w:pPr>
      <w:r>
        <w:t xml:space="preserve">Work with the highest regard </w:t>
      </w:r>
      <w:r w:rsidR="00601D33">
        <w:t>for</w:t>
      </w:r>
      <w:r>
        <w:t xml:space="preserve"> health, safety and security in the workplace highlighting any risks (potential or actual) to the Service Manager and (where appropriate) the Head of Governance, in accordance with Forward’s risk management protocols.  </w:t>
      </w:r>
    </w:p>
    <w:p w14:paraId="5F2787BC" w14:textId="77777777" w:rsidR="009D54F9" w:rsidRDefault="00000000">
      <w:pPr>
        <w:numPr>
          <w:ilvl w:val="0"/>
          <w:numId w:val="6"/>
        </w:numPr>
        <w:ind w:hanging="360"/>
      </w:pPr>
      <w:r>
        <w:t xml:space="preserve">Attend Regular Safeguarding Training refresher  </w:t>
      </w:r>
    </w:p>
    <w:p w14:paraId="0A8F248C" w14:textId="77777777" w:rsidR="009D54F9" w:rsidRDefault="00000000">
      <w:pPr>
        <w:numPr>
          <w:ilvl w:val="0"/>
          <w:numId w:val="6"/>
        </w:numPr>
        <w:spacing w:after="59"/>
        <w:ind w:hanging="360"/>
      </w:pPr>
      <w:r>
        <w:lastRenderedPageBreak/>
        <w:t xml:space="preserve">Reports any concerns related to Safeguarding of Adults and Children as per Forward and Southend Council policies.  </w:t>
      </w:r>
    </w:p>
    <w:p w14:paraId="3079BBE4" w14:textId="77777777" w:rsidR="009D54F9" w:rsidRDefault="00000000">
      <w:pPr>
        <w:numPr>
          <w:ilvl w:val="0"/>
          <w:numId w:val="6"/>
        </w:numPr>
        <w:spacing w:after="60"/>
        <w:ind w:hanging="360"/>
      </w:pPr>
      <w:r>
        <w:t xml:space="preserve">Ensure that information, including statistical data, for audit, research and reporting purposes, is effectively and efficiently collected, recorded and collated in the assigned area.  </w:t>
      </w:r>
    </w:p>
    <w:p w14:paraId="4929FA09" w14:textId="77777777" w:rsidR="009D54F9" w:rsidRDefault="00000000">
      <w:pPr>
        <w:numPr>
          <w:ilvl w:val="0"/>
          <w:numId w:val="6"/>
        </w:numPr>
        <w:spacing w:after="59"/>
        <w:ind w:hanging="360"/>
      </w:pPr>
      <w:r>
        <w:t xml:space="preserve">Effectively manage information, particularly confidential information, within statutory duties and in accordance with best practice  </w:t>
      </w:r>
    </w:p>
    <w:p w14:paraId="6A6A0DCC" w14:textId="77777777" w:rsidR="009D54F9" w:rsidRDefault="00000000">
      <w:pPr>
        <w:numPr>
          <w:ilvl w:val="0"/>
          <w:numId w:val="6"/>
        </w:numPr>
        <w:spacing w:after="62"/>
        <w:ind w:hanging="360"/>
      </w:pPr>
      <w:r>
        <w:t xml:space="preserve">Promote and ensure departmental compliance with all relevant legal, regulatory, and ethical responsibilities.  </w:t>
      </w:r>
    </w:p>
    <w:p w14:paraId="01A045D9" w14:textId="77777777" w:rsidR="009D54F9" w:rsidRDefault="00000000">
      <w:pPr>
        <w:numPr>
          <w:ilvl w:val="0"/>
          <w:numId w:val="6"/>
        </w:numPr>
        <w:ind w:hanging="360"/>
      </w:pPr>
      <w:r>
        <w:t xml:space="preserve">Keep up to date technically on all relevant matters and strive for continuous professional development  </w:t>
      </w:r>
    </w:p>
    <w:p w14:paraId="7CA4372C" w14:textId="77777777" w:rsidR="009D54F9" w:rsidRDefault="00000000">
      <w:pPr>
        <w:spacing w:after="0" w:line="259" w:lineRule="auto"/>
        <w:ind w:left="0" w:firstLine="0"/>
      </w:pPr>
      <w:r>
        <w:t xml:space="preserve"> </w:t>
      </w:r>
    </w:p>
    <w:p w14:paraId="42E58CAB" w14:textId="77777777" w:rsidR="009D54F9" w:rsidRDefault="00000000">
      <w:pPr>
        <w:pStyle w:val="Heading2"/>
        <w:ind w:left="-5"/>
      </w:pPr>
      <w:r>
        <w:t xml:space="preserve">Systems and Policy </w:t>
      </w:r>
      <w:r>
        <w:rPr>
          <w:b w:val="0"/>
        </w:rPr>
        <w:t xml:space="preserve"> </w:t>
      </w:r>
    </w:p>
    <w:p w14:paraId="7B5260E5" w14:textId="77777777" w:rsidR="009D54F9" w:rsidRDefault="00000000">
      <w:pPr>
        <w:spacing w:after="61" w:line="259" w:lineRule="auto"/>
        <w:ind w:left="0" w:firstLine="0"/>
      </w:pPr>
      <w:r>
        <w:t xml:space="preserve"> </w:t>
      </w:r>
    </w:p>
    <w:p w14:paraId="225C3D29" w14:textId="77777777" w:rsidR="009D54F9" w:rsidRDefault="00000000">
      <w:pPr>
        <w:numPr>
          <w:ilvl w:val="0"/>
          <w:numId w:val="7"/>
        </w:numPr>
        <w:spacing w:after="34"/>
        <w:ind w:hanging="360"/>
      </w:pPr>
      <w:r>
        <w:t xml:space="preserve">Use IT efficiently to support your role.  </w:t>
      </w:r>
    </w:p>
    <w:p w14:paraId="47A30D0F" w14:textId="77777777" w:rsidR="009D54F9" w:rsidRDefault="00000000">
      <w:pPr>
        <w:numPr>
          <w:ilvl w:val="0"/>
          <w:numId w:val="7"/>
        </w:numPr>
        <w:spacing w:after="75"/>
        <w:ind w:hanging="360"/>
      </w:pPr>
      <w:r>
        <w:t xml:space="preserve">Ensure you have agreed working protocols set between multi-disciplinary agencies and share information appropriately.  </w:t>
      </w:r>
    </w:p>
    <w:p w14:paraId="5538D702" w14:textId="6A4D1474" w:rsidR="009D54F9" w:rsidRDefault="00000000">
      <w:pPr>
        <w:numPr>
          <w:ilvl w:val="0"/>
          <w:numId w:val="7"/>
        </w:numPr>
        <w:spacing w:after="106"/>
        <w:ind w:hanging="360"/>
      </w:pPr>
      <w:r>
        <w:t xml:space="preserve">Make full use of the information systems available to you such as In-Form, Illy, </w:t>
      </w:r>
      <w:r w:rsidR="00601D33">
        <w:t>Nebula, Intranet</w:t>
      </w:r>
      <w:r>
        <w:t xml:space="preserve">, email.  </w:t>
      </w:r>
    </w:p>
    <w:p w14:paraId="009D4A69" w14:textId="77777777" w:rsidR="009D54F9" w:rsidRDefault="00000000">
      <w:pPr>
        <w:numPr>
          <w:ilvl w:val="0"/>
          <w:numId w:val="7"/>
        </w:numPr>
        <w:ind w:hanging="360"/>
      </w:pPr>
      <w:r>
        <w:t xml:space="preserve">Work towards Forward’s mission and values within current policies and good practice.  </w:t>
      </w:r>
    </w:p>
    <w:p w14:paraId="2D3C5A17" w14:textId="77777777" w:rsidR="009D54F9" w:rsidRDefault="00000000">
      <w:pPr>
        <w:spacing w:after="0" w:line="259" w:lineRule="auto"/>
        <w:ind w:left="0" w:firstLine="0"/>
      </w:pPr>
      <w:r>
        <w:rPr>
          <w:rFonts w:ascii="Calibri" w:eastAsia="Calibri" w:hAnsi="Calibri" w:cs="Calibri"/>
        </w:rPr>
        <w:t xml:space="preserve"> </w:t>
      </w:r>
    </w:p>
    <w:p w14:paraId="7F58E3D1" w14:textId="77777777" w:rsidR="009D54F9" w:rsidRDefault="00000000">
      <w:pPr>
        <w:spacing w:after="0" w:line="259" w:lineRule="auto"/>
        <w:ind w:left="0" w:firstLine="0"/>
      </w:pPr>
      <w:r>
        <w:rPr>
          <w:sz w:val="24"/>
        </w:rPr>
        <w:t xml:space="preserve"> </w:t>
      </w:r>
    </w:p>
    <w:p w14:paraId="1028CEDD" w14:textId="77777777" w:rsidR="009D54F9" w:rsidRDefault="00000000">
      <w:pPr>
        <w:pStyle w:val="Heading2"/>
        <w:ind w:left="-5"/>
      </w:pPr>
      <w:r>
        <w:t xml:space="preserve">Administration </w:t>
      </w:r>
      <w:r>
        <w:rPr>
          <w:b w:val="0"/>
        </w:rPr>
        <w:t xml:space="preserve"> </w:t>
      </w:r>
    </w:p>
    <w:p w14:paraId="0894AECF" w14:textId="77777777" w:rsidR="009D54F9" w:rsidRDefault="00000000">
      <w:pPr>
        <w:spacing w:after="62" w:line="259" w:lineRule="auto"/>
        <w:ind w:left="0" w:firstLine="0"/>
      </w:pPr>
      <w:r>
        <w:t xml:space="preserve"> </w:t>
      </w:r>
    </w:p>
    <w:p w14:paraId="4B02E95B" w14:textId="77777777" w:rsidR="009D54F9" w:rsidRDefault="00000000">
      <w:pPr>
        <w:numPr>
          <w:ilvl w:val="0"/>
          <w:numId w:val="8"/>
        </w:numPr>
        <w:spacing w:after="57"/>
        <w:ind w:hanging="360"/>
      </w:pPr>
      <w:r>
        <w:t xml:space="preserve">Ensure case management documentation is maintained to the expected audit standards.  </w:t>
      </w:r>
    </w:p>
    <w:p w14:paraId="49BF1DB4" w14:textId="77777777" w:rsidR="009D54F9" w:rsidRDefault="00000000">
      <w:pPr>
        <w:spacing w:after="62" w:line="259" w:lineRule="auto"/>
        <w:ind w:left="720" w:firstLine="0"/>
      </w:pPr>
      <w:r>
        <w:t xml:space="preserve"> </w:t>
      </w:r>
    </w:p>
    <w:p w14:paraId="43E34D78" w14:textId="3F54CE08" w:rsidR="009D54F9" w:rsidRDefault="00000000">
      <w:pPr>
        <w:numPr>
          <w:ilvl w:val="0"/>
          <w:numId w:val="8"/>
        </w:numPr>
        <w:spacing w:after="57"/>
        <w:ind w:hanging="360"/>
      </w:pPr>
      <w:r>
        <w:t xml:space="preserve">Complete and maintain care plans and assessments </w:t>
      </w:r>
      <w:r w:rsidR="00601D33">
        <w:t>of</w:t>
      </w:r>
      <w:r>
        <w:t xml:space="preserve"> the required standards. Ensure that those are reviewed at regular intervals to reflect the client’s changing needs and risks  </w:t>
      </w:r>
    </w:p>
    <w:p w14:paraId="021FCE96" w14:textId="77777777" w:rsidR="009D54F9" w:rsidRDefault="00000000">
      <w:pPr>
        <w:spacing w:after="0" w:line="259" w:lineRule="auto"/>
        <w:ind w:left="720" w:firstLine="0"/>
      </w:pPr>
      <w:r>
        <w:t xml:space="preserve"> </w:t>
      </w:r>
    </w:p>
    <w:p w14:paraId="194509BD" w14:textId="77777777" w:rsidR="009D54F9" w:rsidRDefault="00000000">
      <w:pPr>
        <w:spacing w:after="0" w:line="259" w:lineRule="auto"/>
        <w:ind w:left="0" w:firstLine="0"/>
      </w:pPr>
      <w:r>
        <w:t xml:space="preserve"> </w:t>
      </w:r>
    </w:p>
    <w:p w14:paraId="089368D0" w14:textId="77777777" w:rsidR="009D54F9" w:rsidRDefault="00000000">
      <w:pPr>
        <w:pStyle w:val="Heading2"/>
        <w:ind w:left="-5"/>
      </w:pPr>
      <w:r>
        <w:t xml:space="preserve">Other </w:t>
      </w:r>
      <w:r>
        <w:rPr>
          <w:b w:val="0"/>
        </w:rPr>
        <w:t xml:space="preserve"> </w:t>
      </w:r>
    </w:p>
    <w:p w14:paraId="1A28B32E" w14:textId="77777777" w:rsidR="009D54F9" w:rsidRDefault="00000000">
      <w:pPr>
        <w:spacing w:after="0" w:line="259" w:lineRule="auto"/>
        <w:ind w:left="0" w:firstLine="0"/>
      </w:pPr>
      <w:r>
        <w:t xml:space="preserve"> </w:t>
      </w:r>
    </w:p>
    <w:p w14:paraId="266EA75B" w14:textId="77777777" w:rsidR="009D54F9" w:rsidRDefault="00000000">
      <w:pPr>
        <w:ind w:left="715"/>
      </w:pPr>
      <w:r>
        <w:rPr>
          <w:rFonts w:ascii="Segoe UI Symbol" w:eastAsia="Segoe UI Symbol" w:hAnsi="Segoe UI Symbol" w:cs="Segoe UI Symbol"/>
        </w:rPr>
        <w:t></w:t>
      </w:r>
      <w:r>
        <w:t xml:space="preserve"> </w:t>
      </w:r>
      <w:r>
        <w:tab/>
        <w:t xml:space="preserve">Take on other reasonable tasks and responsibilities as deemed appropriate by Line Management  </w:t>
      </w:r>
    </w:p>
    <w:p w14:paraId="7E171802" w14:textId="77777777" w:rsidR="009D54F9" w:rsidRDefault="00000000">
      <w:pPr>
        <w:spacing w:after="98" w:line="259" w:lineRule="auto"/>
        <w:ind w:left="0" w:firstLine="0"/>
      </w:pPr>
      <w:r>
        <w:rPr>
          <w:sz w:val="21"/>
        </w:rPr>
        <w:t xml:space="preserve"> </w:t>
      </w:r>
    </w:p>
    <w:p w14:paraId="57010FA4" w14:textId="77777777" w:rsidR="009D54F9" w:rsidRDefault="00000000">
      <w:pPr>
        <w:spacing w:after="201" w:line="259" w:lineRule="auto"/>
        <w:ind w:left="0" w:firstLine="0"/>
      </w:pPr>
      <w:r>
        <w:rPr>
          <w:sz w:val="21"/>
        </w:rPr>
        <w:t xml:space="preserve"> </w:t>
      </w:r>
    </w:p>
    <w:p w14:paraId="5EC1FDCA" w14:textId="77777777" w:rsidR="009D54F9" w:rsidRDefault="00000000">
      <w:pPr>
        <w:pStyle w:val="Heading1"/>
        <w:ind w:left="108" w:firstLine="0"/>
      </w:pPr>
      <w:r>
        <w:rPr>
          <w:sz w:val="32"/>
        </w:rPr>
        <w:t xml:space="preserve">Role Criteria  </w:t>
      </w:r>
    </w:p>
    <w:p w14:paraId="533207D9" w14:textId="77777777" w:rsidR="009D54F9" w:rsidRDefault="00000000">
      <w:pPr>
        <w:spacing w:after="2" w:line="239" w:lineRule="auto"/>
        <w:ind w:left="0" w:firstLine="0"/>
      </w:pPr>
      <w:r>
        <w:rPr>
          <w:b/>
          <w:sz w:val="23"/>
        </w:rPr>
        <w:t xml:space="preserve">Below is a list of the criteria required to apply for this role; please address each of these points in your application.  </w:t>
      </w:r>
    </w:p>
    <w:p w14:paraId="4163E507" w14:textId="77777777" w:rsidR="009D54F9" w:rsidRDefault="00000000">
      <w:pPr>
        <w:spacing w:after="0" w:line="259" w:lineRule="auto"/>
        <w:ind w:left="0" w:right="7" w:firstLine="0"/>
      </w:pPr>
      <w:r>
        <w:rPr>
          <w:b/>
          <w:sz w:val="23"/>
        </w:rPr>
        <w:t xml:space="preserve"> </w:t>
      </w:r>
    </w:p>
    <w:tbl>
      <w:tblPr>
        <w:tblStyle w:val="TableGrid"/>
        <w:tblW w:w="3164" w:type="dxa"/>
        <w:tblInd w:w="5858" w:type="dxa"/>
        <w:tblCellMar>
          <w:top w:w="5" w:type="dxa"/>
          <w:left w:w="106" w:type="dxa"/>
          <w:bottom w:w="0" w:type="dxa"/>
          <w:right w:w="115" w:type="dxa"/>
        </w:tblCellMar>
        <w:tblLook w:val="04A0" w:firstRow="1" w:lastRow="0" w:firstColumn="1" w:lastColumn="0" w:noHBand="0" w:noVBand="1"/>
      </w:tblPr>
      <w:tblGrid>
        <w:gridCol w:w="846"/>
        <w:gridCol w:w="2318"/>
      </w:tblGrid>
      <w:tr w:rsidR="009D54F9" w14:paraId="6F115BB2"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3056052D" w14:textId="77777777" w:rsidR="009D54F9" w:rsidRDefault="00000000">
            <w:pPr>
              <w:spacing w:after="0" w:line="259" w:lineRule="auto"/>
              <w:ind w:left="1" w:firstLine="0"/>
            </w:pPr>
            <w:r>
              <w:rPr>
                <w:b/>
                <w:color w:val="FFFFFF"/>
              </w:rPr>
              <w:t xml:space="preserve">Criteria Requirement </w:t>
            </w:r>
          </w:p>
        </w:tc>
      </w:tr>
      <w:tr w:rsidR="009D54F9" w14:paraId="3C9F24C8" w14:textId="77777777">
        <w:trPr>
          <w:trHeight w:val="292"/>
        </w:trPr>
        <w:tc>
          <w:tcPr>
            <w:tcW w:w="846" w:type="dxa"/>
            <w:tcBorders>
              <w:top w:val="single" w:sz="4" w:space="0" w:color="000000"/>
              <w:left w:val="single" w:sz="4" w:space="0" w:color="000000"/>
              <w:bottom w:val="single" w:sz="4" w:space="0" w:color="000000"/>
              <w:right w:val="single" w:sz="4" w:space="0" w:color="000000"/>
            </w:tcBorders>
          </w:tcPr>
          <w:p w14:paraId="07F7BF64" w14:textId="77777777" w:rsidR="009D54F9" w:rsidRDefault="00000000">
            <w:pPr>
              <w:spacing w:after="0" w:line="259" w:lineRule="auto"/>
              <w:ind w:left="1" w:firstLine="0"/>
            </w:pPr>
            <w:r>
              <w:rPr>
                <w:b/>
              </w:rPr>
              <w:t xml:space="preserve">E </w:t>
            </w:r>
          </w:p>
        </w:tc>
        <w:tc>
          <w:tcPr>
            <w:tcW w:w="2318" w:type="dxa"/>
            <w:tcBorders>
              <w:top w:val="single" w:sz="4" w:space="0" w:color="000000"/>
              <w:left w:val="single" w:sz="4" w:space="0" w:color="000000"/>
              <w:bottom w:val="single" w:sz="4" w:space="0" w:color="000000"/>
              <w:right w:val="single" w:sz="4" w:space="0" w:color="000000"/>
            </w:tcBorders>
          </w:tcPr>
          <w:p w14:paraId="46761F64" w14:textId="77777777" w:rsidR="009D54F9" w:rsidRDefault="00000000">
            <w:pPr>
              <w:spacing w:after="0" w:line="259" w:lineRule="auto"/>
              <w:ind w:left="0" w:firstLine="0"/>
            </w:pPr>
            <w:r>
              <w:rPr>
                <w:b/>
              </w:rPr>
              <w:t xml:space="preserve">Essential Criteria </w:t>
            </w:r>
          </w:p>
        </w:tc>
      </w:tr>
      <w:tr w:rsidR="009D54F9" w14:paraId="1297E0DF"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4052E43F" w14:textId="77777777" w:rsidR="009D54F9" w:rsidRDefault="00000000">
            <w:pPr>
              <w:spacing w:after="0" w:line="259" w:lineRule="auto"/>
              <w:ind w:left="1" w:firstLine="0"/>
            </w:pPr>
            <w:r>
              <w:rPr>
                <w:b/>
              </w:rPr>
              <w:t xml:space="preserve">D </w:t>
            </w:r>
          </w:p>
        </w:tc>
        <w:tc>
          <w:tcPr>
            <w:tcW w:w="2318" w:type="dxa"/>
            <w:tcBorders>
              <w:top w:val="single" w:sz="4" w:space="0" w:color="000000"/>
              <w:left w:val="single" w:sz="4" w:space="0" w:color="000000"/>
              <w:bottom w:val="single" w:sz="4" w:space="0" w:color="000000"/>
              <w:right w:val="single" w:sz="4" w:space="0" w:color="000000"/>
            </w:tcBorders>
          </w:tcPr>
          <w:p w14:paraId="470B2BB0" w14:textId="77777777" w:rsidR="009D54F9" w:rsidRDefault="00000000">
            <w:pPr>
              <w:spacing w:after="0" w:line="259" w:lineRule="auto"/>
              <w:ind w:left="0" w:firstLine="0"/>
            </w:pPr>
            <w:r>
              <w:rPr>
                <w:b/>
              </w:rPr>
              <w:t xml:space="preserve">Desirable Criteria </w:t>
            </w:r>
          </w:p>
        </w:tc>
      </w:tr>
      <w:tr w:rsidR="009D54F9" w14:paraId="2F465850"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679A8DFF" w14:textId="77777777" w:rsidR="009D54F9" w:rsidRDefault="00000000">
            <w:pPr>
              <w:spacing w:after="0" w:line="259" w:lineRule="auto"/>
              <w:ind w:left="1" w:firstLine="0"/>
            </w:pPr>
            <w:r>
              <w:rPr>
                <w:b/>
                <w:color w:val="FFFFFF"/>
              </w:rPr>
              <w:lastRenderedPageBreak/>
              <w:t xml:space="preserve">Criteria Measure </w:t>
            </w:r>
          </w:p>
        </w:tc>
      </w:tr>
      <w:tr w:rsidR="009D54F9" w14:paraId="00880323" w14:textId="77777777">
        <w:trPr>
          <w:trHeight w:val="290"/>
        </w:trPr>
        <w:tc>
          <w:tcPr>
            <w:tcW w:w="846" w:type="dxa"/>
            <w:tcBorders>
              <w:top w:val="single" w:sz="4" w:space="0" w:color="000000"/>
              <w:left w:val="single" w:sz="4" w:space="0" w:color="000000"/>
              <w:bottom w:val="single" w:sz="4" w:space="0" w:color="000000"/>
              <w:right w:val="single" w:sz="4" w:space="0" w:color="000000"/>
            </w:tcBorders>
          </w:tcPr>
          <w:p w14:paraId="38B6C563" w14:textId="77777777" w:rsidR="009D54F9" w:rsidRDefault="00000000">
            <w:pPr>
              <w:spacing w:after="0" w:line="259" w:lineRule="auto"/>
              <w:ind w:left="1" w:firstLine="0"/>
            </w:pPr>
            <w:r>
              <w:rPr>
                <w:b/>
              </w:rPr>
              <w:t xml:space="preserve">A </w:t>
            </w:r>
          </w:p>
        </w:tc>
        <w:tc>
          <w:tcPr>
            <w:tcW w:w="2318" w:type="dxa"/>
            <w:tcBorders>
              <w:top w:val="single" w:sz="4" w:space="0" w:color="000000"/>
              <w:left w:val="single" w:sz="4" w:space="0" w:color="000000"/>
              <w:bottom w:val="single" w:sz="4" w:space="0" w:color="000000"/>
              <w:right w:val="single" w:sz="4" w:space="0" w:color="000000"/>
            </w:tcBorders>
          </w:tcPr>
          <w:p w14:paraId="56BF3603" w14:textId="77777777" w:rsidR="009D54F9" w:rsidRDefault="00000000">
            <w:pPr>
              <w:spacing w:after="0" w:line="259" w:lineRule="auto"/>
              <w:ind w:left="0" w:firstLine="0"/>
            </w:pPr>
            <w:r>
              <w:rPr>
                <w:b/>
              </w:rPr>
              <w:t xml:space="preserve">Application </w:t>
            </w:r>
          </w:p>
        </w:tc>
      </w:tr>
      <w:tr w:rsidR="009D54F9" w14:paraId="7BD1FF47" w14:textId="77777777">
        <w:trPr>
          <w:trHeight w:val="288"/>
        </w:trPr>
        <w:tc>
          <w:tcPr>
            <w:tcW w:w="846" w:type="dxa"/>
            <w:tcBorders>
              <w:top w:val="single" w:sz="4" w:space="0" w:color="000000"/>
              <w:left w:val="single" w:sz="4" w:space="0" w:color="000000"/>
              <w:bottom w:val="single" w:sz="4" w:space="0" w:color="000000"/>
              <w:right w:val="single" w:sz="4" w:space="0" w:color="000000"/>
            </w:tcBorders>
          </w:tcPr>
          <w:p w14:paraId="7CECF45B" w14:textId="77777777" w:rsidR="009D54F9" w:rsidRDefault="00000000">
            <w:pPr>
              <w:spacing w:after="0" w:line="259" w:lineRule="auto"/>
              <w:ind w:left="1" w:firstLine="0"/>
            </w:pPr>
            <w:r>
              <w:rPr>
                <w:b/>
              </w:rPr>
              <w:t xml:space="preserve"> I </w:t>
            </w:r>
          </w:p>
        </w:tc>
        <w:tc>
          <w:tcPr>
            <w:tcW w:w="2318" w:type="dxa"/>
            <w:tcBorders>
              <w:top w:val="single" w:sz="4" w:space="0" w:color="000000"/>
              <w:left w:val="single" w:sz="4" w:space="0" w:color="000000"/>
              <w:bottom w:val="single" w:sz="4" w:space="0" w:color="000000"/>
              <w:right w:val="single" w:sz="4" w:space="0" w:color="000000"/>
            </w:tcBorders>
          </w:tcPr>
          <w:p w14:paraId="2967526E" w14:textId="77777777" w:rsidR="009D54F9" w:rsidRDefault="00000000">
            <w:pPr>
              <w:spacing w:after="0" w:line="259" w:lineRule="auto"/>
              <w:ind w:left="0" w:firstLine="0"/>
            </w:pPr>
            <w:r>
              <w:rPr>
                <w:b/>
              </w:rPr>
              <w:t xml:space="preserve">Interview </w:t>
            </w:r>
          </w:p>
        </w:tc>
      </w:tr>
      <w:tr w:rsidR="009D54F9" w14:paraId="24B70A9B" w14:textId="77777777">
        <w:trPr>
          <w:trHeight w:val="288"/>
        </w:trPr>
        <w:tc>
          <w:tcPr>
            <w:tcW w:w="846" w:type="dxa"/>
            <w:tcBorders>
              <w:top w:val="single" w:sz="4" w:space="0" w:color="000000"/>
              <w:left w:val="single" w:sz="4" w:space="0" w:color="000000"/>
              <w:bottom w:val="single" w:sz="4" w:space="0" w:color="000000"/>
              <w:right w:val="single" w:sz="4" w:space="0" w:color="000000"/>
            </w:tcBorders>
          </w:tcPr>
          <w:p w14:paraId="423B4546" w14:textId="77777777" w:rsidR="009D54F9" w:rsidRDefault="00000000">
            <w:pPr>
              <w:spacing w:after="0" w:line="259" w:lineRule="auto"/>
              <w:ind w:left="1" w:firstLine="0"/>
            </w:pPr>
            <w:r>
              <w:rPr>
                <w:b/>
              </w:rPr>
              <w:t xml:space="preserve">T </w:t>
            </w:r>
          </w:p>
        </w:tc>
        <w:tc>
          <w:tcPr>
            <w:tcW w:w="2318" w:type="dxa"/>
            <w:tcBorders>
              <w:top w:val="single" w:sz="4" w:space="0" w:color="000000"/>
              <w:left w:val="single" w:sz="4" w:space="0" w:color="000000"/>
              <w:bottom w:val="single" w:sz="4" w:space="0" w:color="000000"/>
              <w:right w:val="single" w:sz="4" w:space="0" w:color="000000"/>
            </w:tcBorders>
          </w:tcPr>
          <w:p w14:paraId="76DD5948" w14:textId="77777777" w:rsidR="009D54F9" w:rsidRDefault="00000000">
            <w:pPr>
              <w:spacing w:after="0" w:line="259" w:lineRule="auto"/>
              <w:ind w:left="0" w:firstLine="0"/>
            </w:pPr>
            <w:r>
              <w:rPr>
                <w:b/>
              </w:rPr>
              <w:t xml:space="preserve">Test </w:t>
            </w:r>
          </w:p>
        </w:tc>
      </w:tr>
    </w:tbl>
    <w:p w14:paraId="1D1EA212" w14:textId="77777777" w:rsidR="009D54F9" w:rsidRDefault="00000000">
      <w:pPr>
        <w:spacing w:after="0" w:line="259" w:lineRule="auto"/>
        <w:ind w:left="0" w:right="7" w:firstLine="0"/>
      </w:pPr>
      <w:r>
        <w:rPr>
          <w:b/>
        </w:rPr>
        <w:t xml:space="preserve"> </w:t>
      </w:r>
    </w:p>
    <w:tbl>
      <w:tblPr>
        <w:tblStyle w:val="TableGrid"/>
        <w:tblW w:w="9061" w:type="dxa"/>
        <w:tblInd w:w="6" w:type="dxa"/>
        <w:tblCellMar>
          <w:top w:w="0" w:type="dxa"/>
          <w:left w:w="107" w:type="dxa"/>
          <w:bottom w:w="0" w:type="dxa"/>
          <w:right w:w="107" w:type="dxa"/>
        </w:tblCellMar>
        <w:tblLook w:val="04A0" w:firstRow="1" w:lastRow="0" w:firstColumn="1" w:lastColumn="0" w:noHBand="0" w:noVBand="1"/>
      </w:tblPr>
      <w:tblGrid>
        <w:gridCol w:w="6463"/>
        <w:gridCol w:w="1313"/>
        <w:gridCol w:w="1285"/>
      </w:tblGrid>
      <w:tr w:rsidR="009D54F9" w14:paraId="390ED6D5" w14:textId="77777777">
        <w:trPr>
          <w:trHeight w:val="286"/>
        </w:trPr>
        <w:tc>
          <w:tcPr>
            <w:tcW w:w="6463" w:type="dxa"/>
            <w:tcBorders>
              <w:top w:val="single" w:sz="4" w:space="0" w:color="000000"/>
              <w:left w:val="single" w:sz="4" w:space="0" w:color="000000"/>
              <w:bottom w:val="single" w:sz="4" w:space="0" w:color="000000"/>
              <w:right w:val="nil"/>
            </w:tcBorders>
            <w:shd w:val="clear" w:color="auto" w:fill="1F2A44"/>
          </w:tcPr>
          <w:p w14:paraId="3B3C4423" w14:textId="77777777" w:rsidR="009D54F9" w:rsidRDefault="00000000">
            <w:pPr>
              <w:spacing w:after="0" w:line="259" w:lineRule="auto"/>
              <w:ind w:left="0" w:firstLine="0"/>
            </w:pPr>
            <w:r>
              <w:rPr>
                <w:b/>
                <w:color w:val="FFFFFF"/>
              </w:rPr>
              <w:t xml:space="preserve">Knowledge, Skills and Experience  </w:t>
            </w:r>
          </w:p>
        </w:tc>
        <w:tc>
          <w:tcPr>
            <w:tcW w:w="1313" w:type="dxa"/>
            <w:tcBorders>
              <w:top w:val="single" w:sz="4" w:space="0" w:color="000000"/>
              <w:left w:val="nil"/>
              <w:bottom w:val="single" w:sz="4" w:space="0" w:color="000000"/>
              <w:right w:val="nil"/>
            </w:tcBorders>
            <w:shd w:val="clear" w:color="auto" w:fill="1F2A44"/>
          </w:tcPr>
          <w:p w14:paraId="120EC404" w14:textId="77777777" w:rsidR="009D54F9" w:rsidRDefault="009D54F9">
            <w:pPr>
              <w:spacing w:after="160" w:line="259" w:lineRule="auto"/>
              <w:ind w:left="0" w:firstLine="0"/>
            </w:pPr>
          </w:p>
        </w:tc>
        <w:tc>
          <w:tcPr>
            <w:tcW w:w="1285" w:type="dxa"/>
            <w:tcBorders>
              <w:top w:val="single" w:sz="4" w:space="0" w:color="000000"/>
              <w:left w:val="nil"/>
              <w:bottom w:val="single" w:sz="4" w:space="0" w:color="000000"/>
              <w:right w:val="single" w:sz="4" w:space="0" w:color="000000"/>
            </w:tcBorders>
            <w:shd w:val="clear" w:color="auto" w:fill="1F2A44"/>
          </w:tcPr>
          <w:p w14:paraId="5B828400" w14:textId="77777777" w:rsidR="009D54F9" w:rsidRDefault="009D54F9">
            <w:pPr>
              <w:spacing w:after="160" w:line="259" w:lineRule="auto"/>
              <w:ind w:left="0" w:firstLine="0"/>
            </w:pPr>
          </w:p>
        </w:tc>
      </w:tr>
      <w:tr w:rsidR="009D54F9" w14:paraId="1400D082" w14:textId="77777777">
        <w:trPr>
          <w:trHeight w:val="289"/>
        </w:trPr>
        <w:tc>
          <w:tcPr>
            <w:tcW w:w="6463" w:type="dxa"/>
            <w:tcBorders>
              <w:top w:val="single" w:sz="4" w:space="0" w:color="000000"/>
              <w:left w:val="single" w:sz="4" w:space="0" w:color="000000"/>
              <w:bottom w:val="single" w:sz="4" w:space="0" w:color="000000"/>
              <w:right w:val="single" w:sz="4" w:space="0" w:color="000000"/>
            </w:tcBorders>
          </w:tcPr>
          <w:p w14:paraId="09547343" w14:textId="77777777" w:rsidR="009D54F9" w:rsidRDefault="00000000">
            <w:pPr>
              <w:spacing w:after="0" w:line="259" w:lineRule="auto"/>
              <w:ind w:left="0" w:firstLine="0"/>
            </w:pPr>
            <w:r>
              <w:t xml:space="preserve">Experience of working within the substance misuse services.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7D68891"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4C41D122" w14:textId="77777777" w:rsidR="009D54F9" w:rsidRDefault="00000000">
            <w:pPr>
              <w:spacing w:after="0" w:line="259" w:lineRule="auto"/>
              <w:ind w:left="5" w:firstLine="0"/>
              <w:jc w:val="center"/>
            </w:pPr>
            <w:r>
              <w:rPr>
                <w:color w:val="1F2A44"/>
              </w:rPr>
              <w:t xml:space="preserve">I </w:t>
            </w:r>
          </w:p>
        </w:tc>
      </w:tr>
      <w:tr w:rsidR="009D54F9" w14:paraId="52553840" w14:textId="77777777">
        <w:trPr>
          <w:trHeight w:val="768"/>
        </w:trPr>
        <w:tc>
          <w:tcPr>
            <w:tcW w:w="6463" w:type="dxa"/>
            <w:tcBorders>
              <w:top w:val="single" w:sz="4" w:space="0" w:color="000000"/>
              <w:left w:val="single" w:sz="4" w:space="0" w:color="000000"/>
              <w:bottom w:val="single" w:sz="4" w:space="0" w:color="000000"/>
              <w:right w:val="single" w:sz="4" w:space="0" w:color="000000"/>
            </w:tcBorders>
          </w:tcPr>
          <w:p w14:paraId="7E4BC5D1" w14:textId="77777777" w:rsidR="009D54F9" w:rsidRDefault="00000000">
            <w:pPr>
              <w:spacing w:after="0" w:line="259" w:lineRule="auto"/>
              <w:ind w:left="0" w:right="331" w:firstLine="0"/>
              <w:jc w:val="both"/>
            </w:pPr>
            <w:r>
              <w:t xml:space="preserve">Experience of carrying out comprehensive assessments, risk management plans and the design and implementation of SMART care plans.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BF0E4C7"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238577E4" w14:textId="77777777" w:rsidR="009D54F9" w:rsidRDefault="00000000">
            <w:pPr>
              <w:spacing w:after="0" w:line="259" w:lineRule="auto"/>
              <w:ind w:left="5" w:firstLine="0"/>
              <w:jc w:val="center"/>
            </w:pPr>
            <w:r>
              <w:rPr>
                <w:color w:val="1F2A44"/>
              </w:rPr>
              <w:t xml:space="preserve">I </w:t>
            </w:r>
          </w:p>
        </w:tc>
      </w:tr>
      <w:tr w:rsidR="009D54F9" w14:paraId="6737CCC5" w14:textId="77777777">
        <w:trPr>
          <w:trHeight w:val="427"/>
        </w:trPr>
        <w:tc>
          <w:tcPr>
            <w:tcW w:w="6463" w:type="dxa"/>
            <w:tcBorders>
              <w:top w:val="single" w:sz="4" w:space="0" w:color="000000"/>
              <w:left w:val="single" w:sz="4" w:space="0" w:color="000000"/>
              <w:bottom w:val="single" w:sz="4" w:space="0" w:color="000000"/>
              <w:right w:val="single" w:sz="4" w:space="0" w:color="000000"/>
            </w:tcBorders>
          </w:tcPr>
          <w:p w14:paraId="2A5BC199" w14:textId="77777777" w:rsidR="009D54F9" w:rsidRDefault="00000000">
            <w:pPr>
              <w:spacing w:after="0" w:line="259" w:lineRule="auto"/>
              <w:ind w:left="0" w:firstLine="0"/>
            </w:pPr>
            <w:r>
              <w:t xml:space="preserve">Experience of delivering harm reduction interventions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D1ED5F6"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43030DDE" w14:textId="77777777" w:rsidR="009D54F9" w:rsidRDefault="00000000">
            <w:pPr>
              <w:spacing w:after="0" w:line="259" w:lineRule="auto"/>
              <w:ind w:left="5" w:firstLine="0"/>
              <w:jc w:val="center"/>
            </w:pPr>
            <w:r>
              <w:rPr>
                <w:color w:val="1F2A44"/>
              </w:rPr>
              <w:t xml:space="preserve">I </w:t>
            </w:r>
          </w:p>
        </w:tc>
      </w:tr>
      <w:tr w:rsidR="009D54F9" w14:paraId="0EE638FC" w14:textId="77777777">
        <w:trPr>
          <w:trHeight w:val="293"/>
        </w:trPr>
        <w:tc>
          <w:tcPr>
            <w:tcW w:w="6463" w:type="dxa"/>
            <w:tcBorders>
              <w:top w:val="single" w:sz="4" w:space="0" w:color="000000"/>
              <w:left w:val="single" w:sz="4" w:space="0" w:color="000000"/>
              <w:bottom w:val="single" w:sz="4" w:space="0" w:color="000000"/>
              <w:right w:val="single" w:sz="4" w:space="0" w:color="000000"/>
            </w:tcBorders>
          </w:tcPr>
          <w:p w14:paraId="62B79A93" w14:textId="77777777" w:rsidR="009D54F9" w:rsidRDefault="00000000">
            <w:pPr>
              <w:spacing w:after="0" w:line="259" w:lineRule="auto"/>
              <w:ind w:left="0" w:firstLine="0"/>
            </w:pPr>
            <w:r>
              <w:t>Experience of recovery</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8B1E0A8" w14:textId="77777777" w:rsidR="009D54F9" w:rsidRDefault="00000000">
            <w:pPr>
              <w:spacing w:after="0" w:line="259" w:lineRule="auto"/>
              <w:ind w:left="0" w:right="5" w:firstLine="0"/>
              <w:jc w:val="center"/>
            </w:pPr>
            <w:r>
              <w:rPr>
                <w:color w:val="1F2A44"/>
              </w:rPr>
              <w:t xml:space="preserve">E </w:t>
            </w:r>
          </w:p>
        </w:tc>
        <w:tc>
          <w:tcPr>
            <w:tcW w:w="1285" w:type="dxa"/>
            <w:tcBorders>
              <w:top w:val="single" w:sz="4" w:space="0" w:color="000000"/>
              <w:left w:val="single" w:sz="4" w:space="0" w:color="000000"/>
              <w:bottom w:val="single" w:sz="4" w:space="0" w:color="000000"/>
              <w:right w:val="single" w:sz="4" w:space="0" w:color="000000"/>
            </w:tcBorders>
          </w:tcPr>
          <w:p w14:paraId="1B044C0C" w14:textId="77777777" w:rsidR="009D54F9" w:rsidRDefault="00000000">
            <w:pPr>
              <w:spacing w:after="0" w:line="259" w:lineRule="auto"/>
              <w:ind w:left="5" w:firstLine="0"/>
              <w:jc w:val="center"/>
            </w:pPr>
            <w:r>
              <w:rPr>
                <w:color w:val="1F2A44"/>
              </w:rPr>
              <w:t xml:space="preserve">I </w:t>
            </w:r>
          </w:p>
        </w:tc>
      </w:tr>
      <w:tr w:rsidR="009D54F9" w14:paraId="678B6505" w14:textId="77777777">
        <w:trPr>
          <w:trHeight w:val="607"/>
        </w:trPr>
        <w:tc>
          <w:tcPr>
            <w:tcW w:w="6463" w:type="dxa"/>
            <w:tcBorders>
              <w:top w:val="single" w:sz="4" w:space="0" w:color="000000"/>
              <w:left w:val="single" w:sz="4" w:space="0" w:color="000000"/>
              <w:bottom w:val="single" w:sz="4" w:space="0" w:color="000000"/>
              <w:right w:val="single" w:sz="4" w:space="0" w:color="000000"/>
            </w:tcBorders>
          </w:tcPr>
          <w:p w14:paraId="3124E01C" w14:textId="77777777" w:rsidR="009D54F9" w:rsidRDefault="00000000">
            <w:pPr>
              <w:spacing w:after="0" w:line="259" w:lineRule="auto"/>
              <w:ind w:left="0" w:firstLine="0"/>
            </w:pPr>
            <w:r>
              <w:t xml:space="preserve">Experience of facilitating engaging in groups.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EB64D5D"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62C2D5A7" w14:textId="77777777" w:rsidR="009D54F9" w:rsidRDefault="00000000">
            <w:pPr>
              <w:spacing w:after="0" w:line="259" w:lineRule="auto"/>
              <w:ind w:left="5" w:firstLine="0"/>
              <w:jc w:val="center"/>
            </w:pPr>
            <w:r>
              <w:rPr>
                <w:color w:val="1F2A44"/>
              </w:rPr>
              <w:t xml:space="preserve">I </w:t>
            </w:r>
          </w:p>
        </w:tc>
      </w:tr>
      <w:tr w:rsidR="009D54F9" w14:paraId="176EDCBD" w14:textId="77777777">
        <w:trPr>
          <w:trHeight w:val="517"/>
        </w:trPr>
        <w:tc>
          <w:tcPr>
            <w:tcW w:w="6463" w:type="dxa"/>
            <w:tcBorders>
              <w:top w:val="single" w:sz="4" w:space="0" w:color="000000"/>
              <w:left w:val="single" w:sz="4" w:space="0" w:color="000000"/>
              <w:bottom w:val="single" w:sz="4" w:space="0" w:color="000000"/>
              <w:right w:val="single" w:sz="4" w:space="0" w:color="000000"/>
            </w:tcBorders>
          </w:tcPr>
          <w:p w14:paraId="69AF6C99" w14:textId="77777777" w:rsidR="009D54F9" w:rsidRDefault="00000000">
            <w:pPr>
              <w:spacing w:after="0" w:line="259" w:lineRule="auto"/>
              <w:ind w:left="0" w:firstLine="0"/>
            </w:pPr>
            <w:r>
              <w:t xml:space="preserve">Using motivational interviewing techniques in both 1:1 and group settings.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9E6061F"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58859340" w14:textId="77777777" w:rsidR="009D54F9" w:rsidRDefault="00000000">
            <w:pPr>
              <w:spacing w:after="0" w:line="259" w:lineRule="auto"/>
              <w:ind w:left="5" w:firstLine="0"/>
              <w:jc w:val="center"/>
            </w:pPr>
            <w:r>
              <w:rPr>
                <w:color w:val="1F2A44"/>
              </w:rPr>
              <w:t xml:space="preserve">I </w:t>
            </w:r>
          </w:p>
        </w:tc>
      </w:tr>
      <w:tr w:rsidR="009D54F9" w14:paraId="2C182381" w14:textId="77777777">
        <w:trPr>
          <w:trHeight w:val="365"/>
        </w:trPr>
        <w:tc>
          <w:tcPr>
            <w:tcW w:w="6463" w:type="dxa"/>
            <w:tcBorders>
              <w:top w:val="single" w:sz="4" w:space="0" w:color="000000"/>
              <w:left w:val="single" w:sz="4" w:space="0" w:color="000000"/>
              <w:bottom w:val="single" w:sz="4" w:space="0" w:color="000000"/>
              <w:right w:val="single" w:sz="4" w:space="0" w:color="000000"/>
            </w:tcBorders>
          </w:tcPr>
          <w:p w14:paraId="1316F403" w14:textId="77777777" w:rsidR="009D54F9" w:rsidRDefault="00000000">
            <w:pPr>
              <w:spacing w:after="0" w:line="259" w:lineRule="auto"/>
              <w:ind w:left="0" w:firstLine="0"/>
            </w:pPr>
            <w:r>
              <w:t xml:space="preserve">Good IT skills.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29BD727"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5F99D89F" w14:textId="77777777" w:rsidR="009D54F9" w:rsidRDefault="00000000">
            <w:pPr>
              <w:spacing w:after="0" w:line="259" w:lineRule="auto"/>
              <w:ind w:left="5" w:firstLine="0"/>
              <w:jc w:val="center"/>
            </w:pPr>
            <w:r>
              <w:rPr>
                <w:color w:val="1F2A44"/>
              </w:rPr>
              <w:t xml:space="preserve">I </w:t>
            </w:r>
          </w:p>
        </w:tc>
      </w:tr>
      <w:tr w:rsidR="009D54F9" w14:paraId="0DD46919" w14:textId="77777777">
        <w:trPr>
          <w:trHeight w:val="516"/>
        </w:trPr>
        <w:tc>
          <w:tcPr>
            <w:tcW w:w="6463" w:type="dxa"/>
            <w:tcBorders>
              <w:top w:val="single" w:sz="4" w:space="0" w:color="000000"/>
              <w:left w:val="single" w:sz="4" w:space="0" w:color="000000"/>
              <w:bottom w:val="single" w:sz="4" w:space="0" w:color="000000"/>
              <w:right w:val="single" w:sz="4" w:space="0" w:color="000000"/>
            </w:tcBorders>
          </w:tcPr>
          <w:p w14:paraId="3516DA3D" w14:textId="77777777" w:rsidR="009D54F9" w:rsidRDefault="00000000">
            <w:pPr>
              <w:spacing w:after="0" w:line="259" w:lineRule="auto"/>
              <w:ind w:left="0" w:firstLine="0"/>
              <w:jc w:val="both"/>
            </w:pPr>
            <w:r>
              <w:t xml:space="preserve">Understanding of continuity of care, holistic care needs and community services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8BF2FD9"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699B81EE" w14:textId="77777777" w:rsidR="009D54F9" w:rsidRDefault="00000000">
            <w:pPr>
              <w:spacing w:after="0" w:line="259" w:lineRule="auto"/>
              <w:ind w:left="5" w:firstLine="0"/>
              <w:jc w:val="center"/>
            </w:pPr>
            <w:r>
              <w:rPr>
                <w:color w:val="1F2A44"/>
              </w:rPr>
              <w:t xml:space="preserve">I </w:t>
            </w:r>
          </w:p>
        </w:tc>
      </w:tr>
      <w:tr w:rsidR="009D54F9" w14:paraId="175537F1" w14:textId="77777777">
        <w:trPr>
          <w:trHeight w:val="516"/>
        </w:trPr>
        <w:tc>
          <w:tcPr>
            <w:tcW w:w="6463" w:type="dxa"/>
            <w:tcBorders>
              <w:top w:val="single" w:sz="4" w:space="0" w:color="000000"/>
              <w:left w:val="single" w:sz="4" w:space="0" w:color="000000"/>
              <w:bottom w:val="single" w:sz="4" w:space="0" w:color="000000"/>
              <w:right w:val="single" w:sz="4" w:space="0" w:color="000000"/>
            </w:tcBorders>
          </w:tcPr>
          <w:p w14:paraId="28D08B32" w14:textId="77777777" w:rsidR="009D54F9" w:rsidRDefault="00000000">
            <w:pPr>
              <w:spacing w:after="0" w:line="259" w:lineRule="auto"/>
              <w:ind w:left="0" w:firstLine="0"/>
              <w:jc w:val="both"/>
            </w:pPr>
            <w:r>
              <w:t xml:space="preserve">Knowledge of the issues facing substance misusers and people experiencing homelessness.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378CFF5"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2CCEDF31" w14:textId="77777777" w:rsidR="009D54F9" w:rsidRDefault="00000000">
            <w:pPr>
              <w:spacing w:after="0" w:line="259" w:lineRule="auto"/>
              <w:ind w:left="5" w:firstLine="0"/>
              <w:jc w:val="center"/>
            </w:pPr>
            <w:r>
              <w:rPr>
                <w:color w:val="1F2A44"/>
              </w:rPr>
              <w:t xml:space="preserve">I </w:t>
            </w:r>
          </w:p>
        </w:tc>
      </w:tr>
      <w:tr w:rsidR="009D54F9" w14:paraId="5F3748D3" w14:textId="77777777">
        <w:trPr>
          <w:trHeight w:val="768"/>
        </w:trPr>
        <w:tc>
          <w:tcPr>
            <w:tcW w:w="6463" w:type="dxa"/>
            <w:tcBorders>
              <w:top w:val="single" w:sz="4" w:space="0" w:color="000000"/>
              <w:left w:val="single" w:sz="4" w:space="0" w:color="000000"/>
              <w:bottom w:val="single" w:sz="4" w:space="0" w:color="000000"/>
              <w:right w:val="single" w:sz="4" w:space="0" w:color="000000"/>
            </w:tcBorders>
          </w:tcPr>
          <w:p w14:paraId="3B4FC38F" w14:textId="77777777" w:rsidR="009D54F9" w:rsidRDefault="00000000">
            <w:pPr>
              <w:spacing w:after="0" w:line="259" w:lineRule="auto"/>
              <w:ind w:left="0" w:firstLine="0"/>
            </w:pPr>
            <w:r>
              <w:t xml:space="preserve">Knowledge of harm reduction relating to different substances, drug combinations, routes of use and interactions with different mental illnesses.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E0E28D3"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00412BBB" w14:textId="77777777" w:rsidR="009D54F9" w:rsidRDefault="00000000">
            <w:pPr>
              <w:spacing w:after="0" w:line="259" w:lineRule="auto"/>
              <w:ind w:left="5" w:firstLine="0"/>
              <w:jc w:val="center"/>
            </w:pPr>
            <w:r>
              <w:rPr>
                <w:color w:val="1F2A44"/>
              </w:rPr>
              <w:t xml:space="preserve">I </w:t>
            </w:r>
          </w:p>
        </w:tc>
      </w:tr>
      <w:tr w:rsidR="009D54F9" w14:paraId="0CD629AE" w14:textId="77777777">
        <w:trPr>
          <w:trHeight w:val="362"/>
        </w:trPr>
        <w:tc>
          <w:tcPr>
            <w:tcW w:w="6463" w:type="dxa"/>
            <w:tcBorders>
              <w:top w:val="single" w:sz="4" w:space="0" w:color="000000"/>
              <w:left w:val="single" w:sz="4" w:space="0" w:color="000000"/>
              <w:bottom w:val="single" w:sz="4" w:space="0" w:color="000000"/>
              <w:right w:val="single" w:sz="4" w:space="0" w:color="000000"/>
            </w:tcBorders>
          </w:tcPr>
          <w:p w14:paraId="66F1A0B7" w14:textId="77777777" w:rsidR="009D54F9" w:rsidRDefault="00000000">
            <w:pPr>
              <w:spacing w:after="0" w:line="259" w:lineRule="auto"/>
              <w:ind w:left="0" w:firstLine="0"/>
            </w:pPr>
            <w:r>
              <w:t xml:space="preserve">Knowledge of the Recovery Agenda.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EAF8171" w14:textId="77777777" w:rsidR="009D54F9" w:rsidRDefault="00000000">
            <w:pPr>
              <w:spacing w:after="0" w:line="259" w:lineRule="auto"/>
              <w:ind w:left="0" w:right="2"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0E05BAA6" w14:textId="77777777" w:rsidR="009D54F9" w:rsidRDefault="00000000">
            <w:pPr>
              <w:spacing w:after="0" w:line="259" w:lineRule="auto"/>
              <w:ind w:left="5" w:firstLine="0"/>
              <w:jc w:val="center"/>
            </w:pPr>
            <w:r>
              <w:rPr>
                <w:color w:val="1F2A44"/>
              </w:rPr>
              <w:t xml:space="preserve">I </w:t>
            </w:r>
          </w:p>
        </w:tc>
      </w:tr>
      <w:tr w:rsidR="009D54F9" w14:paraId="7A085E2A" w14:textId="77777777">
        <w:trPr>
          <w:trHeight w:val="362"/>
        </w:trPr>
        <w:tc>
          <w:tcPr>
            <w:tcW w:w="6463" w:type="dxa"/>
            <w:tcBorders>
              <w:top w:val="single" w:sz="4" w:space="0" w:color="000000"/>
              <w:left w:val="single" w:sz="4" w:space="0" w:color="000000"/>
              <w:bottom w:val="single" w:sz="4" w:space="0" w:color="000000"/>
              <w:right w:val="single" w:sz="4" w:space="0" w:color="000000"/>
            </w:tcBorders>
          </w:tcPr>
          <w:p w14:paraId="0F09B49B" w14:textId="77777777" w:rsidR="009D54F9" w:rsidRDefault="00000000">
            <w:pPr>
              <w:spacing w:after="0" w:line="259" w:lineRule="auto"/>
              <w:ind w:left="0" w:firstLine="0"/>
            </w:pPr>
            <w:r>
              <w:t xml:space="preserve">Knowledge of Safeguarding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2626139"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1338830E" w14:textId="77777777" w:rsidR="009D54F9" w:rsidRDefault="00000000">
            <w:pPr>
              <w:spacing w:after="0" w:line="259" w:lineRule="auto"/>
              <w:ind w:left="13" w:firstLine="0"/>
              <w:jc w:val="center"/>
            </w:pPr>
            <w:r>
              <w:rPr>
                <w:color w:val="1F2A44"/>
              </w:rPr>
              <w:t xml:space="preserve">I </w:t>
            </w:r>
          </w:p>
        </w:tc>
      </w:tr>
      <w:tr w:rsidR="009D54F9" w14:paraId="60CA8CD5" w14:textId="77777777">
        <w:trPr>
          <w:trHeight w:val="362"/>
        </w:trPr>
        <w:tc>
          <w:tcPr>
            <w:tcW w:w="6463" w:type="dxa"/>
            <w:tcBorders>
              <w:top w:val="single" w:sz="4" w:space="0" w:color="000000"/>
              <w:left w:val="single" w:sz="4" w:space="0" w:color="000000"/>
              <w:bottom w:val="single" w:sz="4" w:space="0" w:color="000000"/>
              <w:right w:val="single" w:sz="4" w:space="0" w:color="000000"/>
            </w:tcBorders>
          </w:tcPr>
          <w:p w14:paraId="2E117D4D" w14:textId="77777777" w:rsidR="009D54F9" w:rsidRDefault="00000000">
            <w:pPr>
              <w:spacing w:after="0" w:line="259" w:lineRule="auto"/>
              <w:ind w:left="0" w:firstLine="0"/>
            </w:pP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000B92E" w14:textId="77777777" w:rsidR="009D54F9" w:rsidRDefault="00000000">
            <w:pPr>
              <w:spacing w:after="0" w:line="259" w:lineRule="auto"/>
              <w:ind w:left="1" w:firstLine="0"/>
            </w:pPr>
            <w:r>
              <w:rPr>
                <w:color w:val="1F2A44"/>
              </w:rPr>
              <w:t xml:space="preserve"> </w:t>
            </w:r>
          </w:p>
        </w:tc>
        <w:tc>
          <w:tcPr>
            <w:tcW w:w="1285" w:type="dxa"/>
            <w:tcBorders>
              <w:top w:val="single" w:sz="4" w:space="0" w:color="000000"/>
              <w:left w:val="single" w:sz="4" w:space="0" w:color="000000"/>
              <w:bottom w:val="single" w:sz="4" w:space="0" w:color="000000"/>
              <w:right w:val="single" w:sz="4" w:space="0" w:color="000000"/>
            </w:tcBorders>
          </w:tcPr>
          <w:p w14:paraId="66CCFB1E" w14:textId="77777777" w:rsidR="009D54F9" w:rsidRDefault="00000000">
            <w:pPr>
              <w:spacing w:after="0" w:line="259" w:lineRule="auto"/>
              <w:ind w:left="71" w:firstLine="0"/>
              <w:jc w:val="center"/>
            </w:pPr>
            <w:r>
              <w:rPr>
                <w:color w:val="1F2A44"/>
              </w:rPr>
              <w:t xml:space="preserve"> </w:t>
            </w:r>
          </w:p>
        </w:tc>
      </w:tr>
      <w:tr w:rsidR="009D54F9" w14:paraId="73236016" w14:textId="77777777">
        <w:trPr>
          <w:trHeight w:val="362"/>
        </w:trPr>
        <w:tc>
          <w:tcPr>
            <w:tcW w:w="6463" w:type="dxa"/>
            <w:tcBorders>
              <w:top w:val="single" w:sz="4" w:space="0" w:color="000000"/>
              <w:left w:val="single" w:sz="4" w:space="0" w:color="000000"/>
              <w:bottom w:val="single" w:sz="4" w:space="0" w:color="000000"/>
              <w:right w:val="single" w:sz="4" w:space="0" w:color="000000"/>
            </w:tcBorders>
          </w:tcPr>
          <w:p w14:paraId="5589A689" w14:textId="77777777" w:rsidR="009D54F9" w:rsidRDefault="00000000">
            <w:pPr>
              <w:spacing w:after="0" w:line="259" w:lineRule="auto"/>
              <w:ind w:left="0" w:firstLine="0"/>
            </w:pP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CC6C9D6"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1139D815" w14:textId="77777777" w:rsidR="009D54F9" w:rsidRDefault="00000000">
            <w:pPr>
              <w:spacing w:after="0" w:line="259" w:lineRule="auto"/>
              <w:ind w:left="13" w:firstLine="0"/>
              <w:jc w:val="center"/>
            </w:pPr>
            <w:r>
              <w:rPr>
                <w:color w:val="1F2A44"/>
              </w:rPr>
              <w:t xml:space="preserve">I </w:t>
            </w:r>
          </w:p>
        </w:tc>
      </w:tr>
      <w:tr w:rsidR="009D54F9" w14:paraId="18E07853" w14:textId="77777777">
        <w:trPr>
          <w:trHeight w:val="516"/>
        </w:trPr>
        <w:tc>
          <w:tcPr>
            <w:tcW w:w="6463" w:type="dxa"/>
            <w:tcBorders>
              <w:top w:val="single" w:sz="4" w:space="0" w:color="000000"/>
              <w:left w:val="single" w:sz="4" w:space="0" w:color="000000"/>
              <w:bottom w:val="single" w:sz="4" w:space="0" w:color="000000"/>
              <w:right w:val="single" w:sz="4" w:space="0" w:color="000000"/>
            </w:tcBorders>
          </w:tcPr>
          <w:p w14:paraId="2F2A309E" w14:textId="77777777" w:rsidR="009D54F9" w:rsidRDefault="00000000">
            <w:pPr>
              <w:spacing w:after="0" w:line="259" w:lineRule="auto"/>
              <w:ind w:left="0" w:firstLine="0"/>
            </w:pPr>
            <w:r>
              <w:t xml:space="preserve">A thorough knowledge of and commitment to the 12-step process of recovery from addiction.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097E45C"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5E20516C" w14:textId="77777777" w:rsidR="009D54F9" w:rsidRDefault="00000000">
            <w:pPr>
              <w:spacing w:after="0" w:line="259" w:lineRule="auto"/>
              <w:ind w:left="13" w:firstLine="0"/>
              <w:jc w:val="center"/>
            </w:pPr>
            <w:r>
              <w:rPr>
                <w:color w:val="1F2A44"/>
              </w:rPr>
              <w:t xml:space="preserve">I </w:t>
            </w:r>
          </w:p>
        </w:tc>
      </w:tr>
      <w:tr w:rsidR="009D54F9" w14:paraId="126B8561" w14:textId="77777777">
        <w:trPr>
          <w:trHeight w:val="365"/>
        </w:trPr>
        <w:tc>
          <w:tcPr>
            <w:tcW w:w="6463" w:type="dxa"/>
            <w:tcBorders>
              <w:top w:val="single" w:sz="4" w:space="0" w:color="000000"/>
              <w:left w:val="single" w:sz="4" w:space="0" w:color="000000"/>
              <w:bottom w:val="single" w:sz="4" w:space="0" w:color="000000"/>
              <w:right w:val="single" w:sz="4" w:space="0" w:color="000000"/>
            </w:tcBorders>
          </w:tcPr>
          <w:p w14:paraId="7674D028" w14:textId="77777777" w:rsidR="009D54F9" w:rsidRDefault="00000000">
            <w:pPr>
              <w:spacing w:after="0" w:line="259" w:lineRule="auto"/>
              <w:ind w:left="0" w:firstLine="0"/>
            </w:pPr>
            <w:r>
              <w:t xml:space="preserve">Knowledge of Community Support Services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A627DB9"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2F7E1154" w14:textId="77777777" w:rsidR="009D54F9" w:rsidRDefault="00000000">
            <w:pPr>
              <w:spacing w:after="0" w:line="259" w:lineRule="auto"/>
              <w:ind w:left="13" w:firstLine="0"/>
              <w:jc w:val="center"/>
            </w:pPr>
            <w:r>
              <w:rPr>
                <w:color w:val="1F2A44"/>
              </w:rPr>
              <w:t xml:space="preserve">I </w:t>
            </w:r>
          </w:p>
        </w:tc>
      </w:tr>
      <w:tr w:rsidR="009D54F9" w14:paraId="0E522CEA" w14:textId="77777777">
        <w:trPr>
          <w:trHeight w:val="362"/>
        </w:trPr>
        <w:tc>
          <w:tcPr>
            <w:tcW w:w="6463" w:type="dxa"/>
            <w:tcBorders>
              <w:top w:val="single" w:sz="4" w:space="0" w:color="000000"/>
              <w:left w:val="single" w:sz="4" w:space="0" w:color="000000"/>
              <w:bottom w:val="single" w:sz="4" w:space="0" w:color="000000"/>
              <w:right w:val="single" w:sz="4" w:space="0" w:color="000000"/>
            </w:tcBorders>
          </w:tcPr>
          <w:p w14:paraId="41E8A71D" w14:textId="77777777" w:rsidR="009D54F9" w:rsidRDefault="00000000">
            <w:pPr>
              <w:spacing w:after="0" w:line="259" w:lineRule="auto"/>
              <w:ind w:left="0" w:firstLine="0"/>
            </w:pPr>
            <w:r>
              <w:t xml:space="preserve">Knowledge of the criminal justice sector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55FEB50"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1BD3257F" w14:textId="77777777" w:rsidR="009D54F9" w:rsidRDefault="00000000">
            <w:pPr>
              <w:spacing w:after="0" w:line="259" w:lineRule="auto"/>
              <w:ind w:left="13" w:firstLine="0"/>
              <w:jc w:val="center"/>
            </w:pPr>
            <w:r>
              <w:rPr>
                <w:color w:val="1F2A44"/>
              </w:rPr>
              <w:t xml:space="preserve">I </w:t>
            </w:r>
          </w:p>
        </w:tc>
      </w:tr>
      <w:tr w:rsidR="009D54F9" w14:paraId="4B396631" w14:textId="77777777">
        <w:trPr>
          <w:trHeight w:val="768"/>
        </w:trPr>
        <w:tc>
          <w:tcPr>
            <w:tcW w:w="6463" w:type="dxa"/>
            <w:tcBorders>
              <w:top w:val="single" w:sz="4" w:space="0" w:color="000000"/>
              <w:left w:val="single" w:sz="4" w:space="0" w:color="000000"/>
              <w:bottom w:val="single" w:sz="4" w:space="0" w:color="000000"/>
              <w:right w:val="single" w:sz="4" w:space="0" w:color="000000"/>
            </w:tcBorders>
          </w:tcPr>
          <w:p w14:paraId="0191D432" w14:textId="77777777" w:rsidR="009D54F9" w:rsidRDefault="00000000">
            <w:pPr>
              <w:spacing w:after="20" w:line="238" w:lineRule="auto"/>
              <w:ind w:left="0" w:firstLine="0"/>
            </w:pPr>
            <w:r>
              <w:t xml:space="preserve">Personal experience of addiction/imprisonment (Addicts in recovery should have at least 18 months/2 years clean time. </w:t>
            </w:r>
          </w:p>
          <w:p w14:paraId="528624B5" w14:textId="77777777" w:rsidR="009D54F9" w:rsidRDefault="00000000">
            <w:pPr>
              <w:spacing w:after="0" w:line="259" w:lineRule="auto"/>
              <w:ind w:left="0" w:firstLine="0"/>
            </w:pPr>
            <w:r>
              <w:t xml:space="preserve">Ex-prisoners should have been released at least 3 years ago). </w:t>
            </w: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F3B037A"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16014ED1" w14:textId="77777777" w:rsidR="009D54F9" w:rsidRDefault="00000000">
            <w:pPr>
              <w:spacing w:after="0" w:line="259" w:lineRule="auto"/>
              <w:ind w:left="13" w:firstLine="0"/>
              <w:jc w:val="center"/>
            </w:pPr>
            <w:r>
              <w:rPr>
                <w:color w:val="1F2A44"/>
              </w:rPr>
              <w:t xml:space="preserve">I </w:t>
            </w:r>
          </w:p>
        </w:tc>
      </w:tr>
      <w:tr w:rsidR="009D54F9" w14:paraId="20CA63DF" w14:textId="77777777">
        <w:trPr>
          <w:trHeight w:val="365"/>
        </w:trPr>
        <w:tc>
          <w:tcPr>
            <w:tcW w:w="6463" w:type="dxa"/>
            <w:tcBorders>
              <w:top w:val="single" w:sz="4" w:space="0" w:color="000000"/>
              <w:left w:val="single" w:sz="4" w:space="0" w:color="000000"/>
              <w:bottom w:val="single" w:sz="4" w:space="0" w:color="000000"/>
              <w:right w:val="single" w:sz="4" w:space="0" w:color="000000"/>
            </w:tcBorders>
          </w:tcPr>
          <w:p w14:paraId="74123D77" w14:textId="77777777" w:rsidR="009D54F9" w:rsidRDefault="00000000">
            <w:pPr>
              <w:spacing w:after="0" w:line="259" w:lineRule="auto"/>
              <w:ind w:left="0" w:firstLine="0"/>
            </w:pPr>
            <w:r>
              <w:rPr>
                <w:sz w:val="24"/>
              </w:rPr>
              <w:t xml:space="preserve">Experience of recovery community/mutual aid groups </w:t>
            </w:r>
          </w:p>
        </w:tc>
        <w:tc>
          <w:tcPr>
            <w:tcW w:w="1313" w:type="dxa"/>
            <w:tcBorders>
              <w:top w:val="single" w:sz="4" w:space="0" w:color="000000"/>
              <w:left w:val="single" w:sz="4" w:space="0" w:color="000000"/>
              <w:bottom w:val="single" w:sz="4" w:space="0" w:color="000000"/>
              <w:right w:val="single" w:sz="4" w:space="0" w:color="000000"/>
            </w:tcBorders>
          </w:tcPr>
          <w:p w14:paraId="7ACCEBFF"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228699E3" w14:textId="77777777" w:rsidR="009D54F9" w:rsidRDefault="00000000">
            <w:pPr>
              <w:spacing w:after="0" w:line="259" w:lineRule="auto"/>
              <w:ind w:left="13" w:firstLine="0"/>
              <w:jc w:val="center"/>
            </w:pPr>
            <w:r>
              <w:rPr>
                <w:color w:val="1F2A44"/>
              </w:rPr>
              <w:t xml:space="preserve">I </w:t>
            </w:r>
          </w:p>
        </w:tc>
      </w:tr>
      <w:tr w:rsidR="009D54F9" w14:paraId="6553855D" w14:textId="77777777">
        <w:trPr>
          <w:trHeight w:val="363"/>
        </w:trPr>
        <w:tc>
          <w:tcPr>
            <w:tcW w:w="6463" w:type="dxa"/>
            <w:tcBorders>
              <w:top w:val="single" w:sz="4" w:space="0" w:color="000000"/>
              <w:left w:val="single" w:sz="4" w:space="0" w:color="000000"/>
              <w:bottom w:val="single" w:sz="4" w:space="0" w:color="000000"/>
              <w:right w:val="single" w:sz="4" w:space="0" w:color="000000"/>
            </w:tcBorders>
          </w:tcPr>
          <w:p w14:paraId="0F6623A7" w14:textId="77777777" w:rsidR="009D54F9" w:rsidRDefault="00000000">
            <w:pPr>
              <w:spacing w:after="0" w:line="259" w:lineRule="auto"/>
              <w:ind w:left="0" w:firstLine="0"/>
            </w:pP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C7275A3"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2E17E25B" w14:textId="77777777" w:rsidR="009D54F9" w:rsidRDefault="00000000">
            <w:pPr>
              <w:spacing w:after="0" w:line="259" w:lineRule="auto"/>
              <w:ind w:left="13" w:firstLine="0"/>
              <w:jc w:val="center"/>
            </w:pPr>
            <w:r>
              <w:rPr>
                <w:color w:val="1F2A44"/>
              </w:rPr>
              <w:t xml:space="preserve">I </w:t>
            </w:r>
          </w:p>
        </w:tc>
      </w:tr>
      <w:tr w:rsidR="009D54F9" w14:paraId="4C042E20" w14:textId="77777777">
        <w:trPr>
          <w:trHeight w:val="364"/>
        </w:trPr>
        <w:tc>
          <w:tcPr>
            <w:tcW w:w="6463" w:type="dxa"/>
            <w:tcBorders>
              <w:top w:val="single" w:sz="4" w:space="0" w:color="000000"/>
              <w:left w:val="single" w:sz="4" w:space="0" w:color="000000"/>
              <w:bottom w:val="single" w:sz="4" w:space="0" w:color="000000"/>
              <w:right w:val="single" w:sz="4" w:space="0" w:color="000000"/>
            </w:tcBorders>
          </w:tcPr>
          <w:p w14:paraId="5030257D" w14:textId="77777777" w:rsidR="009D54F9" w:rsidRDefault="00000000">
            <w:pPr>
              <w:spacing w:after="0" w:line="259" w:lineRule="auto"/>
              <w:ind w:left="0" w:firstLine="0"/>
            </w:pPr>
            <w:r>
              <w:rPr>
                <w:sz w:val="2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21B0B0B"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42838EA5" w14:textId="77777777" w:rsidR="009D54F9" w:rsidRDefault="00000000">
            <w:pPr>
              <w:spacing w:after="0" w:line="259" w:lineRule="auto"/>
              <w:ind w:left="13" w:firstLine="0"/>
              <w:jc w:val="center"/>
            </w:pPr>
            <w:r>
              <w:rPr>
                <w:color w:val="1F2A44"/>
              </w:rPr>
              <w:t xml:space="preserve">I </w:t>
            </w:r>
          </w:p>
        </w:tc>
      </w:tr>
      <w:tr w:rsidR="009D54F9" w14:paraId="39FAAE62" w14:textId="77777777">
        <w:trPr>
          <w:trHeight w:val="298"/>
        </w:trPr>
        <w:tc>
          <w:tcPr>
            <w:tcW w:w="6463" w:type="dxa"/>
            <w:tcBorders>
              <w:top w:val="single" w:sz="4" w:space="0" w:color="000000"/>
              <w:left w:val="single" w:sz="4" w:space="0" w:color="000000"/>
              <w:bottom w:val="single" w:sz="4" w:space="0" w:color="000000"/>
              <w:right w:val="single" w:sz="4" w:space="0" w:color="000000"/>
            </w:tcBorders>
            <w:shd w:val="clear" w:color="auto" w:fill="1F2A44"/>
          </w:tcPr>
          <w:p w14:paraId="576A67D3" w14:textId="77777777" w:rsidR="009D54F9" w:rsidRDefault="00000000">
            <w:pPr>
              <w:spacing w:after="0" w:line="259" w:lineRule="auto"/>
              <w:ind w:left="0" w:firstLine="0"/>
            </w:pPr>
            <w:r>
              <w:rPr>
                <w:b/>
                <w:color w:val="FFFFFF"/>
              </w:rPr>
              <w:t xml:space="preserve">Personal Attributes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281E0091" w14:textId="77777777" w:rsidR="009D54F9" w:rsidRDefault="00000000">
            <w:pPr>
              <w:spacing w:after="0" w:line="259" w:lineRule="auto"/>
              <w:ind w:left="67" w:firstLine="0"/>
              <w:jc w:val="center"/>
            </w:pPr>
            <w:r>
              <w:rPr>
                <w:color w:val="1F2A44"/>
              </w:rPr>
              <w:t xml:space="preserve"> </w:t>
            </w:r>
          </w:p>
        </w:tc>
        <w:tc>
          <w:tcPr>
            <w:tcW w:w="1285" w:type="dxa"/>
            <w:tcBorders>
              <w:top w:val="single" w:sz="4" w:space="0" w:color="000000"/>
              <w:left w:val="single" w:sz="4" w:space="0" w:color="000000"/>
              <w:bottom w:val="single" w:sz="4" w:space="0" w:color="000000"/>
              <w:right w:val="single" w:sz="4" w:space="0" w:color="000000"/>
            </w:tcBorders>
            <w:shd w:val="clear" w:color="auto" w:fill="1F2A44"/>
          </w:tcPr>
          <w:p w14:paraId="22087845" w14:textId="77777777" w:rsidR="009D54F9" w:rsidRDefault="00000000">
            <w:pPr>
              <w:spacing w:after="0" w:line="259" w:lineRule="auto"/>
              <w:ind w:left="13" w:firstLine="0"/>
              <w:jc w:val="center"/>
            </w:pPr>
            <w:r>
              <w:rPr>
                <w:color w:val="1F2A44"/>
              </w:rPr>
              <w:t xml:space="preserve">I </w:t>
            </w:r>
          </w:p>
        </w:tc>
      </w:tr>
      <w:tr w:rsidR="009D54F9" w14:paraId="037DDBA2" w14:textId="77777777">
        <w:trPr>
          <w:trHeight w:val="292"/>
        </w:trPr>
        <w:tc>
          <w:tcPr>
            <w:tcW w:w="6463" w:type="dxa"/>
            <w:tcBorders>
              <w:top w:val="single" w:sz="4" w:space="0" w:color="000000"/>
              <w:left w:val="single" w:sz="4" w:space="0" w:color="000000"/>
              <w:bottom w:val="single" w:sz="4" w:space="0" w:color="000000"/>
              <w:right w:val="single" w:sz="4" w:space="0" w:color="000000"/>
            </w:tcBorders>
          </w:tcPr>
          <w:p w14:paraId="6100ABBC" w14:textId="0E0D9BAC" w:rsidR="009D54F9" w:rsidRDefault="00000000">
            <w:pPr>
              <w:spacing w:after="0" w:line="259" w:lineRule="auto"/>
              <w:ind w:left="0" w:firstLine="0"/>
            </w:pPr>
            <w:r>
              <w:rPr>
                <w:b/>
                <w:color w:val="1F2A44"/>
              </w:rPr>
              <w:t>Proactivity</w:t>
            </w:r>
            <w:r>
              <w:rPr>
                <w:color w:val="1F2A44"/>
              </w:rPr>
              <w:t xml:space="preserve"> – Quick thinking with a </w:t>
            </w:r>
            <w:r w:rsidR="00601D33">
              <w:rPr>
                <w:color w:val="1F2A44"/>
              </w:rPr>
              <w:t>high-level</w:t>
            </w:r>
            <w:r>
              <w:rPr>
                <w:color w:val="1F2A44"/>
              </w:rPr>
              <w:t xml:space="preserve"> use of initiative </w:t>
            </w:r>
          </w:p>
        </w:tc>
        <w:tc>
          <w:tcPr>
            <w:tcW w:w="1313" w:type="dxa"/>
            <w:tcBorders>
              <w:top w:val="single" w:sz="4" w:space="0" w:color="000000"/>
              <w:left w:val="single" w:sz="4" w:space="0" w:color="000000"/>
              <w:bottom w:val="single" w:sz="4" w:space="0" w:color="000000"/>
              <w:right w:val="single" w:sz="4" w:space="0" w:color="000000"/>
            </w:tcBorders>
          </w:tcPr>
          <w:p w14:paraId="71C925BC"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4CB9805A" w14:textId="77777777" w:rsidR="009D54F9" w:rsidRDefault="00000000">
            <w:pPr>
              <w:spacing w:after="0" w:line="259" w:lineRule="auto"/>
              <w:ind w:left="13" w:firstLine="0"/>
              <w:jc w:val="center"/>
            </w:pPr>
            <w:r>
              <w:rPr>
                <w:color w:val="1F2A44"/>
              </w:rPr>
              <w:t xml:space="preserve">I </w:t>
            </w:r>
          </w:p>
        </w:tc>
      </w:tr>
      <w:tr w:rsidR="009D54F9" w14:paraId="4BBAC8A4" w14:textId="77777777">
        <w:trPr>
          <w:trHeight w:val="566"/>
        </w:trPr>
        <w:tc>
          <w:tcPr>
            <w:tcW w:w="6463" w:type="dxa"/>
            <w:tcBorders>
              <w:top w:val="single" w:sz="4" w:space="0" w:color="000000"/>
              <w:left w:val="single" w:sz="4" w:space="0" w:color="000000"/>
              <w:bottom w:val="single" w:sz="4" w:space="0" w:color="000000"/>
              <w:right w:val="single" w:sz="4" w:space="0" w:color="000000"/>
            </w:tcBorders>
          </w:tcPr>
          <w:p w14:paraId="0E5F8EA7" w14:textId="77777777" w:rsidR="009D54F9" w:rsidRDefault="00000000">
            <w:pPr>
              <w:spacing w:after="0" w:line="259" w:lineRule="auto"/>
              <w:ind w:left="0" w:firstLine="0"/>
            </w:pPr>
            <w:r>
              <w:rPr>
                <w:b/>
                <w:color w:val="1F2A44"/>
              </w:rPr>
              <w:t>Resilience</w:t>
            </w:r>
            <w:r>
              <w:rPr>
                <w:color w:val="1F2A44"/>
              </w:rPr>
              <w:t xml:space="preserve"> – Solves problems, takes learning on board from mistakes to aid personal and professional growth </w:t>
            </w:r>
          </w:p>
        </w:tc>
        <w:tc>
          <w:tcPr>
            <w:tcW w:w="1313" w:type="dxa"/>
            <w:tcBorders>
              <w:top w:val="single" w:sz="4" w:space="0" w:color="000000"/>
              <w:left w:val="single" w:sz="4" w:space="0" w:color="000000"/>
              <w:bottom w:val="single" w:sz="4" w:space="0" w:color="000000"/>
              <w:right w:val="single" w:sz="4" w:space="0" w:color="000000"/>
            </w:tcBorders>
          </w:tcPr>
          <w:p w14:paraId="02F04402"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566DC210" w14:textId="77777777" w:rsidR="009D54F9" w:rsidRDefault="00000000">
            <w:pPr>
              <w:spacing w:after="0" w:line="259" w:lineRule="auto"/>
              <w:ind w:left="13" w:firstLine="0"/>
              <w:jc w:val="center"/>
            </w:pPr>
            <w:r>
              <w:rPr>
                <w:color w:val="1F2A44"/>
              </w:rPr>
              <w:t xml:space="preserve">I </w:t>
            </w:r>
          </w:p>
        </w:tc>
      </w:tr>
      <w:tr w:rsidR="009D54F9" w14:paraId="67048116" w14:textId="77777777">
        <w:trPr>
          <w:trHeight w:val="406"/>
        </w:trPr>
        <w:tc>
          <w:tcPr>
            <w:tcW w:w="6463" w:type="dxa"/>
            <w:tcBorders>
              <w:top w:val="single" w:sz="4" w:space="0" w:color="000000"/>
              <w:left w:val="single" w:sz="4" w:space="0" w:color="000000"/>
              <w:bottom w:val="single" w:sz="4" w:space="0" w:color="000000"/>
              <w:right w:val="single" w:sz="4" w:space="0" w:color="000000"/>
            </w:tcBorders>
          </w:tcPr>
          <w:p w14:paraId="57B00A7A" w14:textId="77777777" w:rsidR="009D54F9" w:rsidRDefault="00000000">
            <w:pPr>
              <w:spacing w:after="0" w:line="259" w:lineRule="auto"/>
              <w:ind w:left="0" w:firstLine="0"/>
            </w:pPr>
            <w:r>
              <w:rPr>
                <w:b/>
                <w:color w:val="1F2A44"/>
              </w:rPr>
              <w:t>Adaptability</w:t>
            </w:r>
            <w:r>
              <w:rPr>
                <w:color w:val="1F2A44"/>
              </w:rPr>
              <w:t xml:space="preserve"> – Can work in fast-paced changing environments  </w:t>
            </w:r>
          </w:p>
        </w:tc>
        <w:tc>
          <w:tcPr>
            <w:tcW w:w="1313" w:type="dxa"/>
            <w:tcBorders>
              <w:top w:val="single" w:sz="4" w:space="0" w:color="000000"/>
              <w:left w:val="single" w:sz="4" w:space="0" w:color="000000"/>
              <w:bottom w:val="single" w:sz="4" w:space="0" w:color="000000"/>
              <w:right w:val="single" w:sz="4" w:space="0" w:color="000000"/>
            </w:tcBorders>
          </w:tcPr>
          <w:p w14:paraId="178ECE6D"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5C91F8D9" w14:textId="77777777" w:rsidR="009D54F9" w:rsidRDefault="00000000">
            <w:pPr>
              <w:spacing w:after="0" w:line="259" w:lineRule="auto"/>
              <w:ind w:left="13" w:firstLine="0"/>
              <w:jc w:val="center"/>
            </w:pPr>
            <w:r>
              <w:rPr>
                <w:color w:val="1F2A44"/>
              </w:rPr>
              <w:t xml:space="preserve">I </w:t>
            </w:r>
          </w:p>
        </w:tc>
      </w:tr>
      <w:tr w:rsidR="009D54F9" w14:paraId="6B8D5568" w14:textId="77777777">
        <w:trPr>
          <w:trHeight w:val="566"/>
        </w:trPr>
        <w:tc>
          <w:tcPr>
            <w:tcW w:w="6463" w:type="dxa"/>
            <w:tcBorders>
              <w:top w:val="single" w:sz="4" w:space="0" w:color="000000"/>
              <w:left w:val="single" w:sz="4" w:space="0" w:color="000000"/>
              <w:bottom w:val="single" w:sz="4" w:space="0" w:color="000000"/>
              <w:right w:val="single" w:sz="4" w:space="0" w:color="000000"/>
            </w:tcBorders>
          </w:tcPr>
          <w:p w14:paraId="32D9042E" w14:textId="77777777" w:rsidR="009D54F9" w:rsidRDefault="00000000">
            <w:pPr>
              <w:spacing w:after="0" w:line="259" w:lineRule="auto"/>
              <w:ind w:left="0" w:firstLine="0"/>
            </w:pPr>
            <w:r>
              <w:rPr>
                <w:b/>
                <w:color w:val="1F2A44"/>
              </w:rPr>
              <w:lastRenderedPageBreak/>
              <w:t>Confidence</w:t>
            </w:r>
            <w:r>
              <w:rPr>
                <w:color w:val="1F2A44"/>
              </w:rPr>
              <w:t xml:space="preserve"> – Has confidence in own abilities, has good eye contact and able to communicate clearly and concisely </w:t>
            </w:r>
          </w:p>
        </w:tc>
        <w:tc>
          <w:tcPr>
            <w:tcW w:w="1313" w:type="dxa"/>
            <w:tcBorders>
              <w:top w:val="single" w:sz="4" w:space="0" w:color="000000"/>
              <w:left w:val="single" w:sz="4" w:space="0" w:color="000000"/>
              <w:bottom w:val="single" w:sz="4" w:space="0" w:color="000000"/>
              <w:right w:val="single" w:sz="4" w:space="0" w:color="000000"/>
            </w:tcBorders>
          </w:tcPr>
          <w:p w14:paraId="4A8234B9"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002D7926" w14:textId="77777777" w:rsidR="009D54F9" w:rsidRDefault="00000000">
            <w:pPr>
              <w:spacing w:after="0" w:line="259" w:lineRule="auto"/>
              <w:ind w:left="13" w:firstLine="0"/>
              <w:jc w:val="center"/>
            </w:pPr>
            <w:r>
              <w:rPr>
                <w:color w:val="1F2A44"/>
              </w:rPr>
              <w:t xml:space="preserve">I </w:t>
            </w:r>
          </w:p>
        </w:tc>
      </w:tr>
      <w:tr w:rsidR="009D54F9" w14:paraId="6F4D2164" w14:textId="77777777">
        <w:trPr>
          <w:trHeight w:val="566"/>
        </w:trPr>
        <w:tc>
          <w:tcPr>
            <w:tcW w:w="6463" w:type="dxa"/>
            <w:tcBorders>
              <w:top w:val="single" w:sz="4" w:space="0" w:color="000000"/>
              <w:left w:val="single" w:sz="4" w:space="0" w:color="000000"/>
              <w:bottom w:val="single" w:sz="4" w:space="0" w:color="000000"/>
              <w:right w:val="single" w:sz="4" w:space="0" w:color="000000"/>
            </w:tcBorders>
          </w:tcPr>
          <w:p w14:paraId="2812763D" w14:textId="686D2975" w:rsidR="009D54F9" w:rsidRDefault="00601D33">
            <w:pPr>
              <w:spacing w:after="0" w:line="259" w:lineRule="auto"/>
              <w:ind w:left="0" w:firstLine="0"/>
            </w:pPr>
            <w:r>
              <w:rPr>
                <w:b/>
                <w:color w:val="1F2A44"/>
              </w:rPr>
              <w:t>Teamwork</w:t>
            </w:r>
            <w:r w:rsidR="00000000">
              <w:rPr>
                <w:color w:val="1F2A44"/>
              </w:rPr>
              <w:t xml:space="preserve"> – Works in harmony with colleagues to deliver results  </w:t>
            </w:r>
          </w:p>
        </w:tc>
        <w:tc>
          <w:tcPr>
            <w:tcW w:w="1313" w:type="dxa"/>
            <w:tcBorders>
              <w:top w:val="single" w:sz="4" w:space="0" w:color="000000"/>
              <w:left w:val="single" w:sz="4" w:space="0" w:color="000000"/>
              <w:bottom w:val="single" w:sz="4" w:space="0" w:color="000000"/>
              <w:right w:val="single" w:sz="4" w:space="0" w:color="000000"/>
            </w:tcBorders>
          </w:tcPr>
          <w:p w14:paraId="674EC2F9"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539AA8DE" w14:textId="77777777" w:rsidR="009D54F9" w:rsidRDefault="00000000">
            <w:pPr>
              <w:spacing w:after="0" w:line="259" w:lineRule="auto"/>
              <w:ind w:left="13" w:firstLine="0"/>
              <w:jc w:val="center"/>
            </w:pPr>
            <w:r>
              <w:rPr>
                <w:color w:val="1F2A44"/>
              </w:rPr>
              <w:t xml:space="preserve">I </w:t>
            </w:r>
          </w:p>
        </w:tc>
      </w:tr>
      <w:tr w:rsidR="009D54F9" w14:paraId="68C3844F" w14:textId="77777777">
        <w:trPr>
          <w:trHeight w:val="567"/>
        </w:trPr>
        <w:tc>
          <w:tcPr>
            <w:tcW w:w="6463" w:type="dxa"/>
            <w:tcBorders>
              <w:top w:val="single" w:sz="4" w:space="0" w:color="000000"/>
              <w:left w:val="single" w:sz="4" w:space="0" w:color="000000"/>
              <w:bottom w:val="single" w:sz="4" w:space="0" w:color="000000"/>
              <w:right w:val="single" w:sz="4" w:space="0" w:color="000000"/>
            </w:tcBorders>
          </w:tcPr>
          <w:p w14:paraId="7D06E3DF" w14:textId="77777777" w:rsidR="009D54F9" w:rsidRDefault="00000000">
            <w:pPr>
              <w:spacing w:after="0" w:line="259" w:lineRule="auto"/>
              <w:ind w:left="0" w:firstLine="0"/>
            </w:pPr>
            <w:r>
              <w:rPr>
                <w:b/>
                <w:color w:val="1F2A44"/>
              </w:rPr>
              <w:t>Open to Feedback</w:t>
            </w:r>
            <w:r>
              <w:rPr>
                <w:color w:val="1F2A44"/>
              </w:rPr>
              <w:t xml:space="preserve"> - Open to constructive feedback </w:t>
            </w:r>
            <w:proofErr w:type="gramStart"/>
            <w:r>
              <w:rPr>
                <w:color w:val="1F2A44"/>
              </w:rPr>
              <w:t>in order to</w:t>
            </w:r>
            <w:proofErr w:type="gramEnd"/>
            <w:r>
              <w:rPr>
                <w:color w:val="1F2A44"/>
              </w:rPr>
              <w:t xml:space="preserve"> further develop</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C60ED9B"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7D881611" w14:textId="77777777" w:rsidR="009D54F9" w:rsidRDefault="00000000">
            <w:pPr>
              <w:spacing w:after="0" w:line="259" w:lineRule="auto"/>
              <w:ind w:left="13" w:firstLine="0"/>
              <w:jc w:val="center"/>
            </w:pPr>
            <w:r>
              <w:rPr>
                <w:color w:val="1F2A44"/>
              </w:rPr>
              <w:t xml:space="preserve">I </w:t>
            </w:r>
          </w:p>
        </w:tc>
      </w:tr>
      <w:tr w:rsidR="009D54F9" w14:paraId="56F9CA68" w14:textId="77777777">
        <w:trPr>
          <w:trHeight w:val="548"/>
        </w:trPr>
        <w:tc>
          <w:tcPr>
            <w:tcW w:w="6463" w:type="dxa"/>
            <w:tcBorders>
              <w:top w:val="single" w:sz="4" w:space="0" w:color="000000"/>
              <w:left w:val="single" w:sz="4" w:space="0" w:color="000000"/>
              <w:bottom w:val="single" w:sz="4" w:space="0" w:color="000000"/>
              <w:right w:val="single" w:sz="4" w:space="0" w:color="000000"/>
            </w:tcBorders>
          </w:tcPr>
          <w:p w14:paraId="2FB7A789" w14:textId="21F4AF48" w:rsidR="009D54F9" w:rsidRDefault="00000000">
            <w:pPr>
              <w:spacing w:after="0" w:line="259" w:lineRule="auto"/>
              <w:ind w:left="0" w:firstLine="0"/>
            </w:pPr>
            <w:r>
              <w:rPr>
                <w:b/>
                <w:color w:val="1F2A44"/>
              </w:rPr>
              <w:t xml:space="preserve">Innovative </w:t>
            </w:r>
            <w:r w:rsidR="00601D33">
              <w:rPr>
                <w:b/>
                <w:color w:val="1F2A44"/>
              </w:rPr>
              <w:t>– Continually</w:t>
            </w:r>
            <w:r>
              <w:rPr>
                <w:color w:val="1F2A44"/>
              </w:rPr>
              <w:t xml:space="preserve"> searching for better ways of working</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3A30EA2"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11752ADB" w14:textId="77777777" w:rsidR="009D54F9" w:rsidRDefault="00000000">
            <w:pPr>
              <w:spacing w:after="0" w:line="259" w:lineRule="auto"/>
              <w:ind w:left="13" w:firstLine="0"/>
              <w:jc w:val="center"/>
            </w:pPr>
            <w:r>
              <w:rPr>
                <w:color w:val="1F2A44"/>
              </w:rPr>
              <w:t xml:space="preserve">I </w:t>
            </w:r>
          </w:p>
        </w:tc>
      </w:tr>
      <w:tr w:rsidR="009D54F9" w14:paraId="093A47A7" w14:textId="77777777">
        <w:trPr>
          <w:trHeight w:val="374"/>
        </w:trPr>
        <w:tc>
          <w:tcPr>
            <w:tcW w:w="6463" w:type="dxa"/>
            <w:tcBorders>
              <w:top w:val="single" w:sz="4" w:space="0" w:color="000000"/>
              <w:left w:val="single" w:sz="4" w:space="0" w:color="000000"/>
              <w:bottom w:val="single" w:sz="4" w:space="0" w:color="000000"/>
              <w:right w:val="single" w:sz="4" w:space="0" w:color="000000"/>
            </w:tcBorders>
            <w:shd w:val="clear" w:color="auto" w:fill="1F2A44"/>
          </w:tcPr>
          <w:p w14:paraId="47D6D01F" w14:textId="77777777" w:rsidR="009D54F9" w:rsidRDefault="00000000">
            <w:pPr>
              <w:spacing w:after="0" w:line="259" w:lineRule="auto"/>
              <w:ind w:left="0" w:firstLine="0"/>
            </w:pPr>
            <w:r>
              <w:rPr>
                <w:b/>
                <w:color w:val="FFFFFF"/>
              </w:rPr>
              <w:t xml:space="preserve">Qualification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16FB1506" w14:textId="77777777" w:rsidR="009D54F9" w:rsidRDefault="00000000">
            <w:pPr>
              <w:spacing w:after="0" w:line="259" w:lineRule="auto"/>
              <w:ind w:left="94" w:firstLine="0"/>
              <w:jc w:val="center"/>
            </w:pPr>
            <w:r>
              <w:rPr>
                <w:b/>
                <w:color w:val="FFFFFF"/>
                <w:sz w:val="32"/>
              </w:rPr>
              <w:t xml:space="preserve"> </w:t>
            </w:r>
          </w:p>
        </w:tc>
        <w:tc>
          <w:tcPr>
            <w:tcW w:w="1285" w:type="dxa"/>
            <w:tcBorders>
              <w:top w:val="single" w:sz="4" w:space="0" w:color="000000"/>
              <w:left w:val="single" w:sz="4" w:space="0" w:color="000000"/>
              <w:bottom w:val="single" w:sz="4" w:space="0" w:color="000000"/>
              <w:right w:val="single" w:sz="4" w:space="0" w:color="000000"/>
            </w:tcBorders>
            <w:shd w:val="clear" w:color="auto" w:fill="1F2A44"/>
          </w:tcPr>
          <w:p w14:paraId="39623FE7" w14:textId="77777777" w:rsidR="009D54F9" w:rsidRDefault="00000000">
            <w:pPr>
              <w:spacing w:after="0" w:line="259" w:lineRule="auto"/>
              <w:ind w:left="13" w:firstLine="0"/>
              <w:jc w:val="center"/>
            </w:pPr>
            <w:r>
              <w:rPr>
                <w:color w:val="1F2A44"/>
              </w:rPr>
              <w:t>I</w:t>
            </w:r>
            <w:r>
              <w:rPr>
                <w:b/>
                <w:color w:val="FFFFFF"/>
                <w:sz w:val="32"/>
              </w:rPr>
              <w:t xml:space="preserve"> </w:t>
            </w:r>
          </w:p>
        </w:tc>
      </w:tr>
      <w:tr w:rsidR="009D54F9" w14:paraId="7285EDFC" w14:textId="77777777">
        <w:trPr>
          <w:trHeight w:val="556"/>
        </w:trPr>
        <w:tc>
          <w:tcPr>
            <w:tcW w:w="6463" w:type="dxa"/>
            <w:tcBorders>
              <w:top w:val="single" w:sz="4" w:space="0" w:color="000000"/>
              <w:left w:val="single" w:sz="4" w:space="0" w:color="000000"/>
              <w:bottom w:val="single" w:sz="4" w:space="0" w:color="000000"/>
              <w:right w:val="single" w:sz="4" w:space="0" w:color="000000"/>
            </w:tcBorders>
          </w:tcPr>
          <w:p w14:paraId="1BDB9721" w14:textId="77777777" w:rsidR="009D54F9" w:rsidRDefault="00000000">
            <w:pPr>
              <w:spacing w:after="0" w:line="259" w:lineRule="auto"/>
              <w:ind w:left="0" w:right="2456" w:firstLine="0"/>
            </w:pPr>
            <w:r>
              <w:t xml:space="preserve">Any qualification in substance misuse </w:t>
            </w:r>
            <w:r>
              <w:rPr>
                <w:sz w:val="24"/>
              </w:rPr>
              <w:t xml:space="preserve"> </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2418F13" w14:textId="77777777" w:rsidR="009D54F9" w:rsidRDefault="00000000">
            <w:pPr>
              <w:spacing w:after="0" w:line="259" w:lineRule="auto"/>
              <w:ind w:left="6" w:firstLine="0"/>
              <w:jc w:val="center"/>
            </w:pPr>
            <w:r>
              <w:rPr>
                <w:color w:val="1F2A44"/>
              </w:rPr>
              <w:t xml:space="preserve">D </w:t>
            </w:r>
          </w:p>
        </w:tc>
        <w:tc>
          <w:tcPr>
            <w:tcW w:w="1285" w:type="dxa"/>
            <w:tcBorders>
              <w:top w:val="single" w:sz="4" w:space="0" w:color="000000"/>
              <w:left w:val="single" w:sz="4" w:space="0" w:color="000000"/>
              <w:bottom w:val="single" w:sz="4" w:space="0" w:color="000000"/>
              <w:right w:val="single" w:sz="4" w:space="0" w:color="000000"/>
            </w:tcBorders>
          </w:tcPr>
          <w:p w14:paraId="381AADAF" w14:textId="77777777" w:rsidR="009D54F9" w:rsidRDefault="00000000">
            <w:pPr>
              <w:spacing w:after="0" w:line="259" w:lineRule="auto"/>
              <w:ind w:left="13" w:firstLine="0"/>
              <w:jc w:val="center"/>
            </w:pPr>
            <w:r>
              <w:rPr>
                <w:color w:val="1F2A44"/>
              </w:rPr>
              <w:t xml:space="preserve">I </w:t>
            </w:r>
          </w:p>
        </w:tc>
      </w:tr>
    </w:tbl>
    <w:p w14:paraId="1707CD77" w14:textId="77777777" w:rsidR="009D54F9" w:rsidRDefault="00000000">
      <w:pPr>
        <w:spacing w:after="0" w:line="259" w:lineRule="auto"/>
        <w:ind w:left="0" w:firstLine="0"/>
        <w:jc w:val="both"/>
      </w:pPr>
      <w:r>
        <w:t xml:space="preserve"> </w:t>
      </w:r>
    </w:p>
    <w:sectPr w:rsidR="009D54F9">
      <w:headerReference w:type="even" r:id="rId7"/>
      <w:headerReference w:type="default" r:id="rId8"/>
      <w:footerReference w:type="even" r:id="rId9"/>
      <w:footerReference w:type="default" r:id="rId10"/>
      <w:headerReference w:type="first" r:id="rId11"/>
      <w:footerReference w:type="first" r:id="rId12"/>
      <w:pgSz w:w="11906" w:h="16838"/>
      <w:pgMar w:top="1709" w:right="1437" w:bottom="1469" w:left="1440" w:header="567"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E2C58" w14:textId="77777777" w:rsidR="0086630F" w:rsidRDefault="0086630F">
      <w:pPr>
        <w:spacing w:after="0" w:line="240" w:lineRule="auto"/>
      </w:pPr>
      <w:r>
        <w:separator/>
      </w:r>
    </w:p>
  </w:endnote>
  <w:endnote w:type="continuationSeparator" w:id="0">
    <w:p w14:paraId="412E53F5" w14:textId="77777777" w:rsidR="0086630F" w:rsidRDefault="00866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1499" w14:textId="77777777" w:rsidR="009D54F9" w:rsidRDefault="00000000">
    <w:pPr>
      <w:spacing w:after="0" w:line="259" w:lineRule="auto"/>
      <w:ind w:left="0" w:firstLine="0"/>
    </w:pPr>
    <w:r>
      <w:rPr>
        <w:rFonts w:ascii="Calibri" w:eastAsia="Calibri" w:hAnsi="Calibri" w:cs="Calibri"/>
      </w:rPr>
      <w:t xml:space="preserve">V1.2019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FE14" w14:textId="77777777" w:rsidR="009D54F9" w:rsidRDefault="00000000">
    <w:pPr>
      <w:spacing w:after="0" w:line="259" w:lineRule="auto"/>
      <w:ind w:left="0" w:firstLine="0"/>
    </w:pPr>
    <w:r>
      <w:rPr>
        <w:rFonts w:ascii="Calibri" w:eastAsia="Calibri" w:hAnsi="Calibri" w:cs="Calibri"/>
      </w:rPr>
      <w:t xml:space="preserve">V1.2019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1718" w14:textId="77777777" w:rsidR="009D54F9" w:rsidRDefault="00000000">
    <w:pPr>
      <w:spacing w:after="0" w:line="259" w:lineRule="auto"/>
      <w:ind w:left="0" w:firstLine="0"/>
    </w:pPr>
    <w:r>
      <w:rPr>
        <w:rFonts w:ascii="Calibri" w:eastAsia="Calibri" w:hAnsi="Calibri" w:cs="Calibri"/>
      </w:rPr>
      <w:t xml:space="preserve">V1.2019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53D8" w14:textId="77777777" w:rsidR="0086630F" w:rsidRDefault="0086630F">
      <w:pPr>
        <w:spacing w:after="0" w:line="240" w:lineRule="auto"/>
      </w:pPr>
      <w:r>
        <w:separator/>
      </w:r>
    </w:p>
  </w:footnote>
  <w:footnote w:type="continuationSeparator" w:id="0">
    <w:p w14:paraId="2178BF6F" w14:textId="77777777" w:rsidR="0086630F" w:rsidRDefault="00866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F4E1" w14:textId="77777777" w:rsidR="009D54F9" w:rsidRDefault="00000000">
    <w:pPr>
      <w:spacing w:after="0" w:line="259" w:lineRule="auto"/>
      <w:ind w:left="0" w:right="-49" w:firstLine="0"/>
      <w:jc w:val="both"/>
    </w:pPr>
    <w:r>
      <w:rPr>
        <w:noProof/>
      </w:rPr>
      <w:drawing>
        <wp:anchor distT="0" distB="0" distL="114300" distR="114300" simplePos="0" relativeHeight="251658240" behindDoc="0" locked="0" layoutInCell="1" allowOverlap="0" wp14:anchorId="11C3A48C" wp14:editId="198C5B10">
          <wp:simplePos x="0" y="0"/>
          <wp:positionH relativeFrom="page">
            <wp:posOffset>4398010</wp:posOffset>
          </wp:positionH>
          <wp:positionV relativeFrom="page">
            <wp:posOffset>360045</wp:posOffset>
          </wp:positionV>
          <wp:extent cx="2238375" cy="552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0F5A6742" w14:textId="77777777" w:rsidR="009D54F9" w:rsidRDefault="00000000">
    <w:pPr>
      <w:spacing w:after="0" w:line="259" w:lineRule="auto"/>
      <w:ind w:lef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DF53" w14:textId="77777777" w:rsidR="009D54F9" w:rsidRDefault="00000000">
    <w:pPr>
      <w:spacing w:after="0" w:line="259" w:lineRule="auto"/>
      <w:ind w:left="0" w:right="-49" w:firstLine="0"/>
      <w:jc w:val="both"/>
    </w:pPr>
    <w:r>
      <w:rPr>
        <w:noProof/>
      </w:rPr>
      <w:drawing>
        <wp:anchor distT="0" distB="0" distL="114300" distR="114300" simplePos="0" relativeHeight="251659264" behindDoc="0" locked="0" layoutInCell="1" allowOverlap="0" wp14:anchorId="388E443D" wp14:editId="44DCA051">
          <wp:simplePos x="0" y="0"/>
          <wp:positionH relativeFrom="page">
            <wp:posOffset>4398010</wp:posOffset>
          </wp:positionH>
          <wp:positionV relativeFrom="page">
            <wp:posOffset>360045</wp:posOffset>
          </wp:positionV>
          <wp:extent cx="2238375" cy="552450"/>
          <wp:effectExtent l="0" t="0" r="0" b="0"/>
          <wp:wrapSquare wrapText="bothSides"/>
          <wp:docPr id="244238025" name="Picture 24423802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1CF871B5" w14:textId="77777777" w:rsidR="009D54F9" w:rsidRDefault="00000000">
    <w:pPr>
      <w:spacing w:after="0" w:line="259" w:lineRule="auto"/>
      <w:ind w:lef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D7F2" w14:textId="77777777" w:rsidR="009D54F9" w:rsidRDefault="00000000">
    <w:pPr>
      <w:spacing w:after="0" w:line="259" w:lineRule="auto"/>
      <w:ind w:left="0" w:right="-49" w:firstLine="0"/>
      <w:jc w:val="both"/>
    </w:pPr>
    <w:r>
      <w:rPr>
        <w:noProof/>
      </w:rPr>
      <w:drawing>
        <wp:anchor distT="0" distB="0" distL="114300" distR="114300" simplePos="0" relativeHeight="251660288" behindDoc="0" locked="0" layoutInCell="1" allowOverlap="0" wp14:anchorId="5EFF1A31" wp14:editId="7B9CB0AD">
          <wp:simplePos x="0" y="0"/>
          <wp:positionH relativeFrom="page">
            <wp:posOffset>4398010</wp:posOffset>
          </wp:positionH>
          <wp:positionV relativeFrom="page">
            <wp:posOffset>360045</wp:posOffset>
          </wp:positionV>
          <wp:extent cx="2238375" cy="552450"/>
          <wp:effectExtent l="0" t="0" r="0" b="0"/>
          <wp:wrapSquare wrapText="bothSides"/>
          <wp:docPr id="215841723" name="Picture 215841723"/>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10F134DC" w14:textId="77777777" w:rsidR="009D54F9" w:rsidRDefault="00000000">
    <w:pPr>
      <w:spacing w:after="0" w:line="259" w:lineRule="auto"/>
      <w:ind w:lef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0E6"/>
    <w:multiLevelType w:val="hybridMultilevel"/>
    <w:tmpl w:val="26B43514"/>
    <w:lvl w:ilvl="0" w:tplc="B418A05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36C3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ECA4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D211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7CF5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3666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2629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A04F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E809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E5FCC"/>
    <w:multiLevelType w:val="hybridMultilevel"/>
    <w:tmpl w:val="DEDC3736"/>
    <w:lvl w:ilvl="0" w:tplc="5A60A94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B6DE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1A26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2E94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CCAA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2879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DA67C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2A15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C6CB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E73192"/>
    <w:multiLevelType w:val="hybridMultilevel"/>
    <w:tmpl w:val="ED5C93FC"/>
    <w:lvl w:ilvl="0" w:tplc="ACEA05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F6A6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81C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CEBE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98D1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FEB20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ECA7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1E78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78BF2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6B73C2"/>
    <w:multiLevelType w:val="hybridMultilevel"/>
    <w:tmpl w:val="2F206C9E"/>
    <w:lvl w:ilvl="0" w:tplc="7A544E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1C745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7CEE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94E8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5C63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A29B4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CC42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1A8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88A3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CC0373"/>
    <w:multiLevelType w:val="hybridMultilevel"/>
    <w:tmpl w:val="E03E68C2"/>
    <w:lvl w:ilvl="0" w:tplc="54F2362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C31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4614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1045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423E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D64FA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9C9F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DA42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2092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F02513"/>
    <w:multiLevelType w:val="multilevel"/>
    <w:tmpl w:val="081A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F418DE"/>
    <w:multiLevelType w:val="hybridMultilevel"/>
    <w:tmpl w:val="6592FB70"/>
    <w:lvl w:ilvl="0" w:tplc="B684746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8293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7AF8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1833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6C7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525A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1CC68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E8B2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A82A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4C1D30"/>
    <w:multiLevelType w:val="hybridMultilevel"/>
    <w:tmpl w:val="C9463AB8"/>
    <w:lvl w:ilvl="0" w:tplc="1FF0AF9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206E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CEC1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F2A7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C035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1C50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B023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B89DF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0E07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9B74EEB"/>
    <w:multiLevelType w:val="hybridMultilevel"/>
    <w:tmpl w:val="BF9C5E38"/>
    <w:lvl w:ilvl="0" w:tplc="E25214F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90FF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16B0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2062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789CC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406D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7AB6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5A9F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F247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45941990">
    <w:abstractNumId w:val="7"/>
  </w:num>
  <w:num w:numId="2" w16cid:durableId="2033846269">
    <w:abstractNumId w:val="8"/>
  </w:num>
  <w:num w:numId="3" w16cid:durableId="1764179130">
    <w:abstractNumId w:val="6"/>
  </w:num>
  <w:num w:numId="4" w16cid:durableId="2002001941">
    <w:abstractNumId w:val="1"/>
  </w:num>
  <w:num w:numId="5" w16cid:durableId="1619410813">
    <w:abstractNumId w:val="3"/>
  </w:num>
  <w:num w:numId="6" w16cid:durableId="2014065037">
    <w:abstractNumId w:val="2"/>
  </w:num>
  <w:num w:numId="7" w16cid:durableId="413940767">
    <w:abstractNumId w:val="4"/>
  </w:num>
  <w:num w:numId="8" w16cid:durableId="1764564710">
    <w:abstractNumId w:val="0"/>
  </w:num>
  <w:num w:numId="9" w16cid:durableId="5257544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4F9"/>
    <w:rsid w:val="00350151"/>
    <w:rsid w:val="005E49B5"/>
    <w:rsid w:val="00601D33"/>
    <w:rsid w:val="0086368F"/>
    <w:rsid w:val="0086630F"/>
    <w:rsid w:val="009D5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159D"/>
  <w15:docId w15:val="{1DE2782A-A795-4C6F-8674-371C7009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pPr>
    <w:rPr>
      <w:rFonts w:ascii="Arial" w:eastAsia="Arial" w:hAnsi="Arial" w:cs="Arial"/>
      <w:color w:val="000000"/>
      <w:sz w:val="22"/>
    </w:rPr>
  </w:style>
  <w:style w:type="paragraph" w:styleId="Heading1">
    <w:name w:val="heading 1"/>
    <w:next w:val="Normal"/>
    <w:link w:val="Heading1Char"/>
    <w:uiPriority w:val="9"/>
    <w:qFormat/>
    <w:pPr>
      <w:keepNext/>
      <w:keepLines/>
      <w:shd w:val="clear" w:color="auto" w:fill="1F2A44"/>
      <w:spacing w:after="0" w:line="259" w:lineRule="auto"/>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63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Paula Lee</cp:lastModifiedBy>
  <cp:revision>2</cp:revision>
  <dcterms:created xsi:type="dcterms:W3CDTF">2026-05-21T13:16:00Z</dcterms:created>
  <dcterms:modified xsi:type="dcterms:W3CDTF">2026-05-21T13:16:00Z</dcterms:modified>
</cp:coreProperties>
</file>