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39B8" w14:textId="77777777" w:rsidR="00954BCE" w:rsidRPr="00E513CD" w:rsidRDefault="00954BCE" w:rsidP="00954BCE">
      <w:pPr>
        <w:keepNext/>
        <w:keepLines/>
        <w:spacing w:after="0" w:line="240" w:lineRule="auto"/>
        <w:ind w:right="397"/>
        <w:outlineLvl w:val="0"/>
        <w:rPr>
          <w:rFonts w:ascii="Arial" w:eastAsiaTheme="majorEastAsia" w:hAnsi="Arial" w:cs="Arial"/>
          <w:b/>
          <w:sz w:val="36"/>
          <w:szCs w:val="32"/>
          <w:lang w:eastAsia="en-GB"/>
        </w:rPr>
      </w:pPr>
      <w:r w:rsidRPr="00E513CD">
        <w:rPr>
          <w:rFonts w:ascii="Arial" w:eastAsiaTheme="majorEastAsia" w:hAnsi="Arial" w:cs="Arial"/>
          <w:b/>
          <w:color w:val="1F2A44"/>
          <w:sz w:val="36"/>
          <w:szCs w:val="32"/>
          <w:lang w:eastAsia="en-GB"/>
        </w:rPr>
        <w:t>The Forward Trust Job Description</w:t>
      </w:r>
      <w:r>
        <w:rPr>
          <w:rFonts w:ascii="Arial" w:eastAsiaTheme="majorEastAsia" w:hAnsi="Arial" w:cs="Arial"/>
          <w:b/>
          <w:color w:val="1F2A44"/>
          <w:sz w:val="36"/>
          <w:szCs w:val="32"/>
          <w:lang w:eastAsia="en-GB"/>
        </w:rPr>
        <w:t xml:space="preserve"> </w:t>
      </w:r>
    </w:p>
    <w:tbl>
      <w:tblPr>
        <w:tblStyle w:val="TableGrid"/>
        <w:tblpPr w:leftFromText="180" w:rightFromText="180" w:vertAnchor="text" w:horzAnchor="margin" w:tblpY="377"/>
        <w:tblW w:w="9067" w:type="dxa"/>
        <w:tblLook w:val="04A0" w:firstRow="1" w:lastRow="0" w:firstColumn="1" w:lastColumn="0" w:noHBand="0" w:noVBand="1"/>
      </w:tblPr>
      <w:tblGrid>
        <w:gridCol w:w="1196"/>
        <w:gridCol w:w="4506"/>
        <w:gridCol w:w="1298"/>
        <w:gridCol w:w="2067"/>
      </w:tblGrid>
      <w:tr w:rsidR="00954BCE" w:rsidRPr="00D87ED5" w14:paraId="47C15168" w14:textId="77777777" w:rsidTr="00354BA5">
        <w:tc>
          <w:tcPr>
            <w:tcW w:w="1196" w:type="dxa"/>
          </w:tcPr>
          <w:p w14:paraId="655A51EF" w14:textId="77777777" w:rsidR="00954BCE" w:rsidRPr="00D87ED5" w:rsidRDefault="00954BCE" w:rsidP="00086B20">
            <w:pPr>
              <w:keepNext/>
              <w:keepLines/>
              <w:spacing w:before="120" w:after="120"/>
              <w:ind w:right="33"/>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Position Title</w:t>
            </w:r>
          </w:p>
        </w:tc>
        <w:tc>
          <w:tcPr>
            <w:tcW w:w="4753" w:type="dxa"/>
          </w:tcPr>
          <w:p w14:paraId="55063509" w14:textId="0C274942" w:rsidR="00954BCE" w:rsidRPr="005B145D" w:rsidRDefault="001724E3" w:rsidP="002C1419">
            <w:pPr>
              <w:keepNext/>
              <w:keepLines/>
              <w:spacing w:before="120" w:after="120"/>
              <w:ind w:right="397"/>
              <w:outlineLvl w:val="0"/>
              <w:rPr>
                <w:rFonts w:ascii="Arial" w:eastAsiaTheme="majorEastAsia" w:hAnsi="Arial" w:cs="Arial"/>
                <w:b/>
                <w:sz w:val="24"/>
                <w:szCs w:val="24"/>
                <w:lang w:eastAsia="en-GB"/>
              </w:rPr>
            </w:pPr>
            <w:r>
              <w:rPr>
                <w:rFonts w:ascii="Arial" w:hAnsi="Arial" w:cs="Arial"/>
                <w:b/>
                <w:bCs/>
                <w:sz w:val="24"/>
                <w:szCs w:val="24"/>
              </w:rPr>
              <w:t xml:space="preserve">Connections </w:t>
            </w:r>
            <w:r w:rsidR="007366AB">
              <w:rPr>
                <w:rFonts w:ascii="Arial" w:hAnsi="Arial" w:cs="Arial"/>
                <w:b/>
                <w:bCs/>
                <w:sz w:val="24"/>
                <w:szCs w:val="24"/>
              </w:rPr>
              <w:t xml:space="preserve">Visits </w:t>
            </w:r>
            <w:r w:rsidR="00457FD6">
              <w:rPr>
                <w:rFonts w:ascii="Arial" w:hAnsi="Arial" w:cs="Arial"/>
                <w:b/>
                <w:bCs/>
                <w:sz w:val="24"/>
                <w:szCs w:val="24"/>
              </w:rPr>
              <w:t>Reception Worker</w:t>
            </w:r>
            <w:r w:rsidR="00A04BF7">
              <w:rPr>
                <w:rFonts w:ascii="Arial" w:hAnsi="Arial" w:cs="Arial"/>
                <w:b/>
                <w:bCs/>
                <w:sz w:val="24"/>
                <w:szCs w:val="24"/>
              </w:rPr>
              <w:t xml:space="preserve"> </w:t>
            </w:r>
            <w:r w:rsidR="005B145D" w:rsidRPr="005B145D">
              <w:rPr>
                <w:rFonts w:ascii="Arial" w:hAnsi="Arial" w:cs="Arial"/>
                <w:b/>
                <w:bCs/>
                <w:sz w:val="24"/>
                <w:szCs w:val="24"/>
              </w:rPr>
              <w:t>- HMP Millsike</w:t>
            </w:r>
          </w:p>
        </w:tc>
        <w:tc>
          <w:tcPr>
            <w:tcW w:w="1051" w:type="dxa"/>
          </w:tcPr>
          <w:p w14:paraId="6A2D73BB" w14:textId="77777777" w:rsidR="00954BCE" w:rsidRPr="00D87ED5" w:rsidRDefault="00954BCE" w:rsidP="00086B20">
            <w:pPr>
              <w:keepNext/>
              <w:keepLines/>
              <w:spacing w:before="120" w:after="120"/>
              <w:ind w:right="175"/>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Reports to</w:t>
            </w:r>
          </w:p>
        </w:tc>
        <w:tc>
          <w:tcPr>
            <w:tcW w:w="2067" w:type="dxa"/>
          </w:tcPr>
          <w:p w14:paraId="6CBDC87D" w14:textId="0CC9696D" w:rsidR="00954BCE" w:rsidRPr="005B145D" w:rsidRDefault="007366AB" w:rsidP="00086B20">
            <w:pPr>
              <w:keepNext/>
              <w:keepLines/>
              <w:spacing w:before="120" w:after="120"/>
              <w:ind w:right="397"/>
              <w:outlineLvl w:val="0"/>
              <w:rPr>
                <w:rFonts w:ascii="Arial" w:eastAsiaTheme="majorEastAsia" w:hAnsi="Arial" w:cs="Arial"/>
                <w:b/>
                <w:sz w:val="24"/>
                <w:szCs w:val="24"/>
                <w:lang w:eastAsia="en-GB"/>
              </w:rPr>
            </w:pPr>
            <w:r>
              <w:rPr>
                <w:rFonts w:ascii="Arial" w:hAnsi="Arial" w:cs="Arial"/>
                <w:b/>
                <w:bCs/>
                <w:sz w:val="24"/>
                <w:szCs w:val="24"/>
              </w:rPr>
              <w:t xml:space="preserve">Connections </w:t>
            </w:r>
            <w:r w:rsidR="00457FD6">
              <w:rPr>
                <w:rFonts w:ascii="Arial" w:hAnsi="Arial" w:cs="Arial"/>
                <w:b/>
                <w:bCs/>
                <w:sz w:val="24"/>
                <w:szCs w:val="24"/>
              </w:rPr>
              <w:t>Visits Team Leader</w:t>
            </w:r>
          </w:p>
        </w:tc>
      </w:tr>
    </w:tbl>
    <w:p w14:paraId="5E5CCF22" w14:textId="77777777" w:rsidR="00954BCE" w:rsidRPr="00D87ED5" w:rsidRDefault="00954BCE" w:rsidP="00954BCE">
      <w:pPr>
        <w:rPr>
          <w:rFonts w:ascii="Arial" w:hAnsi="Arial" w:cs="Arial"/>
        </w:rPr>
      </w:pPr>
    </w:p>
    <w:p w14:paraId="298328B7" w14:textId="77777777" w:rsidR="00954BCE" w:rsidRDefault="00954BCE" w:rsidP="00391860">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954BCE" w14:paraId="33BE5E35" w14:textId="77777777" w:rsidTr="00086B20">
        <w:tc>
          <w:tcPr>
            <w:tcW w:w="9016" w:type="dxa"/>
            <w:shd w:val="clear" w:color="auto" w:fill="1F2A44"/>
          </w:tcPr>
          <w:p w14:paraId="27BDB465" w14:textId="77777777" w:rsidR="00954BCE" w:rsidRPr="00127F4D" w:rsidRDefault="00954BCE" w:rsidP="00086B20">
            <w:pPr>
              <w:rPr>
                <w:rFonts w:ascii="Arial" w:hAnsi="Arial" w:cs="Arial"/>
                <w:b/>
                <w:color w:val="FFFFFF" w:themeColor="background1"/>
                <w:sz w:val="28"/>
                <w:szCs w:val="28"/>
              </w:rPr>
            </w:pPr>
            <w:r w:rsidRPr="00127F4D">
              <w:rPr>
                <w:rFonts w:ascii="Arial" w:hAnsi="Arial" w:cs="Arial"/>
                <w:b/>
                <w:color w:val="FFFFFF" w:themeColor="background1"/>
                <w:sz w:val="28"/>
                <w:szCs w:val="28"/>
              </w:rPr>
              <w:t>Introducing Forward Trust</w:t>
            </w:r>
          </w:p>
        </w:tc>
      </w:tr>
    </w:tbl>
    <w:p w14:paraId="7750A059" w14:textId="77777777" w:rsidR="005B145D" w:rsidRDefault="005B145D" w:rsidP="00C97950">
      <w:pPr>
        <w:pStyle w:val="BodyMain"/>
        <w:spacing w:before="0" w:after="0" w:line="240" w:lineRule="auto"/>
        <w:rPr>
          <w:sz w:val="22"/>
        </w:rPr>
      </w:pPr>
    </w:p>
    <w:p w14:paraId="4152CF7A" w14:textId="3A981454" w:rsidR="005B145D" w:rsidRPr="00C97950" w:rsidRDefault="005B145D" w:rsidP="00136E18">
      <w:pPr>
        <w:pStyle w:val="BodyMain"/>
        <w:spacing w:before="0" w:after="0" w:line="240" w:lineRule="auto"/>
        <w:rPr>
          <w:sz w:val="24"/>
          <w:szCs w:val="24"/>
        </w:rPr>
      </w:pPr>
      <w:r w:rsidRPr="328ED16F">
        <w:rPr>
          <w:sz w:val="24"/>
          <w:szCs w:val="24"/>
        </w:rPr>
        <w:t xml:space="preserve">Forward Trust is a social justice charity that helps thousands of people to recover from addiction and mental health problems, leave behind crime, find jobs, homes, and a sense of belonging. </w:t>
      </w:r>
    </w:p>
    <w:p w14:paraId="20EE60C7" w14:textId="77777777" w:rsidR="005B145D" w:rsidRPr="00C97950" w:rsidRDefault="005B145D" w:rsidP="00136E18">
      <w:pPr>
        <w:pStyle w:val="BodyMain"/>
        <w:rPr>
          <w:sz w:val="24"/>
          <w:szCs w:val="24"/>
        </w:rPr>
      </w:pPr>
      <w:r w:rsidRPr="00C97950">
        <w:rPr>
          <w:sz w:val="24"/>
          <w:szCs w:val="24"/>
        </w:rPr>
        <w:t>We campaign to change public attitudes and policy so that people, who are often written off by society, can access transformational support. We are proud to be the UK’s leading addiction recovery charity, desistance experts, homelessness and employment advocates, who improve public awareness and understanding by demonstrating the potential of people to recover and rebuild their lives.</w:t>
      </w:r>
    </w:p>
    <w:p w14:paraId="29D42811" w14:textId="77777777" w:rsidR="005B145D" w:rsidRPr="00C97950" w:rsidRDefault="005B145D" w:rsidP="00C97950">
      <w:pPr>
        <w:pStyle w:val="BodyMain"/>
        <w:jc w:val="left"/>
        <w:rPr>
          <w:b/>
          <w:bCs/>
          <w:sz w:val="24"/>
          <w:szCs w:val="24"/>
        </w:rPr>
      </w:pPr>
      <w:r w:rsidRPr="00C97950">
        <w:rPr>
          <w:b/>
          <w:bCs/>
          <w:sz w:val="24"/>
          <w:szCs w:val="24"/>
        </w:rPr>
        <w:t xml:space="preserve">Vision for HMP Millsike: </w:t>
      </w:r>
    </w:p>
    <w:p w14:paraId="4B11DA29" w14:textId="09259C2D" w:rsidR="005B145D" w:rsidRPr="00C97950" w:rsidRDefault="005B145D" w:rsidP="00136E18">
      <w:pPr>
        <w:pStyle w:val="BodyMain"/>
        <w:rPr>
          <w:sz w:val="24"/>
          <w:szCs w:val="24"/>
        </w:rPr>
      </w:pPr>
      <w:r w:rsidRPr="00C97950">
        <w:rPr>
          <w:sz w:val="24"/>
          <w:szCs w:val="24"/>
        </w:rPr>
        <w:t xml:space="preserve">HMP Millsike involves a contemporary, </w:t>
      </w:r>
      <w:r w:rsidR="007A5FCC" w:rsidRPr="00C97950">
        <w:rPr>
          <w:sz w:val="24"/>
          <w:szCs w:val="24"/>
        </w:rPr>
        <w:t>evidence-based</w:t>
      </w:r>
      <w:r w:rsidRPr="00C97950">
        <w:rPr>
          <w:sz w:val="24"/>
          <w:szCs w:val="24"/>
        </w:rPr>
        <w:t xml:space="preserve"> approach to prison delivery, which ensures the public are protected whilst we transform </w:t>
      </w:r>
      <w:r w:rsidR="007A5FCC" w:rsidRPr="00C97950">
        <w:rPr>
          <w:sz w:val="24"/>
          <w:szCs w:val="24"/>
        </w:rPr>
        <w:t>people’s</w:t>
      </w:r>
      <w:r w:rsidRPr="00C97950">
        <w:rPr>
          <w:sz w:val="24"/>
          <w:szCs w:val="24"/>
        </w:rPr>
        <w:t xml:space="preserve"> lives. We will promote change through an ongoing rehabilitative environment and culture, empowering individuals to make self-determined choices and equipping them with the skills and emotional resilience to produce effective and </w:t>
      </w:r>
      <w:r w:rsidR="00DB4D68" w:rsidRPr="00C97950">
        <w:rPr>
          <w:sz w:val="24"/>
          <w:szCs w:val="24"/>
        </w:rPr>
        <w:t>long-lasting</w:t>
      </w:r>
      <w:r w:rsidRPr="00C97950">
        <w:rPr>
          <w:sz w:val="24"/>
          <w:szCs w:val="24"/>
        </w:rPr>
        <w:t xml:space="preserve"> change. </w:t>
      </w:r>
    </w:p>
    <w:p w14:paraId="06EB2366" w14:textId="5400881B" w:rsidR="005B145D" w:rsidRPr="00C97950" w:rsidRDefault="005B145D" w:rsidP="00136E18">
      <w:pPr>
        <w:pStyle w:val="BodyMain"/>
        <w:spacing w:before="0" w:after="0" w:line="240" w:lineRule="auto"/>
        <w:rPr>
          <w:sz w:val="24"/>
          <w:szCs w:val="24"/>
        </w:rPr>
      </w:pPr>
      <w:r w:rsidRPr="00C97950">
        <w:rPr>
          <w:sz w:val="24"/>
          <w:szCs w:val="24"/>
        </w:rPr>
        <w:t xml:space="preserve">A rehabilitative culture will be the helix structure of </w:t>
      </w:r>
      <w:proofErr w:type="spellStart"/>
      <w:r w:rsidRPr="00C97950">
        <w:rPr>
          <w:sz w:val="24"/>
          <w:szCs w:val="24"/>
        </w:rPr>
        <w:t>Millsike’s</w:t>
      </w:r>
      <w:proofErr w:type="spellEnd"/>
      <w:r w:rsidRPr="00C97950">
        <w:rPr>
          <w:sz w:val="24"/>
          <w:szCs w:val="24"/>
        </w:rPr>
        <w:t xml:space="preserve"> DNA. </w:t>
      </w:r>
      <w:r w:rsidR="00DD0792">
        <w:rPr>
          <w:sz w:val="24"/>
          <w:szCs w:val="24"/>
        </w:rPr>
        <w:t xml:space="preserve">HMP </w:t>
      </w:r>
      <w:proofErr w:type="spellStart"/>
      <w:r w:rsidRPr="00C97950">
        <w:rPr>
          <w:sz w:val="24"/>
          <w:szCs w:val="24"/>
        </w:rPr>
        <w:t>Millsike’s</w:t>
      </w:r>
      <w:proofErr w:type="spellEnd"/>
      <w:r w:rsidRPr="00C97950">
        <w:rPr>
          <w:sz w:val="24"/>
          <w:szCs w:val="24"/>
        </w:rPr>
        <w:t xml:space="preserve"> partnership with the University of Hull School for Criminology, Sociology and Policing to evaluate and continuously improve will enable us to become thought leaders in resettlement and reducing reoffending. </w:t>
      </w:r>
      <w:proofErr w:type="spellStart"/>
      <w:r w:rsidRPr="00C97950">
        <w:rPr>
          <w:sz w:val="24"/>
          <w:szCs w:val="24"/>
        </w:rPr>
        <w:t>Millsike’s</w:t>
      </w:r>
      <w:proofErr w:type="spellEnd"/>
      <w:r w:rsidRPr="00C97950">
        <w:rPr>
          <w:sz w:val="24"/>
          <w:szCs w:val="24"/>
        </w:rPr>
        <w:t xml:space="preserve"> delivery partnership will provide significant employment opportunities fulfilling our ambition to become the prison with the highest number of work opportunities on release, with at least 26% of prisoners going directly into a job. </w:t>
      </w:r>
    </w:p>
    <w:p w14:paraId="54B11DE1" w14:textId="77777777" w:rsidR="005B145D" w:rsidRPr="005B145D" w:rsidRDefault="005B145D" w:rsidP="00354BA5">
      <w:pPr>
        <w:pStyle w:val="BodyMain"/>
        <w:spacing w:before="0" w:after="0" w:line="240" w:lineRule="auto"/>
        <w:rPr>
          <w:sz w:val="22"/>
        </w:rPr>
      </w:pPr>
    </w:p>
    <w:tbl>
      <w:tblPr>
        <w:tblStyle w:val="TableGrid"/>
        <w:tblW w:w="0" w:type="auto"/>
        <w:tblLook w:val="04A0" w:firstRow="1" w:lastRow="0" w:firstColumn="1" w:lastColumn="0" w:noHBand="0" w:noVBand="1"/>
      </w:tblPr>
      <w:tblGrid>
        <w:gridCol w:w="9016"/>
      </w:tblGrid>
      <w:tr w:rsidR="00954BCE" w:rsidRPr="00DF6C88" w14:paraId="521D74E9" w14:textId="77777777" w:rsidTr="00086B20">
        <w:tc>
          <w:tcPr>
            <w:tcW w:w="9016" w:type="dxa"/>
            <w:tcBorders>
              <w:top w:val="nil"/>
              <w:left w:val="nil"/>
              <w:bottom w:val="nil"/>
              <w:right w:val="nil"/>
            </w:tcBorders>
            <w:shd w:val="clear" w:color="auto" w:fill="1F2A44"/>
          </w:tcPr>
          <w:p w14:paraId="1B7AD3D6" w14:textId="77777777" w:rsidR="00954BCE" w:rsidRPr="00127F4D" w:rsidRDefault="00954BCE" w:rsidP="00086B20">
            <w:pPr>
              <w:spacing w:line="276" w:lineRule="auto"/>
              <w:rPr>
                <w:rFonts w:ascii="Arial" w:hAnsi="Arial" w:cs="Arial"/>
                <w:b/>
                <w:sz w:val="28"/>
                <w:szCs w:val="28"/>
              </w:rPr>
            </w:pPr>
            <w:r w:rsidRPr="00127F4D">
              <w:rPr>
                <w:rFonts w:ascii="Arial" w:hAnsi="Arial" w:cs="Arial"/>
                <w:b/>
                <w:sz w:val="28"/>
                <w:szCs w:val="28"/>
              </w:rPr>
              <w:t>Role/Team Overview</w:t>
            </w:r>
          </w:p>
        </w:tc>
      </w:tr>
    </w:tbl>
    <w:p w14:paraId="4F1AE303" w14:textId="77777777" w:rsidR="00954BCE" w:rsidRPr="00C97950" w:rsidRDefault="00954BCE" w:rsidP="00C97950">
      <w:pPr>
        <w:spacing w:after="0" w:line="240" w:lineRule="auto"/>
        <w:rPr>
          <w:rFonts w:ascii="Arial" w:hAnsi="Arial" w:cs="Arial"/>
          <w:sz w:val="24"/>
          <w:szCs w:val="24"/>
        </w:rPr>
      </w:pPr>
    </w:p>
    <w:p w14:paraId="71221FDA" w14:textId="2575A235" w:rsidR="008F6ACB" w:rsidRDefault="002E06FE" w:rsidP="00881C7F">
      <w:pPr>
        <w:pStyle w:val="BodyMain"/>
        <w:spacing w:before="0" w:after="0" w:line="240" w:lineRule="auto"/>
        <w:rPr>
          <w:rFonts w:cs="Arial"/>
          <w:bCs/>
          <w:sz w:val="24"/>
          <w:szCs w:val="24"/>
        </w:rPr>
      </w:pPr>
      <w:r>
        <w:rPr>
          <w:rFonts w:cs="Arial"/>
          <w:bCs/>
          <w:sz w:val="24"/>
          <w:szCs w:val="24"/>
        </w:rPr>
        <w:t>Forward Trust’s Connections Team at HMP Millsike will have responsibility for delivery of a core ‘Connections’ service including:</w:t>
      </w:r>
    </w:p>
    <w:p w14:paraId="235B0D92" w14:textId="1EF2493D" w:rsidR="002E06FE" w:rsidRDefault="002E06FE" w:rsidP="002E06FE">
      <w:pPr>
        <w:pStyle w:val="BodyMain"/>
        <w:numPr>
          <w:ilvl w:val="0"/>
          <w:numId w:val="16"/>
        </w:numPr>
        <w:spacing w:before="0" w:after="0" w:line="240" w:lineRule="auto"/>
        <w:rPr>
          <w:rFonts w:cs="Arial"/>
          <w:bCs/>
          <w:sz w:val="24"/>
          <w:szCs w:val="24"/>
        </w:rPr>
      </w:pPr>
      <w:r>
        <w:rPr>
          <w:rFonts w:cs="Arial"/>
          <w:bCs/>
          <w:sz w:val="24"/>
          <w:szCs w:val="24"/>
        </w:rPr>
        <w:t>Connections Visits</w:t>
      </w:r>
    </w:p>
    <w:p w14:paraId="56BC413E" w14:textId="0F4B0B19" w:rsidR="002E06FE" w:rsidRDefault="002E06FE" w:rsidP="002E06FE">
      <w:pPr>
        <w:pStyle w:val="BodyMain"/>
        <w:numPr>
          <w:ilvl w:val="0"/>
          <w:numId w:val="16"/>
        </w:numPr>
        <w:spacing w:before="0" w:after="0" w:line="240" w:lineRule="auto"/>
        <w:rPr>
          <w:rFonts w:cs="Arial"/>
          <w:bCs/>
          <w:sz w:val="24"/>
          <w:szCs w:val="24"/>
        </w:rPr>
      </w:pPr>
      <w:r>
        <w:rPr>
          <w:rFonts w:cs="Arial"/>
          <w:bCs/>
          <w:sz w:val="24"/>
          <w:szCs w:val="24"/>
        </w:rPr>
        <w:t>Connections Family and Relationship Services</w:t>
      </w:r>
    </w:p>
    <w:p w14:paraId="7EEFCE2B" w14:textId="52C3FC55" w:rsidR="002E06FE" w:rsidRDefault="002E06FE" w:rsidP="002E06FE">
      <w:pPr>
        <w:pStyle w:val="BodyMain"/>
        <w:numPr>
          <w:ilvl w:val="0"/>
          <w:numId w:val="16"/>
        </w:numPr>
        <w:spacing w:before="0" w:after="0" w:line="240" w:lineRule="auto"/>
        <w:rPr>
          <w:rFonts w:cs="Arial"/>
          <w:bCs/>
          <w:sz w:val="24"/>
          <w:szCs w:val="24"/>
        </w:rPr>
      </w:pPr>
      <w:r>
        <w:rPr>
          <w:rFonts w:cs="Arial"/>
          <w:bCs/>
          <w:sz w:val="24"/>
          <w:szCs w:val="24"/>
        </w:rPr>
        <w:t>Connections Health and Wellbeing and Substance Misuser Services</w:t>
      </w:r>
    </w:p>
    <w:p w14:paraId="3004295A" w14:textId="77777777" w:rsidR="002E06FE" w:rsidRDefault="002E06FE" w:rsidP="002E06FE">
      <w:pPr>
        <w:pStyle w:val="BodyMain"/>
        <w:spacing w:before="0" w:after="0" w:line="240" w:lineRule="auto"/>
        <w:rPr>
          <w:rFonts w:cs="Arial"/>
          <w:bCs/>
          <w:sz w:val="24"/>
          <w:szCs w:val="24"/>
        </w:rPr>
      </w:pPr>
    </w:p>
    <w:p w14:paraId="431091BD" w14:textId="4AA9ABCB" w:rsidR="00B95D63" w:rsidRDefault="00503455" w:rsidP="002E06FE">
      <w:pPr>
        <w:pStyle w:val="BodyMain"/>
        <w:spacing w:before="0" w:after="0" w:line="240" w:lineRule="auto"/>
        <w:rPr>
          <w:rFonts w:cs="Arial"/>
          <w:bCs/>
          <w:sz w:val="24"/>
          <w:szCs w:val="24"/>
        </w:rPr>
      </w:pPr>
      <w:r w:rsidRPr="00503455">
        <w:rPr>
          <w:rFonts w:cs="Arial"/>
          <w:bCs/>
          <w:sz w:val="24"/>
          <w:szCs w:val="24"/>
        </w:rPr>
        <w:t xml:space="preserve">The Prison Visits Centre </w:t>
      </w:r>
      <w:r w:rsidR="00B95D63">
        <w:rPr>
          <w:rFonts w:cs="Arial"/>
          <w:bCs/>
          <w:sz w:val="24"/>
          <w:szCs w:val="24"/>
        </w:rPr>
        <w:t>Reception Worker</w:t>
      </w:r>
      <w:r w:rsidRPr="00503455">
        <w:rPr>
          <w:rFonts w:cs="Arial"/>
          <w:bCs/>
          <w:sz w:val="24"/>
          <w:szCs w:val="24"/>
        </w:rPr>
        <w:t xml:space="preserve"> is</w:t>
      </w:r>
      <w:r w:rsidR="00B95D63">
        <w:rPr>
          <w:rFonts w:cs="Arial"/>
          <w:bCs/>
          <w:sz w:val="24"/>
          <w:szCs w:val="24"/>
        </w:rPr>
        <w:t xml:space="preserve"> a key role focused on facilitating a supportive and secure environment for families, friends and professional visiting prisoners at HMP Millsike. </w:t>
      </w:r>
      <w:r w:rsidR="007F03ED">
        <w:rPr>
          <w:rFonts w:cs="Arial"/>
          <w:bCs/>
          <w:sz w:val="24"/>
          <w:szCs w:val="24"/>
        </w:rPr>
        <w:t xml:space="preserve">The position primarily involves managing the reception area, ensuring a smooth and respectful experience for all visitors and maintaining strict adherence to security protocols. The Reception Worker will act as the first point of </w:t>
      </w:r>
      <w:r w:rsidR="007F03ED">
        <w:rPr>
          <w:rFonts w:cs="Arial"/>
          <w:bCs/>
          <w:sz w:val="24"/>
          <w:szCs w:val="24"/>
        </w:rPr>
        <w:lastRenderedPageBreak/>
        <w:t xml:space="preserve">contact, helping to alleviate the emotional stress often associated with prison visits through compassionate interaction and efficient service. </w:t>
      </w:r>
    </w:p>
    <w:p w14:paraId="265E642D" w14:textId="77777777" w:rsidR="00B95D63" w:rsidRDefault="00B95D63" w:rsidP="002E06FE">
      <w:pPr>
        <w:pStyle w:val="BodyMain"/>
        <w:spacing w:before="0" w:after="0" w:line="240" w:lineRule="auto"/>
        <w:rPr>
          <w:rFonts w:cs="Arial"/>
          <w:bCs/>
          <w:sz w:val="24"/>
          <w:szCs w:val="24"/>
        </w:rPr>
      </w:pPr>
    </w:p>
    <w:p w14:paraId="5832032C" w14:textId="287225E6" w:rsidR="00BC2A49" w:rsidRPr="00127F4D" w:rsidRDefault="007F03ED" w:rsidP="00BC2A49">
      <w:pPr>
        <w:spacing w:line="276" w:lineRule="auto"/>
        <w:jc w:val="both"/>
        <w:rPr>
          <w:rFonts w:ascii="Arial" w:hAnsi="Arial" w:cs="Arial"/>
          <w:b/>
          <w:sz w:val="28"/>
          <w:szCs w:val="28"/>
        </w:rPr>
      </w:pPr>
      <w:r>
        <w:rPr>
          <w:rFonts w:ascii="Arial" w:hAnsi="Arial" w:cs="Arial"/>
          <w:b/>
          <w:sz w:val="28"/>
          <w:szCs w:val="28"/>
        </w:rPr>
        <w:t xml:space="preserve">Key </w:t>
      </w:r>
      <w:r w:rsidR="00BC2A49">
        <w:rPr>
          <w:rFonts w:ascii="Arial" w:hAnsi="Arial" w:cs="Arial"/>
          <w:b/>
          <w:sz w:val="28"/>
          <w:szCs w:val="28"/>
        </w:rPr>
        <w:t>Accountabilities</w:t>
      </w:r>
    </w:p>
    <w:p w14:paraId="55C31E59" w14:textId="3C5D8F7B" w:rsidR="00A26660" w:rsidRDefault="00A26660" w:rsidP="00A26660">
      <w:pPr>
        <w:pStyle w:val="BodyMain"/>
        <w:spacing w:before="0" w:after="0" w:line="240" w:lineRule="auto"/>
        <w:rPr>
          <w:rFonts w:cs="Arial"/>
          <w:bCs/>
          <w:sz w:val="24"/>
          <w:szCs w:val="24"/>
        </w:rPr>
      </w:pPr>
      <w:r>
        <w:rPr>
          <w:rFonts w:cs="Arial"/>
          <w:bCs/>
          <w:sz w:val="24"/>
          <w:szCs w:val="24"/>
        </w:rPr>
        <w:t>Key Responsibilities:</w:t>
      </w:r>
    </w:p>
    <w:p w14:paraId="64C03375" w14:textId="4BF7FFC7" w:rsidR="008F6ACB" w:rsidRDefault="007F03ED" w:rsidP="007F03ED">
      <w:pPr>
        <w:pStyle w:val="BodyMain"/>
        <w:numPr>
          <w:ilvl w:val="0"/>
          <w:numId w:val="22"/>
        </w:numPr>
        <w:spacing w:before="0" w:after="0" w:line="240" w:lineRule="auto"/>
        <w:rPr>
          <w:rFonts w:cs="Arial"/>
          <w:bCs/>
          <w:sz w:val="24"/>
          <w:szCs w:val="24"/>
        </w:rPr>
      </w:pPr>
      <w:r>
        <w:rPr>
          <w:rFonts w:cs="Arial"/>
          <w:bCs/>
          <w:sz w:val="24"/>
          <w:szCs w:val="24"/>
        </w:rPr>
        <w:t>Greet and register visitors upon arrival, ensuring all necessary checks and documentation are completed accurately</w:t>
      </w:r>
      <w:r w:rsidR="00920ADF">
        <w:rPr>
          <w:rFonts w:cs="Arial"/>
          <w:bCs/>
          <w:sz w:val="24"/>
          <w:szCs w:val="24"/>
        </w:rPr>
        <w:t xml:space="preserve"> and visitors are </w:t>
      </w:r>
      <w:r w:rsidR="005A1530">
        <w:rPr>
          <w:rFonts w:cs="Arial"/>
          <w:bCs/>
          <w:sz w:val="24"/>
          <w:szCs w:val="24"/>
        </w:rPr>
        <w:t>‘checked in’</w:t>
      </w:r>
      <w:r w:rsidR="00920ADF">
        <w:rPr>
          <w:rFonts w:cs="Arial"/>
          <w:bCs/>
          <w:sz w:val="24"/>
          <w:szCs w:val="24"/>
        </w:rPr>
        <w:t xml:space="preserve"> promptly, understanding the importance of punctuality and set schedules. </w:t>
      </w:r>
    </w:p>
    <w:p w14:paraId="7A1A4F41" w14:textId="3D0C6881" w:rsidR="007F03ED" w:rsidRDefault="00E00EA1" w:rsidP="007F03ED">
      <w:pPr>
        <w:pStyle w:val="BodyMain"/>
        <w:numPr>
          <w:ilvl w:val="0"/>
          <w:numId w:val="22"/>
        </w:numPr>
        <w:spacing w:before="0" w:after="0" w:line="240" w:lineRule="auto"/>
        <w:rPr>
          <w:rFonts w:cs="Arial"/>
          <w:bCs/>
          <w:sz w:val="24"/>
          <w:szCs w:val="24"/>
        </w:rPr>
      </w:pPr>
      <w:r>
        <w:rPr>
          <w:rFonts w:cs="Arial"/>
          <w:bCs/>
          <w:sz w:val="24"/>
          <w:szCs w:val="24"/>
        </w:rPr>
        <w:t>Provide a welcoming visits reception area/environment</w:t>
      </w:r>
      <w:r w:rsidR="00432233">
        <w:rPr>
          <w:rFonts w:cs="Arial"/>
          <w:bCs/>
          <w:sz w:val="24"/>
          <w:szCs w:val="24"/>
        </w:rPr>
        <w:t xml:space="preserve"> that helps to alleviate any stress and anxiety held by visitors. </w:t>
      </w:r>
    </w:p>
    <w:p w14:paraId="2C43DB90" w14:textId="5B9C7722" w:rsidR="00DA06C6" w:rsidRDefault="00DA06C6" w:rsidP="00DA06C6">
      <w:pPr>
        <w:pStyle w:val="BodyMain"/>
        <w:numPr>
          <w:ilvl w:val="0"/>
          <w:numId w:val="22"/>
        </w:numPr>
        <w:spacing w:before="0" w:after="0" w:line="240" w:lineRule="auto"/>
        <w:rPr>
          <w:rFonts w:cs="Arial"/>
          <w:bCs/>
          <w:sz w:val="24"/>
          <w:szCs w:val="24"/>
        </w:rPr>
      </w:pPr>
      <w:r>
        <w:rPr>
          <w:rFonts w:cs="Arial"/>
          <w:bCs/>
          <w:sz w:val="24"/>
          <w:szCs w:val="24"/>
        </w:rPr>
        <w:t xml:space="preserve">Provide information, practical advice and guidance and emotional support to visitors where necessary. </w:t>
      </w:r>
    </w:p>
    <w:p w14:paraId="565335CC" w14:textId="2BFBCA05" w:rsidR="00DA06C6" w:rsidRPr="00DA06C6" w:rsidRDefault="00DA06C6" w:rsidP="00DA06C6">
      <w:pPr>
        <w:pStyle w:val="BodyMain"/>
        <w:numPr>
          <w:ilvl w:val="0"/>
          <w:numId w:val="22"/>
        </w:numPr>
        <w:spacing w:before="0" w:after="0" w:line="240" w:lineRule="auto"/>
        <w:rPr>
          <w:rFonts w:cs="Arial"/>
          <w:bCs/>
          <w:sz w:val="24"/>
          <w:szCs w:val="24"/>
        </w:rPr>
      </w:pPr>
      <w:r>
        <w:rPr>
          <w:rFonts w:cs="Arial"/>
          <w:bCs/>
          <w:sz w:val="24"/>
          <w:szCs w:val="24"/>
        </w:rPr>
        <w:t xml:space="preserve">Work with and signpost to Connections Family and Relationship Practitioners and other external agencies attending the visits area to provide additional support and guidance to visitors. </w:t>
      </w:r>
    </w:p>
    <w:p w14:paraId="43E96FF2" w14:textId="3F940300" w:rsidR="00920ADF" w:rsidRDefault="00920ADF" w:rsidP="007F03ED">
      <w:pPr>
        <w:pStyle w:val="BodyMain"/>
        <w:numPr>
          <w:ilvl w:val="0"/>
          <w:numId w:val="22"/>
        </w:numPr>
        <w:spacing w:before="0" w:after="0" w:line="240" w:lineRule="auto"/>
        <w:rPr>
          <w:rFonts w:cs="Arial"/>
          <w:bCs/>
          <w:sz w:val="24"/>
          <w:szCs w:val="24"/>
        </w:rPr>
      </w:pPr>
      <w:r>
        <w:rPr>
          <w:rFonts w:cs="Arial"/>
          <w:bCs/>
          <w:sz w:val="24"/>
          <w:szCs w:val="24"/>
        </w:rPr>
        <w:t xml:space="preserve">Maintain visitor confidentiality and security of personal information as per compliance with regulations. </w:t>
      </w:r>
    </w:p>
    <w:p w14:paraId="7FE95613" w14:textId="68289682" w:rsidR="00920ADF" w:rsidRDefault="00920ADF" w:rsidP="007F03ED">
      <w:pPr>
        <w:pStyle w:val="BodyMain"/>
        <w:numPr>
          <w:ilvl w:val="0"/>
          <w:numId w:val="22"/>
        </w:numPr>
        <w:spacing w:before="0" w:after="0" w:line="240" w:lineRule="auto"/>
        <w:rPr>
          <w:rFonts w:cs="Arial"/>
          <w:bCs/>
          <w:sz w:val="24"/>
          <w:szCs w:val="24"/>
        </w:rPr>
      </w:pPr>
      <w:r>
        <w:rPr>
          <w:rFonts w:cs="Arial"/>
          <w:bCs/>
          <w:sz w:val="24"/>
          <w:szCs w:val="24"/>
        </w:rPr>
        <w:t xml:space="preserve">Provide clear and compassionate communication regarding the procedures and rules of the visits process. </w:t>
      </w:r>
    </w:p>
    <w:p w14:paraId="15165F6C" w14:textId="77777777" w:rsidR="00DA06C6" w:rsidRDefault="00B973B9" w:rsidP="007F03ED">
      <w:pPr>
        <w:pStyle w:val="BodyMain"/>
        <w:numPr>
          <w:ilvl w:val="0"/>
          <w:numId w:val="22"/>
        </w:numPr>
        <w:spacing w:before="0" w:after="0" w:line="240" w:lineRule="auto"/>
        <w:rPr>
          <w:rFonts w:cs="Arial"/>
          <w:bCs/>
          <w:sz w:val="24"/>
          <w:szCs w:val="24"/>
        </w:rPr>
      </w:pPr>
      <w:r>
        <w:rPr>
          <w:rFonts w:cs="Arial"/>
          <w:bCs/>
          <w:sz w:val="24"/>
          <w:szCs w:val="24"/>
        </w:rPr>
        <w:t xml:space="preserve">Manage our </w:t>
      </w:r>
      <w:r w:rsidR="00023A83">
        <w:rPr>
          <w:rFonts w:cs="Arial"/>
          <w:bCs/>
          <w:sz w:val="24"/>
          <w:szCs w:val="24"/>
        </w:rPr>
        <w:t>Visits Helpline, including answering calls and responding to answerphone message enquiries within set timeframes.</w:t>
      </w:r>
    </w:p>
    <w:p w14:paraId="506776BE" w14:textId="56ED98CD" w:rsidR="005A1530" w:rsidRDefault="00C57F53" w:rsidP="007F03ED">
      <w:pPr>
        <w:pStyle w:val="BodyMain"/>
        <w:numPr>
          <w:ilvl w:val="0"/>
          <w:numId w:val="22"/>
        </w:numPr>
        <w:spacing w:before="0" w:after="0" w:line="240" w:lineRule="auto"/>
        <w:rPr>
          <w:rFonts w:cs="Arial"/>
          <w:bCs/>
          <w:sz w:val="24"/>
          <w:szCs w:val="24"/>
        </w:rPr>
      </w:pPr>
      <w:r>
        <w:rPr>
          <w:rFonts w:cs="Arial"/>
          <w:bCs/>
          <w:sz w:val="24"/>
          <w:szCs w:val="24"/>
        </w:rPr>
        <w:t>Ensure the visits reception is clean and tidy and stocked with necessary materials and resources, e.g., leaflets on support services</w:t>
      </w:r>
      <w:r w:rsidR="004576D7">
        <w:rPr>
          <w:rFonts w:cs="Arial"/>
          <w:bCs/>
          <w:sz w:val="24"/>
          <w:szCs w:val="24"/>
        </w:rPr>
        <w:t xml:space="preserve">. </w:t>
      </w:r>
    </w:p>
    <w:p w14:paraId="63BB9167" w14:textId="0C8318B0" w:rsidR="0057204A" w:rsidRDefault="0057204A" w:rsidP="007F03ED">
      <w:pPr>
        <w:pStyle w:val="BodyMain"/>
        <w:numPr>
          <w:ilvl w:val="0"/>
          <w:numId w:val="22"/>
        </w:numPr>
        <w:spacing w:before="0" w:after="0" w:line="240" w:lineRule="auto"/>
        <w:rPr>
          <w:rFonts w:cs="Arial"/>
          <w:bCs/>
          <w:sz w:val="24"/>
          <w:szCs w:val="24"/>
        </w:rPr>
      </w:pPr>
      <w:r>
        <w:rPr>
          <w:rFonts w:cs="Arial"/>
          <w:bCs/>
          <w:sz w:val="24"/>
          <w:szCs w:val="24"/>
        </w:rPr>
        <w:t xml:space="preserve">Offer and serve refreshments to visitors from the visits centre café, if required. </w:t>
      </w:r>
    </w:p>
    <w:p w14:paraId="7D0F0260" w14:textId="44CC3E1C" w:rsidR="00DE217F" w:rsidRDefault="00DE217F" w:rsidP="007F03ED">
      <w:pPr>
        <w:pStyle w:val="BodyMain"/>
        <w:numPr>
          <w:ilvl w:val="0"/>
          <w:numId w:val="22"/>
        </w:numPr>
        <w:spacing w:before="0" w:after="0" w:line="240" w:lineRule="auto"/>
        <w:rPr>
          <w:rFonts w:cs="Arial"/>
          <w:bCs/>
          <w:sz w:val="24"/>
          <w:szCs w:val="24"/>
        </w:rPr>
      </w:pPr>
      <w:r>
        <w:rPr>
          <w:rFonts w:cs="Arial"/>
          <w:bCs/>
          <w:sz w:val="24"/>
          <w:szCs w:val="24"/>
        </w:rPr>
        <w:t xml:space="preserve">Assist with the delivery of special visits and/or family events/programmes held within the visits centre, as required. </w:t>
      </w:r>
    </w:p>
    <w:p w14:paraId="1EAEAFA8" w14:textId="02411063" w:rsidR="00920ADF" w:rsidRDefault="00920ADF" w:rsidP="00920ADF">
      <w:pPr>
        <w:pStyle w:val="BodyMain"/>
        <w:spacing w:before="0" w:after="0" w:line="240" w:lineRule="auto"/>
        <w:ind w:left="720"/>
        <w:rPr>
          <w:rFonts w:cs="Arial"/>
          <w:bCs/>
          <w:sz w:val="24"/>
          <w:szCs w:val="24"/>
        </w:rPr>
      </w:pPr>
    </w:p>
    <w:p w14:paraId="3AC9F57D" w14:textId="77777777" w:rsidR="007F03ED" w:rsidRDefault="007F03ED" w:rsidP="00881C7F">
      <w:pPr>
        <w:pStyle w:val="BodyMain"/>
        <w:spacing w:before="0" w:after="0" w:line="240" w:lineRule="auto"/>
        <w:rPr>
          <w:rFonts w:cs="Arial"/>
          <w:bCs/>
          <w:sz w:val="24"/>
          <w:szCs w:val="24"/>
        </w:rPr>
      </w:pPr>
    </w:p>
    <w:p w14:paraId="6BD1B4AA" w14:textId="77777777" w:rsidR="007F03ED" w:rsidRPr="005D248C" w:rsidRDefault="007F03ED" w:rsidP="00881C7F">
      <w:pPr>
        <w:pStyle w:val="BodyMain"/>
        <w:spacing w:before="0" w:after="0" w:line="240" w:lineRule="auto"/>
        <w:rPr>
          <w:rFonts w:cs="Arial"/>
          <w:bCs/>
          <w:sz w:val="24"/>
          <w:szCs w:val="24"/>
        </w:rPr>
      </w:pPr>
    </w:p>
    <w:p w14:paraId="4729CE91" w14:textId="77777777" w:rsidR="00A26660" w:rsidRPr="00A26660" w:rsidRDefault="00A26660" w:rsidP="00A26660">
      <w:pPr>
        <w:rPr>
          <w:rFonts w:ascii="Arial" w:hAnsi="Arial" w:cs="Arial"/>
          <w:sz w:val="24"/>
          <w:szCs w:val="24"/>
        </w:rPr>
      </w:pPr>
      <w:r w:rsidRPr="00A26660">
        <w:rPr>
          <w:rFonts w:ascii="Arial" w:hAnsi="Arial" w:cs="Arial"/>
          <w:b/>
          <w:bCs/>
          <w:sz w:val="24"/>
          <w:szCs w:val="24"/>
        </w:rPr>
        <w:t>Partnership Working:</w:t>
      </w:r>
    </w:p>
    <w:p w14:paraId="58F84361" w14:textId="1E8CEC73" w:rsidR="00732739" w:rsidRDefault="00920ADF" w:rsidP="008766C6">
      <w:pPr>
        <w:numPr>
          <w:ilvl w:val="0"/>
          <w:numId w:val="18"/>
        </w:numPr>
        <w:rPr>
          <w:rFonts w:ascii="Arial" w:hAnsi="Arial" w:cs="Arial"/>
          <w:sz w:val="24"/>
          <w:szCs w:val="24"/>
        </w:rPr>
      </w:pPr>
      <w:r>
        <w:rPr>
          <w:rFonts w:ascii="Arial" w:hAnsi="Arial" w:cs="Arial"/>
          <w:sz w:val="24"/>
          <w:szCs w:val="24"/>
        </w:rPr>
        <w:t xml:space="preserve">Collaborate with prison security staff to ensure a seamless and safe visits process. </w:t>
      </w:r>
    </w:p>
    <w:p w14:paraId="056ADF16" w14:textId="0D134AF5" w:rsidR="00920ADF" w:rsidRDefault="00920ADF" w:rsidP="008766C6">
      <w:pPr>
        <w:numPr>
          <w:ilvl w:val="0"/>
          <w:numId w:val="18"/>
        </w:numPr>
        <w:rPr>
          <w:rFonts w:ascii="Arial" w:hAnsi="Arial" w:cs="Arial"/>
          <w:sz w:val="24"/>
          <w:szCs w:val="24"/>
        </w:rPr>
      </w:pPr>
      <w:r>
        <w:rPr>
          <w:rFonts w:ascii="Arial" w:hAnsi="Arial" w:cs="Arial"/>
          <w:sz w:val="24"/>
          <w:szCs w:val="24"/>
        </w:rPr>
        <w:t>Work closely with</w:t>
      </w:r>
      <w:r w:rsidR="00E0390A">
        <w:rPr>
          <w:rFonts w:ascii="Arial" w:hAnsi="Arial" w:cs="Arial"/>
          <w:sz w:val="24"/>
          <w:szCs w:val="24"/>
        </w:rPr>
        <w:t xml:space="preserve"> Connections Family and Relationship Practitioners and/or external agencies who may attend the visits reception to provide support, advice and guidance to families </w:t>
      </w:r>
      <w:r w:rsidR="005128B4">
        <w:rPr>
          <w:rFonts w:ascii="Arial" w:hAnsi="Arial" w:cs="Arial"/>
          <w:sz w:val="24"/>
          <w:szCs w:val="24"/>
        </w:rPr>
        <w:t xml:space="preserve">whilst they are waiting for visits to commence </w:t>
      </w:r>
      <w:r w:rsidR="0049711F">
        <w:rPr>
          <w:rFonts w:ascii="Arial" w:hAnsi="Arial" w:cs="Arial"/>
          <w:sz w:val="24"/>
          <w:szCs w:val="24"/>
        </w:rPr>
        <w:t xml:space="preserve">/on exit after the visit has completed. </w:t>
      </w:r>
      <w:r w:rsidR="005128B4">
        <w:rPr>
          <w:rFonts w:ascii="Arial" w:hAnsi="Arial" w:cs="Arial"/>
          <w:sz w:val="24"/>
          <w:szCs w:val="24"/>
        </w:rPr>
        <w:t xml:space="preserve"> </w:t>
      </w:r>
    </w:p>
    <w:p w14:paraId="4C14DC67" w14:textId="59A46099" w:rsidR="005128B4" w:rsidRPr="00A26660" w:rsidRDefault="0049711F" w:rsidP="008766C6">
      <w:pPr>
        <w:numPr>
          <w:ilvl w:val="0"/>
          <w:numId w:val="18"/>
        </w:numPr>
        <w:rPr>
          <w:rFonts w:ascii="Arial" w:hAnsi="Arial" w:cs="Arial"/>
          <w:sz w:val="24"/>
          <w:szCs w:val="24"/>
        </w:rPr>
      </w:pPr>
      <w:r>
        <w:rPr>
          <w:rFonts w:ascii="Arial" w:hAnsi="Arial" w:cs="Arial"/>
          <w:sz w:val="24"/>
          <w:szCs w:val="24"/>
        </w:rPr>
        <w:t xml:space="preserve">Participate in multi-disciplinary team meetings as required to discuss prison /visitor needs, behaviours, issues or concerns, including safeguarding. </w:t>
      </w:r>
    </w:p>
    <w:p w14:paraId="5EA3F962" w14:textId="77777777" w:rsidR="005B7D49" w:rsidRPr="005D248C" w:rsidRDefault="005B7D49" w:rsidP="005B7D49">
      <w:pPr>
        <w:rPr>
          <w:rFonts w:ascii="Arial" w:hAnsi="Arial" w:cs="Arial"/>
          <w:b/>
          <w:bCs/>
          <w:sz w:val="24"/>
          <w:szCs w:val="24"/>
        </w:rPr>
      </w:pPr>
    </w:p>
    <w:p w14:paraId="77794C0E" w14:textId="15A10E08" w:rsidR="005B7D49" w:rsidRPr="005B7D49" w:rsidRDefault="005B7D49" w:rsidP="005B7D49">
      <w:pPr>
        <w:rPr>
          <w:rFonts w:ascii="Arial" w:hAnsi="Arial" w:cs="Arial"/>
          <w:sz w:val="24"/>
          <w:szCs w:val="24"/>
        </w:rPr>
      </w:pPr>
      <w:r w:rsidRPr="005B7D49">
        <w:rPr>
          <w:rFonts w:ascii="Arial" w:hAnsi="Arial" w:cs="Arial"/>
          <w:b/>
          <w:bCs/>
          <w:sz w:val="24"/>
          <w:szCs w:val="24"/>
        </w:rPr>
        <w:t>Outcome Monitoring and Continuous Improvement:</w:t>
      </w:r>
    </w:p>
    <w:p w14:paraId="512F519D" w14:textId="3EFCE2AC" w:rsidR="005B7D49" w:rsidRDefault="0049711F" w:rsidP="005B7D49">
      <w:pPr>
        <w:numPr>
          <w:ilvl w:val="0"/>
          <w:numId w:val="19"/>
        </w:numPr>
        <w:rPr>
          <w:rFonts w:ascii="Arial" w:hAnsi="Arial" w:cs="Arial"/>
          <w:sz w:val="24"/>
          <w:szCs w:val="24"/>
        </w:rPr>
      </w:pPr>
      <w:r>
        <w:rPr>
          <w:rFonts w:ascii="Arial" w:hAnsi="Arial" w:cs="Arial"/>
          <w:sz w:val="24"/>
          <w:szCs w:val="24"/>
        </w:rPr>
        <w:t>Regularly collect feedback from visitors to gauge satisfaction and identify areas for improvement in the visits process.</w:t>
      </w:r>
    </w:p>
    <w:p w14:paraId="76B9714F" w14:textId="0DE9C222" w:rsidR="0049711F" w:rsidRDefault="0049711F" w:rsidP="005B7D49">
      <w:pPr>
        <w:numPr>
          <w:ilvl w:val="0"/>
          <w:numId w:val="19"/>
        </w:numPr>
        <w:rPr>
          <w:rFonts w:ascii="Arial" w:hAnsi="Arial" w:cs="Arial"/>
          <w:sz w:val="24"/>
          <w:szCs w:val="24"/>
        </w:rPr>
      </w:pPr>
      <w:r>
        <w:rPr>
          <w:rFonts w:ascii="Arial" w:hAnsi="Arial" w:cs="Arial"/>
          <w:sz w:val="24"/>
          <w:szCs w:val="24"/>
        </w:rPr>
        <w:lastRenderedPageBreak/>
        <w:t xml:space="preserve">Monitor and report on visitor flow and management issues to help enhance operational efficiency. </w:t>
      </w:r>
    </w:p>
    <w:p w14:paraId="562C294B" w14:textId="73EA82BD" w:rsidR="0049711F" w:rsidRPr="005B7D49" w:rsidRDefault="0049711F" w:rsidP="005B7D49">
      <w:pPr>
        <w:numPr>
          <w:ilvl w:val="0"/>
          <w:numId w:val="19"/>
        </w:numPr>
        <w:rPr>
          <w:rFonts w:ascii="Arial" w:hAnsi="Arial" w:cs="Arial"/>
          <w:sz w:val="24"/>
          <w:szCs w:val="24"/>
        </w:rPr>
      </w:pPr>
      <w:r>
        <w:rPr>
          <w:rFonts w:ascii="Arial" w:hAnsi="Arial" w:cs="Arial"/>
          <w:sz w:val="24"/>
          <w:szCs w:val="24"/>
        </w:rPr>
        <w:t xml:space="preserve">Engage in ongoing training and development sessions to stay updated on best practice and emerging issues in prison visits management. </w:t>
      </w:r>
    </w:p>
    <w:p w14:paraId="767FE835" w14:textId="77777777" w:rsidR="00DA0A7C" w:rsidRPr="00DA0A7C" w:rsidRDefault="00DA0A7C" w:rsidP="00DA0A7C">
      <w:pPr>
        <w:rPr>
          <w:rFonts w:ascii="Arial" w:hAnsi="Arial" w:cs="Arial"/>
          <w:sz w:val="24"/>
          <w:szCs w:val="24"/>
        </w:rPr>
      </w:pPr>
      <w:r w:rsidRPr="00DA0A7C">
        <w:rPr>
          <w:rFonts w:ascii="Arial" w:hAnsi="Arial" w:cs="Arial"/>
          <w:b/>
          <w:bCs/>
          <w:sz w:val="24"/>
          <w:szCs w:val="24"/>
        </w:rPr>
        <w:t>Safeguarding:</w:t>
      </w:r>
    </w:p>
    <w:p w14:paraId="23FC2CF2" w14:textId="53DA7525" w:rsidR="00DA0A7C" w:rsidRDefault="00DA0A7C" w:rsidP="00DA0A7C">
      <w:pPr>
        <w:numPr>
          <w:ilvl w:val="0"/>
          <w:numId w:val="20"/>
        </w:numPr>
        <w:rPr>
          <w:rFonts w:ascii="Arial" w:hAnsi="Arial" w:cs="Arial"/>
          <w:sz w:val="24"/>
          <w:szCs w:val="24"/>
        </w:rPr>
      </w:pPr>
      <w:r w:rsidRPr="00DA0A7C">
        <w:rPr>
          <w:rFonts w:ascii="Arial" w:hAnsi="Arial" w:cs="Arial"/>
          <w:sz w:val="24"/>
          <w:szCs w:val="24"/>
        </w:rPr>
        <w:t xml:space="preserve">Ensure that all </w:t>
      </w:r>
      <w:r w:rsidRPr="005D248C">
        <w:rPr>
          <w:rFonts w:ascii="Arial" w:hAnsi="Arial" w:cs="Arial"/>
          <w:sz w:val="24"/>
          <w:szCs w:val="24"/>
        </w:rPr>
        <w:t>visits centre</w:t>
      </w:r>
      <w:r w:rsidRPr="00DA0A7C">
        <w:rPr>
          <w:rFonts w:ascii="Arial" w:hAnsi="Arial" w:cs="Arial"/>
          <w:sz w:val="24"/>
          <w:szCs w:val="24"/>
        </w:rPr>
        <w:t xml:space="preserve"> activities comply with safeguarding policies and procedures </w:t>
      </w:r>
      <w:r w:rsidR="0049711F">
        <w:rPr>
          <w:rFonts w:ascii="Arial" w:hAnsi="Arial" w:cs="Arial"/>
          <w:sz w:val="24"/>
          <w:szCs w:val="24"/>
        </w:rPr>
        <w:t xml:space="preserve">concerning safeguarding and security. </w:t>
      </w:r>
    </w:p>
    <w:p w14:paraId="187129E3" w14:textId="196E5E59" w:rsidR="0049711F" w:rsidRDefault="0049711F" w:rsidP="00DA0A7C">
      <w:pPr>
        <w:numPr>
          <w:ilvl w:val="0"/>
          <w:numId w:val="20"/>
        </w:numPr>
        <w:rPr>
          <w:rFonts w:ascii="Arial" w:hAnsi="Arial" w:cs="Arial"/>
          <w:sz w:val="24"/>
          <w:szCs w:val="24"/>
        </w:rPr>
      </w:pPr>
      <w:r>
        <w:rPr>
          <w:rFonts w:ascii="Arial" w:hAnsi="Arial" w:cs="Arial"/>
          <w:sz w:val="24"/>
          <w:szCs w:val="24"/>
        </w:rPr>
        <w:t xml:space="preserve">Vigilantly monitor the visits reception area and, if required, visits hall, to prevent contraband </w:t>
      </w:r>
      <w:r w:rsidR="00AC77AB">
        <w:rPr>
          <w:rFonts w:ascii="Arial" w:hAnsi="Arial" w:cs="Arial"/>
          <w:sz w:val="24"/>
          <w:szCs w:val="24"/>
        </w:rPr>
        <w:t xml:space="preserve">entering the prison and ensure the safety and wellbeing of all parties. </w:t>
      </w:r>
    </w:p>
    <w:p w14:paraId="66F65F01" w14:textId="62C3D494" w:rsidR="00AC77AB" w:rsidRPr="00DA0A7C" w:rsidRDefault="00AC77AB" w:rsidP="00DA0A7C">
      <w:pPr>
        <w:numPr>
          <w:ilvl w:val="0"/>
          <w:numId w:val="20"/>
        </w:numPr>
        <w:rPr>
          <w:rFonts w:ascii="Arial" w:hAnsi="Arial" w:cs="Arial"/>
          <w:sz w:val="24"/>
          <w:szCs w:val="24"/>
        </w:rPr>
      </w:pPr>
      <w:r>
        <w:rPr>
          <w:rFonts w:ascii="Arial" w:hAnsi="Arial" w:cs="Arial"/>
          <w:sz w:val="24"/>
          <w:szCs w:val="24"/>
        </w:rPr>
        <w:t xml:space="preserve">Report any concerns relating to safeguarding or security breaches immediately to the appropriate authorities. </w:t>
      </w:r>
    </w:p>
    <w:p w14:paraId="47A47106" w14:textId="77777777" w:rsidR="00DA0A7C" w:rsidRPr="00DA0A7C" w:rsidRDefault="00DA0A7C" w:rsidP="00DA0A7C">
      <w:pPr>
        <w:rPr>
          <w:rFonts w:ascii="Arial" w:hAnsi="Arial" w:cs="Arial"/>
          <w:sz w:val="24"/>
          <w:szCs w:val="24"/>
        </w:rPr>
      </w:pPr>
      <w:r w:rsidRPr="00DA0A7C">
        <w:rPr>
          <w:rFonts w:ascii="Arial" w:hAnsi="Arial" w:cs="Arial"/>
          <w:b/>
          <w:bCs/>
          <w:sz w:val="24"/>
          <w:szCs w:val="24"/>
        </w:rPr>
        <w:t>Administration and General:</w:t>
      </w:r>
    </w:p>
    <w:p w14:paraId="69635AE0" w14:textId="04C9B448" w:rsidR="00DA0A7C" w:rsidRDefault="00AC77AB" w:rsidP="00DA0A7C">
      <w:pPr>
        <w:numPr>
          <w:ilvl w:val="0"/>
          <w:numId w:val="21"/>
        </w:numPr>
        <w:rPr>
          <w:rFonts w:ascii="Arial" w:hAnsi="Arial" w:cs="Arial"/>
          <w:sz w:val="24"/>
          <w:szCs w:val="24"/>
        </w:rPr>
      </w:pPr>
      <w:r>
        <w:rPr>
          <w:rFonts w:ascii="Arial" w:hAnsi="Arial" w:cs="Arial"/>
          <w:sz w:val="24"/>
          <w:szCs w:val="24"/>
        </w:rPr>
        <w:t>Maintain accurate records of all visits, including visitor logs and incident reports.</w:t>
      </w:r>
    </w:p>
    <w:p w14:paraId="35ACEDA3" w14:textId="77777777" w:rsidR="00AC77AB" w:rsidRDefault="00AC77AB" w:rsidP="00DA0A7C">
      <w:pPr>
        <w:numPr>
          <w:ilvl w:val="0"/>
          <w:numId w:val="21"/>
        </w:numPr>
        <w:rPr>
          <w:rFonts w:ascii="Arial" w:hAnsi="Arial" w:cs="Arial"/>
          <w:sz w:val="24"/>
          <w:szCs w:val="24"/>
        </w:rPr>
      </w:pPr>
      <w:r>
        <w:rPr>
          <w:rFonts w:ascii="Arial" w:hAnsi="Arial" w:cs="Arial"/>
          <w:sz w:val="24"/>
          <w:szCs w:val="24"/>
        </w:rPr>
        <w:t>Handle incoming calls and respond to enquiries related to visits.</w:t>
      </w:r>
    </w:p>
    <w:p w14:paraId="65DFE825" w14:textId="7781E353" w:rsidR="00AC77AB" w:rsidRDefault="00AC77AB" w:rsidP="00DA0A7C">
      <w:pPr>
        <w:numPr>
          <w:ilvl w:val="0"/>
          <w:numId w:val="21"/>
        </w:numPr>
        <w:rPr>
          <w:rFonts w:ascii="Arial" w:hAnsi="Arial" w:cs="Arial"/>
          <w:sz w:val="24"/>
          <w:szCs w:val="24"/>
        </w:rPr>
      </w:pPr>
      <w:r>
        <w:rPr>
          <w:rFonts w:ascii="Arial" w:hAnsi="Arial" w:cs="Arial"/>
          <w:sz w:val="24"/>
          <w:szCs w:val="24"/>
        </w:rPr>
        <w:t xml:space="preserve">Manage the cleanliness and organisation of the reception area to </w:t>
      </w:r>
      <w:r w:rsidR="00B973B9">
        <w:rPr>
          <w:rFonts w:ascii="Arial" w:hAnsi="Arial" w:cs="Arial"/>
          <w:sz w:val="24"/>
          <w:szCs w:val="24"/>
        </w:rPr>
        <w:t xml:space="preserve">maintain a welcoming environment. </w:t>
      </w:r>
      <w:r>
        <w:rPr>
          <w:rFonts w:ascii="Arial" w:hAnsi="Arial" w:cs="Arial"/>
          <w:sz w:val="24"/>
          <w:szCs w:val="24"/>
        </w:rPr>
        <w:t xml:space="preserve"> </w:t>
      </w:r>
    </w:p>
    <w:p w14:paraId="068E5843" w14:textId="09871C6B" w:rsidR="00DE217F" w:rsidRPr="00DA0A7C" w:rsidRDefault="00DE217F" w:rsidP="00DA0A7C">
      <w:pPr>
        <w:numPr>
          <w:ilvl w:val="0"/>
          <w:numId w:val="21"/>
        </w:numPr>
        <w:rPr>
          <w:rFonts w:ascii="Arial" w:hAnsi="Arial" w:cs="Arial"/>
          <w:sz w:val="24"/>
          <w:szCs w:val="24"/>
        </w:rPr>
      </w:pPr>
      <w:r>
        <w:rPr>
          <w:rFonts w:ascii="Arial" w:hAnsi="Arial" w:cs="Arial"/>
          <w:sz w:val="24"/>
          <w:szCs w:val="24"/>
        </w:rPr>
        <w:t xml:space="preserve">Flexible working required, including evenings and weekends. </w:t>
      </w:r>
    </w:p>
    <w:p w14:paraId="6FEDD845" w14:textId="77777777" w:rsidR="005B7D49" w:rsidRDefault="005B7D49" w:rsidP="00C97950"/>
    <w:tbl>
      <w:tblPr>
        <w:tblStyle w:val="TableGrid1"/>
        <w:tblW w:w="9214" w:type="dxa"/>
        <w:tblLook w:val="04A0" w:firstRow="1" w:lastRow="0" w:firstColumn="1" w:lastColumn="0" w:noHBand="0" w:noVBand="1"/>
      </w:tblPr>
      <w:tblGrid>
        <w:gridCol w:w="9214"/>
      </w:tblGrid>
      <w:tr w:rsidR="00C97950" w:rsidRPr="00C97950" w14:paraId="19A126F6" w14:textId="77777777" w:rsidTr="00C97950">
        <w:tc>
          <w:tcPr>
            <w:tcW w:w="9214" w:type="dxa"/>
            <w:tcBorders>
              <w:top w:val="nil"/>
              <w:left w:val="nil"/>
              <w:bottom w:val="nil"/>
              <w:right w:val="nil"/>
            </w:tcBorders>
            <w:shd w:val="clear" w:color="auto" w:fill="1F2A44"/>
          </w:tcPr>
          <w:p w14:paraId="396CAFCD" w14:textId="49E7F07B" w:rsidR="00C97950" w:rsidRPr="00C97950" w:rsidRDefault="00C97950" w:rsidP="00C97950">
            <w:pPr>
              <w:jc w:val="both"/>
              <w:rPr>
                <w:rFonts w:ascii="Arial" w:eastAsia="Calibri" w:hAnsi="Arial" w:cs="Arial"/>
                <w:b/>
                <w:color w:val="FFFFFF"/>
                <w:sz w:val="28"/>
                <w:szCs w:val="28"/>
              </w:rPr>
            </w:pPr>
            <w:r w:rsidRPr="00C97950">
              <w:rPr>
                <w:rFonts w:ascii="Arial" w:eastAsia="Calibri" w:hAnsi="Arial" w:cs="Arial"/>
                <w:b/>
                <w:color w:val="FFFFFF"/>
                <w:sz w:val="28"/>
                <w:szCs w:val="28"/>
              </w:rPr>
              <w:t xml:space="preserve">Role Criteria </w:t>
            </w:r>
          </w:p>
        </w:tc>
      </w:tr>
    </w:tbl>
    <w:tbl>
      <w:tblPr>
        <w:tblStyle w:val="TableGrid1"/>
        <w:tblpPr w:leftFromText="180" w:rightFromText="180" w:vertAnchor="text" w:horzAnchor="margin" w:tblpXSpec="right" w:tblpY="718"/>
        <w:tblW w:w="3397" w:type="dxa"/>
        <w:tblLook w:val="04A0" w:firstRow="1" w:lastRow="0" w:firstColumn="1" w:lastColumn="0" w:noHBand="0" w:noVBand="1"/>
      </w:tblPr>
      <w:tblGrid>
        <w:gridCol w:w="846"/>
        <w:gridCol w:w="2551"/>
      </w:tblGrid>
      <w:tr w:rsidR="00C97950" w:rsidRPr="00C97950" w14:paraId="4EA40248" w14:textId="77777777" w:rsidTr="00C97950">
        <w:trPr>
          <w:trHeight w:val="274"/>
        </w:trPr>
        <w:tc>
          <w:tcPr>
            <w:tcW w:w="3397" w:type="dxa"/>
            <w:gridSpan w:val="2"/>
            <w:shd w:val="clear" w:color="auto" w:fill="1F2A44"/>
          </w:tcPr>
          <w:p w14:paraId="56607CE3" w14:textId="77777777" w:rsidR="00C97950" w:rsidRPr="00C97950" w:rsidRDefault="00C97950" w:rsidP="00C97950">
            <w:pPr>
              <w:spacing w:line="264" w:lineRule="auto"/>
              <w:jc w:val="both"/>
              <w:rPr>
                <w:rFonts w:ascii="Arial" w:eastAsia="Times New Roman" w:hAnsi="Arial" w:cs="Arial"/>
                <w:b/>
                <w:szCs w:val="20"/>
              </w:rPr>
            </w:pPr>
            <w:r w:rsidRPr="00C97950">
              <w:rPr>
                <w:rFonts w:ascii="Arial" w:eastAsia="Times New Roman" w:hAnsi="Arial" w:cs="Arial"/>
                <w:b/>
                <w:szCs w:val="20"/>
              </w:rPr>
              <w:t>Criteria Requirement</w:t>
            </w:r>
          </w:p>
        </w:tc>
      </w:tr>
      <w:tr w:rsidR="00C97950" w:rsidRPr="00C97950" w14:paraId="541C0002" w14:textId="77777777" w:rsidTr="00C97950">
        <w:trPr>
          <w:trHeight w:val="274"/>
        </w:trPr>
        <w:tc>
          <w:tcPr>
            <w:tcW w:w="846" w:type="dxa"/>
          </w:tcPr>
          <w:p w14:paraId="04F85AA1"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E</w:t>
            </w:r>
          </w:p>
        </w:tc>
        <w:tc>
          <w:tcPr>
            <w:tcW w:w="2551" w:type="dxa"/>
          </w:tcPr>
          <w:p w14:paraId="46B97721"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Essential Criteria</w:t>
            </w:r>
          </w:p>
        </w:tc>
      </w:tr>
      <w:tr w:rsidR="00C97950" w:rsidRPr="00C97950" w14:paraId="44AA7B4A" w14:textId="77777777" w:rsidTr="00C97950">
        <w:trPr>
          <w:trHeight w:val="274"/>
        </w:trPr>
        <w:tc>
          <w:tcPr>
            <w:tcW w:w="846" w:type="dxa"/>
          </w:tcPr>
          <w:p w14:paraId="51393075"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D</w:t>
            </w:r>
          </w:p>
        </w:tc>
        <w:tc>
          <w:tcPr>
            <w:tcW w:w="2551" w:type="dxa"/>
          </w:tcPr>
          <w:p w14:paraId="1A04C947"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Desirable Criteria</w:t>
            </w:r>
          </w:p>
        </w:tc>
      </w:tr>
      <w:tr w:rsidR="00C97950" w:rsidRPr="00C97950" w14:paraId="0C102ECA" w14:textId="77777777" w:rsidTr="00C97950">
        <w:trPr>
          <w:trHeight w:val="274"/>
        </w:trPr>
        <w:tc>
          <w:tcPr>
            <w:tcW w:w="3397" w:type="dxa"/>
            <w:gridSpan w:val="2"/>
            <w:shd w:val="clear" w:color="auto" w:fill="1F2A44"/>
          </w:tcPr>
          <w:p w14:paraId="5B489F32" w14:textId="77777777" w:rsidR="00C97950" w:rsidRPr="00C97950" w:rsidRDefault="00C97950" w:rsidP="00C97950">
            <w:pPr>
              <w:spacing w:line="264" w:lineRule="auto"/>
              <w:jc w:val="both"/>
              <w:rPr>
                <w:rFonts w:ascii="Arial" w:eastAsia="Times New Roman" w:hAnsi="Arial" w:cs="Arial"/>
                <w:b/>
                <w:szCs w:val="20"/>
              </w:rPr>
            </w:pPr>
            <w:r w:rsidRPr="00C97950">
              <w:rPr>
                <w:rFonts w:ascii="Arial" w:eastAsia="Times New Roman" w:hAnsi="Arial" w:cs="Arial"/>
                <w:b/>
                <w:szCs w:val="20"/>
              </w:rPr>
              <w:t>Criteria Measure</w:t>
            </w:r>
          </w:p>
        </w:tc>
      </w:tr>
      <w:tr w:rsidR="00C97950" w:rsidRPr="00C97950" w14:paraId="5C1C4026" w14:textId="77777777" w:rsidTr="00C97950">
        <w:trPr>
          <w:trHeight w:val="274"/>
        </w:trPr>
        <w:tc>
          <w:tcPr>
            <w:tcW w:w="846" w:type="dxa"/>
          </w:tcPr>
          <w:p w14:paraId="63DFA4E4"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A</w:t>
            </w:r>
          </w:p>
        </w:tc>
        <w:tc>
          <w:tcPr>
            <w:tcW w:w="2551" w:type="dxa"/>
          </w:tcPr>
          <w:p w14:paraId="15C5B0CC"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Application</w:t>
            </w:r>
          </w:p>
        </w:tc>
      </w:tr>
      <w:tr w:rsidR="00C97950" w:rsidRPr="00C97950" w14:paraId="3041A41F" w14:textId="77777777" w:rsidTr="00C97950">
        <w:trPr>
          <w:trHeight w:val="274"/>
        </w:trPr>
        <w:tc>
          <w:tcPr>
            <w:tcW w:w="846" w:type="dxa"/>
          </w:tcPr>
          <w:p w14:paraId="42D5DAEE"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 xml:space="preserve"> I</w:t>
            </w:r>
          </w:p>
        </w:tc>
        <w:tc>
          <w:tcPr>
            <w:tcW w:w="2551" w:type="dxa"/>
          </w:tcPr>
          <w:p w14:paraId="213CB03C"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Interview</w:t>
            </w:r>
          </w:p>
        </w:tc>
      </w:tr>
      <w:tr w:rsidR="00C97950" w:rsidRPr="00C97950" w14:paraId="3F79F9AC" w14:textId="77777777" w:rsidTr="00C97950">
        <w:trPr>
          <w:trHeight w:val="274"/>
        </w:trPr>
        <w:tc>
          <w:tcPr>
            <w:tcW w:w="846" w:type="dxa"/>
          </w:tcPr>
          <w:p w14:paraId="6142072F"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T</w:t>
            </w:r>
          </w:p>
        </w:tc>
        <w:tc>
          <w:tcPr>
            <w:tcW w:w="2551" w:type="dxa"/>
          </w:tcPr>
          <w:p w14:paraId="3D1A92AE" w14:textId="77777777" w:rsidR="00C97950" w:rsidRPr="00C97950" w:rsidRDefault="00C97950" w:rsidP="00C97950">
            <w:pPr>
              <w:spacing w:line="264" w:lineRule="auto"/>
              <w:jc w:val="both"/>
              <w:rPr>
                <w:rFonts w:ascii="Arial" w:eastAsia="Times New Roman" w:hAnsi="Arial" w:cs="Arial"/>
                <w:b/>
              </w:rPr>
            </w:pPr>
            <w:r w:rsidRPr="00C97950">
              <w:rPr>
                <w:rFonts w:ascii="Arial" w:eastAsia="Times New Roman" w:hAnsi="Arial" w:cs="Arial"/>
                <w:b/>
              </w:rPr>
              <w:t>Test</w:t>
            </w:r>
          </w:p>
        </w:tc>
      </w:tr>
    </w:tbl>
    <w:p w14:paraId="780566FB" w14:textId="77777777" w:rsidR="00C97950" w:rsidRPr="00C97950" w:rsidRDefault="00C97950" w:rsidP="00C97950">
      <w:pPr>
        <w:spacing w:after="0" w:line="240" w:lineRule="auto"/>
        <w:rPr>
          <w:rFonts w:ascii="Arial" w:eastAsia="Times New Roman" w:hAnsi="Arial" w:cs="Arial"/>
          <w:b/>
          <w:sz w:val="24"/>
          <w:szCs w:val="24"/>
        </w:rPr>
      </w:pPr>
      <w:r w:rsidRPr="00C97950">
        <w:rPr>
          <w:rFonts w:ascii="Arial" w:eastAsia="Times New Roman" w:hAnsi="Arial" w:cs="Arial"/>
          <w:b/>
          <w:sz w:val="24"/>
          <w:szCs w:val="24"/>
        </w:rPr>
        <w:t xml:space="preserve">Below is a list of the criteria required to apply for this role; please address each of these points in your application. </w:t>
      </w:r>
    </w:p>
    <w:p w14:paraId="3A68E3D0" w14:textId="581C31D0" w:rsidR="00C97950" w:rsidRDefault="00C97950" w:rsidP="00C97950"/>
    <w:p w14:paraId="4CAFE5F5" w14:textId="1A627381" w:rsidR="00C97950" w:rsidRDefault="00C97950" w:rsidP="00C97950"/>
    <w:p w14:paraId="4DF5EB36" w14:textId="77777777" w:rsidR="00C97950" w:rsidRPr="00C97950" w:rsidRDefault="00C97950" w:rsidP="00C97950">
      <w:pPr>
        <w:rPr>
          <w:rFonts w:ascii="Arial" w:hAnsi="Arial" w:cs="Arial"/>
        </w:rPr>
      </w:pPr>
    </w:p>
    <w:tbl>
      <w:tblPr>
        <w:tblStyle w:val="TableGrid"/>
        <w:tblW w:w="9209" w:type="dxa"/>
        <w:tblLook w:val="04A0" w:firstRow="1" w:lastRow="0" w:firstColumn="1" w:lastColumn="0" w:noHBand="0" w:noVBand="1"/>
      </w:tblPr>
      <w:tblGrid>
        <w:gridCol w:w="6374"/>
        <w:gridCol w:w="1276"/>
        <w:gridCol w:w="1559"/>
      </w:tblGrid>
      <w:tr w:rsidR="005B145D" w14:paraId="50BEFE5F" w14:textId="77777777" w:rsidTr="328ED16F">
        <w:trPr>
          <w:trHeight w:val="582"/>
        </w:trPr>
        <w:tc>
          <w:tcPr>
            <w:tcW w:w="9209" w:type="dxa"/>
            <w:gridSpan w:val="3"/>
            <w:shd w:val="clear" w:color="auto" w:fill="002060"/>
          </w:tcPr>
          <w:p w14:paraId="7DEEE473" w14:textId="77777777" w:rsidR="005B145D" w:rsidRPr="00C97950" w:rsidRDefault="005B145D" w:rsidP="009F4CC2">
            <w:pPr>
              <w:jc w:val="both"/>
              <w:rPr>
                <w:rFonts w:ascii="Arial" w:hAnsi="Arial" w:cs="Arial"/>
                <w:b/>
                <w:bCs/>
                <w:sz w:val="24"/>
                <w:szCs w:val="24"/>
              </w:rPr>
            </w:pPr>
            <w:r w:rsidRPr="00C97950">
              <w:rPr>
                <w:rFonts w:ascii="Arial" w:hAnsi="Arial" w:cs="Arial"/>
                <w:b/>
                <w:bCs/>
                <w:color w:val="FFFFFF" w:themeColor="background1"/>
                <w:sz w:val="24"/>
                <w:szCs w:val="24"/>
              </w:rPr>
              <w:t xml:space="preserve">Knowledge, Skills &amp; Experience </w:t>
            </w:r>
          </w:p>
        </w:tc>
      </w:tr>
      <w:tr w:rsidR="005B145D" w14:paraId="01ABA6CB" w14:textId="77777777" w:rsidTr="328ED16F">
        <w:trPr>
          <w:trHeight w:val="562"/>
        </w:trPr>
        <w:tc>
          <w:tcPr>
            <w:tcW w:w="6374" w:type="dxa"/>
          </w:tcPr>
          <w:p w14:paraId="4A31603F" w14:textId="5106CD28" w:rsidR="005B145D" w:rsidRPr="00C97950" w:rsidRDefault="00C57F53" w:rsidP="00C97950">
            <w:pPr>
              <w:spacing w:line="240" w:lineRule="auto"/>
              <w:rPr>
                <w:rFonts w:ascii="Arial" w:hAnsi="Arial" w:cs="Arial"/>
                <w:sz w:val="24"/>
                <w:szCs w:val="24"/>
              </w:rPr>
            </w:pPr>
            <w:r>
              <w:rPr>
                <w:rFonts w:ascii="Arial" w:hAnsi="Arial" w:cs="Arial"/>
                <w:sz w:val="24"/>
                <w:szCs w:val="24"/>
              </w:rPr>
              <w:t>Excellent communication and interpersonal skills</w:t>
            </w:r>
            <w:r w:rsidR="00D61A80">
              <w:rPr>
                <w:rFonts w:ascii="Arial" w:hAnsi="Arial" w:cs="Arial"/>
                <w:sz w:val="24"/>
                <w:szCs w:val="24"/>
              </w:rPr>
              <w:t xml:space="preserve"> </w:t>
            </w:r>
          </w:p>
        </w:tc>
        <w:tc>
          <w:tcPr>
            <w:tcW w:w="1276" w:type="dxa"/>
          </w:tcPr>
          <w:p w14:paraId="634633A4" w14:textId="027618B1" w:rsidR="005B145D" w:rsidRPr="00C97950" w:rsidRDefault="005B145D" w:rsidP="00C97950">
            <w:pPr>
              <w:spacing w:line="240" w:lineRule="auto"/>
              <w:rPr>
                <w:rFonts w:ascii="Arial" w:hAnsi="Arial" w:cs="Arial"/>
                <w:sz w:val="24"/>
                <w:szCs w:val="24"/>
              </w:rPr>
            </w:pPr>
            <w:r w:rsidRPr="00C97950">
              <w:rPr>
                <w:rFonts w:ascii="Arial" w:hAnsi="Arial" w:cs="Arial"/>
                <w:sz w:val="24"/>
                <w:szCs w:val="24"/>
              </w:rPr>
              <w:t xml:space="preserve">Essential </w:t>
            </w:r>
          </w:p>
          <w:p w14:paraId="5AF8A3E7" w14:textId="77777777" w:rsidR="005B145D" w:rsidRPr="00C97950" w:rsidRDefault="005B145D" w:rsidP="00C97950">
            <w:pPr>
              <w:spacing w:line="240" w:lineRule="auto"/>
              <w:rPr>
                <w:rFonts w:ascii="Arial" w:hAnsi="Arial" w:cs="Arial"/>
                <w:sz w:val="24"/>
                <w:szCs w:val="24"/>
              </w:rPr>
            </w:pPr>
          </w:p>
        </w:tc>
        <w:tc>
          <w:tcPr>
            <w:tcW w:w="1559" w:type="dxa"/>
          </w:tcPr>
          <w:p w14:paraId="0FB4A95E" w14:textId="77777777" w:rsidR="005B145D" w:rsidRPr="00C97950" w:rsidRDefault="005B145D" w:rsidP="00C97950">
            <w:pPr>
              <w:spacing w:line="240" w:lineRule="auto"/>
              <w:rPr>
                <w:rFonts w:ascii="Arial" w:hAnsi="Arial" w:cs="Arial"/>
                <w:sz w:val="24"/>
                <w:szCs w:val="24"/>
              </w:rPr>
            </w:pPr>
            <w:r w:rsidRPr="00C97950">
              <w:rPr>
                <w:rFonts w:ascii="Arial" w:hAnsi="Arial" w:cs="Arial"/>
                <w:sz w:val="24"/>
                <w:szCs w:val="24"/>
              </w:rPr>
              <w:t>Application</w:t>
            </w:r>
          </w:p>
          <w:p w14:paraId="38A73511" w14:textId="6369A4DF" w:rsidR="005B145D" w:rsidRPr="00C97950" w:rsidRDefault="005B145D"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075E5045" w14:textId="77777777" w:rsidTr="328ED16F">
        <w:trPr>
          <w:trHeight w:val="704"/>
        </w:trPr>
        <w:tc>
          <w:tcPr>
            <w:tcW w:w="6374" w:type="dxa"/>
          </w:tcPr>
          <w:p w14:paraId="051A5D24" w14:textId="13EC53F0" w:rsidR="006B4B76" w:rsidRPr="00C97950" w:rsidRDefault="00E5396D" w:rsidP="00C97950">
            <w:pPr>
              <w:spacing w:line="240" w:lineRule="auto"/>
              <w:rPr>
                <w:rFonts w:ascii="Arial" w:hAnsi="Arial" w:cs="Arial"/>
                <w:sz w:val="24"/>
                <w:szCs w:val="24"/>
              </w:rPr>
            </w:pPr>
            <w:r>
              <w:rPr>
                <w:rFonts w:ascii="Arial" w:hAnsi="Arial" w:cs="Arial"/>
                <w:sz w:val="24"/>
                <w:szCs w:val="24"/>
              </w:rPr>
              <w:t>Strong attention to detail.</w:t>
            </w:r>
          </w:p>
        </w:tc>
        <w:tc>
          <w:tcPr>
            <w:tcW w:w="1276" w:type="dxa"/>
          </w:tcPr>
          <w:p w14:paraId="5F73F003" w14:textId="709FE239"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 xml:space="preserve">Essential </w:t>
            </w:r>
          </w:p>
        </w:tc>
        <w:tc>
          <w:tcPr>
            <w:tcW w:w="1559" w:type="dxa"/>
          </w:tcPr>
          <w:p w14:paraId="40B69EC4"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7DCB9D4B" w14:textId="38F5A689"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45A3856C" w14:textId="77777777" w:rsidTr="328ED16F">
        <w:trPr>
          <w:trHeight w:val="584"/>
        </w:trPr>
        <w:tc>
          <w:tcPr>
            <w:tcW w:w="6374" w:type="dxa"/>
          </w:tcPr>
          <w:p w14:paraId="312A7684" w14:textId="10F66801" w:rsidR="006B4B76" w:rsidRPr="00C97950" w:rsidRDefault="00E5396D" w:rsidP="00C97950">
            <w:pPr>
              <w:spacing w:line="240" w:lineRule="auto"/>
              <w:rPr>
                <w:rFonts w:ascii="Arial" w:hAnsi="Arial" w:cs="Arial"/>
                <w:sz w:val="24"/>
                <w:szCs w:val="24"/>
              </w:rPr>
            </w:pPr>
            <w:r>
              <w:rPr>
                <w:rFonts w:ascii="Arial" w:hAnsi="Arial" w:cs="Arial"/>
                <w:sz w:val="24"/>
                <w:szCs w:val="24"/>
              </w:rPr>
              <w:t>Ability to handle sensitive situations</w:t>
            </w:r>
            <w:r w:rsidR="001D74BE">
              <w:rPr>
                <w:rFonts w:ascii="Arial" w:hAnsi="Arial" w:cs="Arial"/>
                <w:sz w:val="24"/>
                <w:szCs w:val="24"/>
              </w:rPr>
              <w:t xml:space="preserve"> /information</w:t>
            </w:r>
            <w:r>
              <w:rPr>
                <w:rFonts w:ascii="Arial" w:hAnsi="Arial" w:cs="Arial"/>
                <w:sz w:val="24"/>
                <w:szCs w:val="24"/>
              </w:rPr>
              <w:t xml:space="preserve"> with discretion and professionalism</w:t>
            </w:r>
          </w:p>
        </w:tc>
        <w:tc>
          <w:tcPr>
            <w:tcW w:w="1276" w:type="dxa"/>
          </w:tcPr>
          <w:p w14:paraId="45116558" w14:textId="48A9BDD0" w:rsidR="006B4B76" w:rsidRPr="00C97950" w:rsidRDefault="0071615B" w:rsidP="00C97950">
            <w:pPr>
              <w:spacing w:line="240" w:lineRule="auto"/>
              <w:rPr>
                <w:rFonts w:ascii="Arial" w:hAnsi="Arial" w:cs="Arial"/>
                <w:sz w:val="24"/>
                <w:szCs w:val="24"/>
              </w:rPr>
            </w:pPr>
            <w:r>
              <w:rPr>
                <w:rFonts w:ascii="Arial" w:hAnsi="Arial" w:cs="Arial"/>
                <w:sz w:val="24"/>
                <w:szCs w:val="24"/>
              </w:rPr>
              <w:t>Desirable</w:t>
            </w:r>
          </w:p>
        </w:tc>
        <w:tc>
          <w:tcPr>
            <w:tcW w:w="1559" w:type="dxa"/>
          </w:tcPr>
          <w:p w14:paraId="4769C513"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65E2B76C" w14:textId="7BF023BB"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3D71C0C1" w14:textId="77777777" w:rsidTr="328ED16F">
        <w:trPr>
          <w:trHeight w:val="579"/>
        </w:trPr>
        <w:tc>
          <w:tcPr>
            <w:tcW w:w="6374" w:type="dxa"/>
          </w:tcPr>
          <w:p w14:paraId="2D425C3F" w14:textId="640ED1E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lastRenderedPageBreak/>
              <w:t xml:space="preserve">Skilled in forming diverse partnerships, alliances, and relationships. </w:t>
            </w:r>
          </w:p>
        </w:tc>
        <w:tc>
          <w:tcPr>
            <w:tcW w:w="1276" w:type="dxa"/>
          </w:tcPr>
          <w:p w14:paraId="65D9B8D2"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 xml:space="preserve">Essential </w:t>
            </w:r>
          </w:p>
        </w:tc>
        <w:tc>
          <w:tcPr>
            <w:tcW w:w="1559" w:type="dxa"/>
          </w:tcPr>
          <w:p w14:paraId="6C944B9E"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19D5E2FD" w14:textId="237DE7E8"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6506B5E3" w14:textId="77777777" w:rsidTr="328ED16F">
        <w:trPr>
          <w:trHeight w:val="546"/>
        </w:trPr>
        <w:tc>
          <w:tcPr>
            <w:tcW w:w="6374" w:type="dxa"/>
          </w:tcPr>
          <w:p w14:paraId="3DFC55FB" w14:textId="79C20670"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Previous experience of developing and implementing service improvements.</w:t>
            </w:r>
          </w:p>
        </w:tc>
        <w:tc>
          <w:tcPr>
            <w:tcW w:w="1276" w:type="dxa"/>
          </w:tcPr>
          <w:p w14:paraId="147B48BD" w14:textId="61C73F17" w:rsidR="006B4B76" w:rsidRPr="00C97950" w:rsidRDefault="0071615B" w:rsidP="00C97950">
            <w:pPr>
              <w:spacing w:line="240" w:lineRule="auto"/>
              <w:rPr>
                <w:rFonts w:ascii="Arial" w:hAnsi="Arial" w:cs="Arial"/>
                <w:sz w:val="24"/>
                <w:szCs w:val="24"/>
              </w:rPr>
            </w:pPr>
            <w:r>
              <w:rPr>
                <w:rFonts w:ascii="Arial" w:hAnsi="Arial" w:cs="Arial"/>
                <w:sz w:val="24"/>
                <w:szCs w:val="24"/>
              </w:rPr>
              <w:t>Desirable</w:t>
            </w:r>
            <w:r w:rsidR="006B4B76" w:rsidRPr="00C97950">
              <w:rPr>
                <w:rFonts w:ascii="Arial" w:hAnsi="Arial" w:cs="Arial"/>
                <w:sz w:val="24"/>
                <w:szCs w:val="24"/>
              </w:rPr>
              <w:t xml:space="preserve"> </w:t>
            </w:r>
          </w:p>
        </w:tc>
        <w:tc>
          <w:tcPr>
            <w:tcW w:w="1559" w:type="dxa"/>
          </w:tcPr>
          <w:p w14:paraId="54FD6C54"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58A24A3C" w14:textId="2C55FC6F"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547F3438" w14:textId="77777777" w:rsidTr="328ED16F">
        <w:trPr>
          <w:trHeight w:val="642"/>
        </w:trPr>
        <w:tc>
          <w:tcPr>
            <w:tcW w:w="6374" w:type="dxa"/>
          </w:tcPr>
          <w:p w14:paraId="4FFC7278" w14:textId="6C37C608"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Skilled in communication, presenting, data, written and verbal</w:t>
            </w:r>
            <w:r w:rsidR="001D74BE">
              <w:rPr>
                <w:rFonts w:ascii="Arial" w:hAnsi="Arial" w:cs="Arial"/>
                <w:sz w:val="24"/>
                <w:szCs w:val="24"/>
              </w:rPr>
              <w:t>.</w:t>
            </w:r>
          </w:p>
        </w:tc>
        <w:tc>
          <w:tcPr>
            <w:tcW w:w="1276" w:type="dxa"/>
          </w:tcPr>
          <w:p w14:paraId="22C054F0"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Essential</w:t>
            </w:r>
          </w:p>
        </w:tc>
        <w:tc>
          <w:tcPr>
            <w:tcW w:w="1559" w:type="dxa"/>
          </w:tcPr>
          <w:p w14:paraId="478751E1"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64881AF6" w14:textId="46E07F8E"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0F2C7521" w14:textId="77777777" w:rsidTr="328ED16F">
        <w:trPr>
          <w:trHeight w:val="580"/>
        </w:trPr>
        <w:tc>
          <w:tcPr>
            <w:tcW w:w="6374" w:type="dxa"/>
          </w:tcPr>
          <w:p w14:paraId="2F0334EB" w14:textId="10FD857E"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Working knowledge of using Microsoft office packages</w:t>
            </w:r>
            <w:r w:rsidR="001D74BE">
              <w:rPr>
                <w:rFonts w:ascii="Arial" w:hAnsi="Arial" w:cs="Arial"/>
                <w:sz w:val="24"/>
                <w:szCs w:val="24"/>
              </w:rPr>
              <w:t xml:space="preserve"> /digital systems</w:t>
            </w:r>
            <w:r w:rsidRPr="00C97950">
              <w:rPr>
                <w:rFonts w:ascii="Arial" w:hAnsi="Arial" w:cs="Arial"/>
                <w:sz w:val="24"/>
                <w:szCs w:val="24"/>
              </w:rPr>
              <w:t>.</w:t>
            </w:r>
          </w:p>
        </w:tc>
        <w:tc>
          <w:tcPr>
            <w:tcW w:w="1276" w:type="dxa"/>
          </w:tcPr>
          <w:p w14:paraId="2911D66B"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Essential</w:t>
            </w:r>
          </w:p>
        </w:tc>
        <w:tc>
          <w:tcPr>
            <w:tcW w:w="1559" w:type="dxa"/>
          </w:tcPr>
          <w:p w14:paraId="2C5B7F72"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03167252" w14:textId="4658870F"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764580BD" w14:textId="77777777" w:rsidTr="328ED16F">
        <w:trPr>
          <w:trHeight w:val="737"/>
        </w:trPr>
        <w:tc>
          <w:tcPr>
            <w:tcW w:w="6374" w:type="dxa"/>
          </w:tcPr>
          <w:p w14:paraId="37963574" w14:textId="7723C78C" w:rsidR="006B4B76" w:rsidRPr="00C97950" w:rsidRDefault="001D74BE" w:rsidP="00C97950">
            <w:pPr>
              <w:spacing w:line="240" w:lineRule="auto"/>
              <w:rPr>
                <w:rFonts w:ascii="Arial" w:hAnsi="Arial" w:cs="Arial"/>
                <w:sz w:val="24"/>
                <w:szCs w:val="24"/>
              </w:rPr>
            </w:pPr>
            <w:r>
              <w:rPr>
                <w:rFonts w:ascii="Arial" w:hAnsi="Arial" w:cs="Arial"/>
                <w:sz w:val="24"/>
                <w:szCs w:val="24"/>
              </w:rPr>
              <w:t xml:space="preserve">Experience of working in prison visits centres or equivalent environments. </w:t>
            </w:r>
          </w:p>
        </w:tc>
        <w:tc>
          <w:tcPr>
            <w:tcW w:w="1276" w:type="dxa"/>
          </w:tcPr>
          <w:p w14:paraId="188D720B" w14:textId="44E51683" w:rsidR="006B4B76" w:rsidRPr="00C97950" w:rsidRDefault="008652EB" w:rsidP="00C97950">
            <w:pPr>
              <w:spacing w:line="240" w:lineRule="auto"/>
              <w:rPr>
                <w:rFonts w:ascii="Arial" w:hAnsi="Arial" w:cs="Arial"/>
                <w:sz w:val="24"/>
                <w:szCs w:val="24"/>
              </w:rPr>
            </w:pPr>
            <w:r>
              <w:rPr>
                <w:rFonts w:ascii="Arial" w:hAnsi="Arial" w:cs="Arial"/>
                <w:sz w:val="24"/>
                <w:szCs w:val="24"/>
              </w:rPr>
              <w:t>Desirable</w:t>
            </w:r>
          </w:p>
        </w:tc>
        <w:tc>
          <w:tcPr>
            <w:tcW w:w="1559" w:type="dxa"/>
          </w:tcPr>
          <w:p w14:paraId="055CCDBE"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544D98E9"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p w14:paraId="3FF006E6" w14:textId="2AE98827" w:rsidR="006B4B76" w:rsidRPr="00C97950" w:rsidRDefault="006B4B76" w:rsidP="00C97950">
            <w:pPr>
              <w:spacing w:line="240" w:lineRule="auto"/>
              <w:rPr>
                <w:rFonts w:ascii="Arial" w:hAnsi="Arial" w:cs="Arial"/>
                <w:sz w:val="24"/>
                <w:szCs w:val="24"/>
              </w:rPr>
            </w:pPr>
          </w:p>
        </w:tc>
      </w:tr>
      <w:tr w:rsidR="006B4B76" w14:paraId="030D0BE5" w14:textId="77777777" w:rsidTr="328ED16F">
        <w:trPr>
          <w:trHeight w:val="550"/>
        </w:trPr>
        <w:tc>
          <w:tcPr>
            <w:tcW w:w="6374" w:type="dxa"/>
          </w:tcPr>
          <w:p w14:paraId="6368D509" w14:textId="79FAC074" w:rsidR="006B4B76" w:rsidRPr="00C97950" w:rsidRDefault="001D74BE" w:rsidP="00C97950">
            <w:pPr>
              <w:spacing w:line="240" w:lineRule="auto"/>
              <w:rPr>
                <w:rFonts w:ascii="Arial" w:hAnsi="Arial" w:cs="Arial"/>
                <w:sz w:val="24"/>
                <w:szCs w:val="24"/>
              </w:rPr>
            </w:pPr>
            <w:r>
              <w:rPr>
                <w:rFonts w:ascii="Arial" w:hAnsi="Arial" w:cs="Arial"/>
                <w:sz w:val="24"/>
                <w:szCs w:val="24"/>
              </w:rPr>
              <w:t>Experience of working within the criminal justice sector</w:t>
            </w:r>
          </w:p>
        </w:tc>
        <w:tc>
          <w:tcPr>
            <w:tcW w:w="1276" w:type="dxa"/>
          </w:tcPr>
          <w:p w14:paraId="47C19635" w14:textId="67CA08FB" w:rsidR="006B4B76" w:rsidRPr="00C97950" w:rsidRDefault="00D61A80" w:rsidP="00C97950">
            <w:pPr>
              <w:spacing w:line="240" w:lineRule="auto"/>
              <w:rPr>
                <w:rFonts w:ascii="Arial" w:hAnsi="Arial" w:cs="Arial"/>
                <w:sz w:val="24"/>
                <w:szCs w:val="24"/>
              </w:rPr>
            </w:pPr>
            <w:r>
              <w:rPr>
                <w:rFonts w:ascii="Arial" w:hAnsi="Arial" w:cs="Arial"/>
                <w:sz w:val="24"/>
                <w:szCs w:val="24"/>
              </w:rPr>
              <w:t>Desirable</w:t>
            </w:r>
          </w:p>
        </w:tc>
        <w:tc>
          <w:tcPr>
            <w:tcW w:w="1559" w:type="dxa"/>
          </w:tcPr>
          <w:p w14:paraId="68AC4438"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3817C5D3" w14:textId="5AFFEAEE"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69AFFDE7" w14:textId="77777777" w:rsidTr="328ED16F">
        <w:trPr>
          <w:trHeight w:val="737"/>
        </w:trPr>
        <w:tc>
          <w:tcPr>
            <w:tcW w:w="6374" w:type="dxa"/>
          </w:tcPr>
          <w:p w14:paraId="3CB566FC" w14:textId="0FE18D8C"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Experience of databases, including overseeing the collection, recording and collating of information, including statistical data, for audit, research and reporting purposes.</w:t>
            </w:r>
          </w:p>
        </w:tc>
        <w:tc>
          <w:tcPr>
            <w:tcW w:w="1276" w:type="dxa"/>
          </w:tcPr>
          <w:p w14:paraId="163CAE9C" w14:textId="6DE859D1"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Essential</w:t>
            </w:r>
          </w:p>
        </w:tc>
        <w:tc>
          <w:tcPr>
            <w:tcW w:w="1559" w:type="dxa"/>
          </w:tcPr>
          <w:p w14:paraId="05CA89D6"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31036114" w14:textId="2153333E"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3D6188D1" w14:textId="77777777" w:rsidTr="328ED16F">
        <w:trPr>
          <w:trHeight w:val="530"/>
        </w:trPr>
        <w:tc>
          <w:tcPr>
            <w:tcW w:w="6374" w:type="dxa"/>
          </w:tcPr>
          <w:p w14:paraId="268DF44F" w14:textId="30F6E6B6" w:rsidR="006B4B76" w:rsidRPr="00C97950" w:rsidRDefault="001D74BE" w:rsidP="00C97950">
            <w:pPr>
              <w:spacing w:line="240" w:lineRule="auto"/>
              <w:rPr>
                <w:rFonts w:ascii="Arial" w:hAnsi="Arial" w:cs="Arial"/>
                <w:sz w:val="24"/>
                <w:szCs w:val="24"/>
              </w:rPr>
            </w:pPr>
            <w:r>
              <w:rPr>
                <w:rFonts w:ascii="Arial" w:hAnsi="Arial" w:cs="Arial"/>
                <w:sz w:val="24"/>
                <w:szCs w:val="24"/>
              </w:rPr>
              <w:t xml:space="preserve">Strong </w:t>
            </w:r>
            <w:r w:rsidR="00E5655A">
              <w:rPr>
                <w:rFonts w:ascii="Arial" w:hAnsi="Arial" w:cs="Arial"/>
                <w:sz w:val="24"/>
                <w:szCs w:val="24"/>
              </w:rPr>
              <w:t>administration skills</w:t>
            </w:r>
            <w:r w:rsidR="006B4B76" w:rsidRPr="00C97950">
              <w:rPr>
                <w:rFonts w:ascii="Arial" w:hAnsi="Arial" w:cs="Arial"/>
                <w:sz w:val="24"/>
                <w:szCs w:val="24"/>
              </w:rPr>
              <w:t xml:space="preserve"> </w:t>
            </w:r>
          </w:p>
        </w:tc>
        <w:tc>
          <w:tcPr>
            <w:tcW w:w="1276" w:type="dxa"/>
          </w:tcPr>
          <w:p w14:paraId="2EE2434F"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Essential</w:t>
            </w:r>
          </w:p>
        </w:tc>
        <w:tc>
          <w:tcPr>
            <w:tcW w:w="1559" w:type="dxa"/>
          </w:tcPr>
          <w:p w14:paraId="393CF88E"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0043A019" w14:textId="41480332"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0923D61F" w14:textId="77777777" w:rsidTr="328ED16F">
        <w:trPr>
          <w:trHeight w:val="639"/>
        </w:trPr>
        <w:tc>
          <w:tcPr>
            <w:tcW w:w="6374" w:type="dxa"/>
            <w:shd w:val="clear" w:color="auto" w:fill="auto"/>
          </w:tcPr>
          <w:p w14:paraId="62E2FB87" w14:textId="5BEC4DFC"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 positive problem-solving approach with the ability to focus on key issues quickly and clearly.</w:t>
            </w:r>
          </w:p>
        </w:tc>
        <w:tc>
          <w:tcPr>
            <w:tcW w:w="1276" w:type="dxa"/>
          </w:tcPr>
          <w:p w14:paraId="38D8659A" w14:textId="7144E093"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Essential</w:t>
            </w:r>
          </w:p>
        </w:tc>
        <w:tc>
          <w:tcPr>
            <w:tcW w:w="1559" w:type="dxa"/>
          </w:tcPr>
          <w:p w14:paraId="12B49320"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60BE8C93" w14:textId="56C8442D"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15E44C52" w14:textId="77777777" w:rsidTr="328ED16F">
        <w:trPr>
          <w:trHeight w:val="506"/>
        </w:trPr>
        <w:tc>
          <w:tcPr>
            <w:tcW w:w="6374" w:type="dxa"/>
            <w:shd w:val="clear" w:color="auto" w:fill="auto"/>
          </w:tcPr>
          <w:p w14:paraId="66C5CFA6" w14:textId="6E5F3D8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Flexibility to meet the needs of the service as it develops.</w:t>
            </w:r>
          </w:p>
        </w:tc>
        <w:tc>
          <w:tcPr>
            <w:tcW w:w="1276" w:type="dxa"/>
          </w:tcPr>
          <w:p w14:paraId="4DBC1082" w14:textId="36B6C391"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Essential</w:t>
            </w:r>
          </w:p>
        </w:tc>
        <w:tc>
          <w:tcPr>
            <w:tcW w:w="1559" w:type="dxa"/>
          </w:tcPr>
          <w:p w14:paraId="7763CC8A"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42D23912" w14:textId="6B0D0AAB"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59397241" w14:textId="77777777" w:rsidTr="328ED16F">
        <w:trPr>
          <w:trHeight w:val="517"/>
        </w:trPr>
        <w:tc>
          <w:tcPr>
            <w:tcW w:w="6374" w:type="dxa"/>
            <w:shd w:val="clear" w:color="auto" w:fill="auto"/>
          </w:tcPr>
          <w:p w14:paraId="3C3394DD" w14:textId="62EAF6DB"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The ability to engage effectively with the client group, as applicable.</w:t>
            </w:r>
          </w:p>
        </w:tc>
        <w:tc>
          <w:tcPr>
            <w:tcW w:w="1276" w:type="dxa"/>
          </w:tcPr>
          <w:p w14:paraId="21E2C6EA" w14:textId="0479550A"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Desirable</w:t>
            </w:r>
          </w:p>
        </w:tc>
        <w:tc>
          <w:tcPr>
            <w:tcW w:w="1559" w:type="dxa"/>
          </w:tcPr>
          <w:p w14:paraId="10551554"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13F5D6AD" w14:textId="21C6CE74"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69D60F90" w14:textId="77777777" w:rsidTr="328ED16F">
        <w:trPr>
          <w:trHeight w:val="580"/>
        </w:trPr>
        <w:tc>
          <w:tcPr>
            <w:tcW w:w="6374" w:type="dxa"/>
            <w:shd w:val="clear" w:color="auto" w:fill="auto"/>
          </w:tcPr>
          <w:p w14:paraId="5607D435" w14:textId="6E6D8768"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Experience of partnership working and/or contract management with other provider/s.</w:t>
            </w:r>
          </w:p>
        </w:tc>
        <w:tc>
          <w:tcPr>
            <w:tcW w:w="1276" w:type="dxa"/>
          </w:tcPr>
          <w:p w14:paraId="0564D6BD" w14:textId="13DA90F3"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Desirable</w:t>
            </w:r>
          </w:p>
        </w:tc>
        <w:tc>
          <w:tcPr>
            <w:tcW w:w="1559" w:type="dxa"/>
          </w:tcPr>
          <w:p w14:paraId="295155C1"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088ED034" w14:textId="39EDAF5E"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7966AF3B" w14:textId="77777777" w:rsidTr="328ED16F">
        <w:trPr>
          <w:trHeight w:val="461"/>
        </w:trPr>
        <w:tc>
          <w:tcPr>
            <w:tcW w:w="6374" w:type="dxa"/>
            <w:tcBorders>
              <w:top w:val="single" w:sz="4" w:space="0" w:color="auto"/>
              <w:left w:val="single" w:sz="4" w:space="0" w:color="auto"/>
              <w:bottom w:val="single" w:sz="4" w:space="0" w:color="auto"/>
              <w:right w:val="single" w:sz="4" w:space="0" w:color="auto"/>
            </w:tcBorders>
            <w:shd w:val="clear" w:color="auto" w:fill="002060"/>
            <w:hideMark/>
          </w:tcPr>
          <w:p w14:paraId="3FB3C0E5" w14:textId="29AF0208" w:rsidR="006B4B76" w:rsidRPr="00C97950" w:rsidRDefault="006B4B76" w:rsidP="00C97950">
            <w:pPr>
              <w:spacing w:line="240" w:lineRule="auto"/>
              <w:ind w:right="144"/>
              <w:contextualSpacing/>
              <w:rPr>
                <w:rFonts w:ascii="Arial" w:eastAsiaTheme="minorEastAsia" w:hAnsi="Arial" w:cs="Arial"/>
                <w:b/>
                <w:color w:val="FFFFFF" w:themeColor="background1"/>
                <w:sz w:val="24"/>
                <w:szCs w:val="24"/>
              </w:rPr>
            </w:pPr>
            <w:r w:rsidRPr="00C97950">
              <w:rPr>
                <w:rFonts w:ascii="Arial" w:eastAsiaTheme="minorEastAsia" w:hAnsi="Arial" w:cs="Arial"/>
                <w:b/>
                <w:color w:val="FFFFFF" w:themeColor="background1"/>
                <w:sz w:val="24"/>
                <w:szCs w:val="24"/>
              </w:rPr>
              <w:t>Personal Attributes</w:t>
            </w:r>
          </w:p>
        </w:tc>
        <w:tc>
          <w:tcPr>
            <w:tcW w:w="1276" w:type="dxa"/>
            <w:tcBorders>
              <w:top w:val="single" w:sz="4" w:space="0" w:color="auto"/>
              <w:left w:val="single" w:sz="4" w:space="0" w:color="auto"/>
              <w:bottom w:val="single" w:sz="4" w:space="0" w:color="auto"/>
              <w:right w:val="single" w:sz="4" w:space="0" w:color="auto"/>
            </w:tcBorders>
            <w:shd w:val="clear" w:color="auto" w:fill="1F2A44"/>
          </w:tcPr>
          <w:p w14:paraId="6DFBD9F2" w14:textId="77777777" w:rsidR="006B4B76" w:rsidRPr="00C97950" w:rsidRDefault="006B4B76" w:rsidP="00C97950">
            <w:pPr>
              <w:spacing w:line="240" w:lineRule="auto"/>
              <w:rPr>
                <w:rFonts w:ascii="Arial" w:eastAsiaTheme="minorEastAsia" w:hAnsi="Arial" w:cs="Arial"/>
                <w:color w:val="1F2A44"/>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1F2A44"/>
          </w:tcPr>
          <w:p w14:paraId="71E50110" w14:textId="51B1B664" w:rsidR="006B4B76" w:rsidRPr="00C97950" w:rsidRDefault="006B4B76" w:rsidP="00C97950">
            <w:pPr>
              <w:spacing w:line="240" w:lineRule="auto"/>
              <w:rPr>
                <w:rFonts w:ascii="Arial" w:eastAsiaTheme="minorEastAsia" w:hAnsi="Arial" w:cs="Arial"/>
                <w:color w:val="1F2A44"/>
                <w:sz w:val="24"/>
                <w:szCs w:val="24"/>
              </w:rPr>
            </w:pPr>
          </w:p>
        </w:tc>
      </w:tr>
      <w:tr w:rsidR="006B4B76" w14:paraId="73E7A183" w14:textId="77777777" w:rsidTr="328ED16F">
        <w:trPr>
          <w:trHeight w:val="625"/>
        </w:trPr>
        <w:tc>
          <w:tcPr>
            <w:tcW w:w="6374" w:type="dxa"/>
            <w:tcBorders>
              <w:top w:val="single" w:sz="4" w:space="0" w:color="auto"/>
              <w:left w:val="single" w:sz="4" w:space="0" w:color="auto"/>
              <w:bottom w:val="single" w:sz="4" w:space="0" w:color="auto"/>
              <w:right w:val="single" w:sz="4" w:space="0" w:color="auto"/>
            </w:tcBorders>
            <w:hideMark/>
          </w:tcPr>
          <w:p w14:paraId="735D6457" w14:textId="0F447E66" w:rsidR="006B4B76" w:rsidRPr="00C97950" w:rsidRDefault="006B4B76" w:rsidP="00C97950">
            <w:pPr>
              <w:spacing w:line="240" w:lineRule="auto"/>
              <w:rPr>
                <w:rFonts w:ascii="Arial" w:eastAsiaTheme="minorEastAsia" w:hAnsi="Arial" w:cs="Arial"/>
                <w:sz w:val="24"/>
                <w:szCs w:val="24"/>
              </w:rPr>
            </w:pPr>
            <w:r w:rsidRPr="00C97950">
              <w:rPr>
                <w:rFonts w:ascii="Arial" w:eastAsiaTheme="minorEastAsia" w:hAnsi="Arial" w:cs="Arial"/>
                <w:b/>
                <w:sz w:val="24"/>
                <w:szCs w:val="24"/>
              </w:rPr>
              <w:t>Proactivity</w:t>
            </w:r>
            <w:r w:rsidRPr="00C97950">
              <w:rPr>
                <w:rFonts w:ascii="Arial" w:eastAsiaTheme="minorEastAsia" w:hAnsi="Arial" w:cs="Arial"/>
                <w:sz w:val="24"/>
                <w:szCs w:val="24"/>
              </w:rPr>
              <w:t xml:space="preserve"> – Quick thinking with a high-level use of initiative</w:t>
            </w:r>
          </w:p>
        </w:tc>
        <w:tc>
          <w:tcPr>
            <w:tcW w:w="1276" w:type="dxa"/>
            <w:hideMark/>
          </w:tcPr>
          <w:p w14:paraId="60DF4BD3" w14:textId="4D89CB2F"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78032626"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716CBEFB" w14:textId="7D2AECC3"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283789BF" w14:textId="77777777" w:rsidTr="328ED16F">
        <w:trPr>
          <w:trHeight w:val="527"/>
        </w:trPr>
        <w:tc>
          <w:tcPr>
            <w:tcW w:w="6374" w:type="dxa"/>
            <w:tcBorders>
              <w:top w:val="single" w:sz="4" w:space="0" w:color="auto"/>
              <w:left w:val="single" w:sz="4" w:space="0" w:color="auto"/>
              <w:bottom w:val="single" w:sz="4" w:space="0" w:color="auto"/>
              <w:right w:val="single" w:sz="4" w:space="0" w:color="auto"/>
            </w:tcBorders>
            <w:hideMark/>
          </w:tcPr>
          <w:p w14:paraId="182C0206" w14:textId="1858E5A2" w:rsidR="006B4B76" w:rsidRPr="00C97950" w:rsidRDefault="006B4B76" w:rsidP="00C97950">
            <w:pPr>
              <w:spacing w:line="240" w:lineRule="auto"/>
              <w:rPr>
                <w:rFonts w:ascii="Arial" w:eastAsiaTheme="minorEastAsia" w:hAnsi="Arial" w:cs="Arial"/>
                <w:sz w:val="24"/>
                <w:szCs w:val="24"/>
              </w:rPr>
            </w:pPr>
            <w:r w:rsidRPr="00C97950">
              <w:rPr>
                <w:rFonts w:ascii="Arial" w:eastAsiaTheme="minorEastAsia" w:hAnsi="Arial" w:cs="Arial"/>
                <w:b/>
                <w:sz w:val="24"/>
                <w:szCs w:val="24"/>
              </w:rPr>
              <w:t>Resilience</w:t>
            </w:r>
            <w:r w:rsidRPr="00C97950">
              <w:rPr>
                <w:rFonts w:ascii="Arial" w:eastAsiaTheme="minorEastAsia" w:hAnsi="Arial" w:cs="Arial"/>
                <w:sz w:val="24"/>
                <w:szCs w:val="24"/>
              </w:rPr>
              <w:t xml:space="preserve"> – Solves problems, takes learning on board from mistakes to aid personal and professional growth</w:t>
            </w:r>
          </w:p>
        </w:tc>
        <w:tc>
          <w:tcPr>
            <w:tcW w:w="1276" w:type="dxa"/>
            <w:hideMark/>
          </w:tcPr>
          <w:p w14:paraId="6B565527" w14:textId="1B704F75"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5B84816B"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6A0DA31D" w14:textId="24FE6DBC"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4C654559" w14:textId="77777777" w:rsidTr="328ED16F">
        <w:trPr>
          <w:trHeight w:val="397"/>
        </w:trPr>
        <w:tc>
          <w:tcPr>
            <w:tcW w:w="6374" w:type="dxa"/>
            <w:tcBorders>
              <w:top w:val="single" w:sz="4" w:space="0" w:color="auto"/>
              <w:left w:val="single" w:sz="4" w:space="0" w:color="auto"/>
              <w:bottom w:val="single" w:sz="4" w:space="0" w:color="auto"/>
              <w:right w:val="single" w:sz="4" w:space="0" w:color="auto"/>
            </w:tcBorders>
            <w:hideMark/>
          </w:tcPr>
          <w:p w14:paraId="75AC21AD" w14:textId="3BB21938" w:rsidR="006B4B76" w:rsidRPr="00C97950" w:rsidRDefault="006B4B76" w:rsidP="00C97950">
            <w:pPr>
              <w:spacing w:line="240" w:lineRule="auto"/>
              <w:rPr>
                <w:rFonts w:ascii="Arial" w:eastAsiaTheme="minorEastAsia" w:hAnsi="Arial" w:cs="Arial"/>
                <w:sz w:val="24"/>
                <w:szCs w:val="24"/>
              </w:rPr>
            </w:pPr>
            <w:r w:rsidRPr="00C97950">
              <w:rPr>
                <w:rFonts w:ascii="Arial" w:eastAsiaTheme="minorEastAsia" w:hAnsi="Arial" w:cs="Arial"/>
                <w:b/>
                <w:sz w:val="24"/>
                <w:szCs w:val="24"/>
              </w:rPr>
              <w:t>Adaptability</w:t>
            </w:r>
            <w:r w:rsidRPr="00C97950">
              <w:rPr>
                <w:rFonts w:ascii="Arial" w:eastAsiaTheme="minorEastAsia" w:hAnsi="Arial" w:cs="Arial"/>
                <w:sz w:val="24"/>
                <w:szCs w:val="24"/>
              </w:rPr>
              <w:t xml:space="preserve"> – Can work in fast-paced changing environments </w:t>
            </w:r>
          </w:p>
        </w:tc>
        <w:tc>
          <w:tcPr>
            <w:tcW w:w="1276" w:type="dxa"/>
            <w:hideMark/>
          </w:tcPr>
          <w:p w14:paraId="6794DA03" w14:textId="1E28E9B9"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34B6F914"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547CA225" w14:textId="75321755"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2157155F" w14:textId="77777777" w:rsidTr="328ED16F">
        <w:trPr>
          <w:trHeight w:val="536"/>
        </w:trPr>
        <w:tc>
          <w:tcPr>
            <w:tcW w:w="6374" w:type="dxa"/>
            <w:tcBorders>
              <w:top w:val="single" w:sz="4" w:space="0" w:color="auto"/>
              <w:left w:val="single" w:sz="4" w:space="0" w:color="auto"/>
              <w:bottom w:val="single" w:sz="4" w:space="0" w:color="auto"/>
              <w:right w:val="single" w:sz="4" w:space="0" w:color="auto"/>
            </w:tcBorders>
            <w:hideMark/>
          </w:tcPr>
          <w:p w14:paraId="6422545A" w14:textId="5A6C552C" w:rsidR="006B4B76" w:rsidRPr="00C97950" w:rsidRDefault="006B4B76" w:rsidP="00C97950">
            <w:pPr>
              <w:spacing w:line="240" w:lineRule="auto"/>
              <w:rPr>
                <w:rFonts w:ascii="Arial" w:eastAsiaTheme="minorEastAsia" w:hAnsi="Arial" w:cs="Arial"/>
                <w:sz w:val="24"/>
                <w:szCs w:val="24"/>
              </w:rPr>
            </w:pPr>
            <w:r w:rsidRPr="00C97950">
              <w:rPr>
                <w:rFonts w:ascii="Arial" w:eastAsiaTheme="minorEastAsia" w:hAnsi="Arial" w:cs="Arial"/>
                <w:b/>
                <w:sz w:val="24"/>
                <w:szCs w:val="24"/>
              </w:rPr>
              <w:t>Confidence</w:t>
            </w:r>
            <w:r w:rsidRPr="00C97950">
              <w:rPr>
                <w:rFonts w:ascii="Arial" w:eastAsiaTheme="minorEastAsia" w:hAnsi="Arial" w:cs="Arial"/>
                <w:sz w:val="24"/>
                <w:szCs w:val="24"/>
              </w:rPr>
              <w:t xml:space="preserve"> – Has confidence in own abilities, has good eye contact and able to communicate clearly and concisely</w:t>
            </w:r>
          </w:p>
        </w:tc>
        <w:tc>
          <w:tcPr>
            <w:tcW w:w="1276" w:type="dxa"/>
            <w:hideMark/>
          </w:tcPr>
          <w:p w14:paraId="140AE58D" w14:textId="77D5E77E"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0DC9D7A3"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0115186F" w14:textId="6DAC8A3A"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73C1848B" w14:textId="77777777" w:rsidTr="328ED16F">
        <w:trPr>
          <w:trHeight w:val="259"/>
        </w:trPr>
        <w:tc>
          <w:tcPr>
            <w:tcW w:w="6374" w:type="dxa"/>
            <w:tcBorders>
              <w:top w:val="single" w:sz="4" w:space="0" w:color="auto"/>
              <w:left w:val="single" w:sz="4" w:space="0" w:color="auto"/>
              <w:bottom w:val="single" w:sz="4" w:space="0" w:color="auto"/>
              <w:right w:val="single" w:sz="4" w:space="0" w:color="auto"/>
            </w:tcBorders>
            <w:hideMark/>
          </w:tcPr>
          <w:p w14:paraId="24DB9616" w14:textId="2BEFD8BF" w:rsidR="006B4B76" w:rsidRPr="00C97950" w:rsidRDefault="006B4B76" w:rsidP="00C97950">
            <w:pPr>
              <w:spacing w:line="240" w:lineRule="auto"/>
              <w:rPr>
                <w:rFonts w:ascii="Arial" w:eastAsiaTheme="minorEastAsia" w:hAnsi="Arial" w:cs="Arial"/>
                <w:sz w:val="24"/>
                <w:szCs w:val="24"/>
              </w:rPr>
            </w:pPr>
            <w:r w:rsidRPr="00C97950">
              <w:rPr>
                <w:rFonts w:ascii="Arial" w:eastAsiaTheme="minorEastAsia" w:hAnsi="Arial" w:cs="Arial"/>
                <w:b/>
                <w:sz w:val="24"/>
                <w:szCs w:val="24"/>
              </w:rPr>
              <w:t>Teamwork</w:t>
            </w:r>
            <w:r w:rsidRPr="00C97950">
              <w:rPr>
                <w:rFonts w:ascii="Arial" w:eastAsiaTheme="minorEastAsia" w:hAnsi="Arial" w:cs="Arial"/>
                <w:sz w:val="24"/>
                <w:szCs w:val="24"/>
              </w:rPr>
              <w:t xml:space="preserve"> – Works in harmony with colleagues to deliver results </w:t>
            </w:r>
          </w:p>
        </w:tc>
        <w:tc>
          <w:tcPr>
            <w:tcW w:w="1276" w:type="dxa"/>
            <w:hideMark/>
          </w:tcPr>
          <w:p w14:paraId="17198E4B" w14:textId="6852ADE6"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0BC37F04"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4A74893B" w14:textId="3CFB18EE"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7D32F751" w14:textId="77777777" w:rsidTr="328ED16F">
        <w:trPr>
          <w:trHeight w:val="536"/>
        </w:trPr>
        <w:tc>
          <w:tcPr>
            <w:tcW w:w="6374" w:type="dxa"/>
            <w:tcBorders>
              <w:top w:val="single" w:sz="4" w:space="0" w:color="auto"/>
              <w:left w:val="single" w:sz="4" w:space="0" w:color="auto"/>
              <w:bottom w:val="single" w:sz="4" w:space="0" w:color="auto"/>
              <w:right w:val="single" w:sz="4" w:space="0" w:color="auto"/>
            </w:tcBorders>
            <w:hideMark/>
          </w:tcPr>
          <w:p w14:paraId="6206C46D" w14:textId="2E6FE198" w:rsidR="006B4B76" w:rsidRPr="00C97950" w:rsidRDefault="006B4B76" w:rsidP="00C97950">
            <w:pPr>
              <w:spacing w:line="240" w:lineRule="auto"/>
              <w:rPr>
                <w:rFonts w:ascii="Arial" w:eastAsiaTheme="minorEastAsia" w:hAnsi="Arial" w:cs="Arial"/>
                <w:b/>
                <w:sz w:val="24"/>
                <w:szCs w:val="24"/>
              </w:rPr>
            </w:pPr>
            <w:r w:rsidRPr="00C97950">
              <w:rPr>
                <w:rFonts w:ascii="Arial" w:eastAsiaTheme="minorEastAsia" w:hAnsi="Arial" w:cs="Arial"/>
                <w:b/>
                <w:sz w:val="24"/>
                <w:szCs w:val="24"/>
              </w:rPr>
              <w:t>Open to Feedback</w:t>
            </w:r>
            <w:r w:rsidRPr="00C97950">
              <w:rPr>
                <w:rFonts w:ascii="Arial" w:eastAsiaTheme="minorEastAsia" w:hAnsi="Arial" w:cs="Arial"/>
                <w:sz w:val="24"/>
                <w:szCs w:val="24"/>
              </w:rPr>
              <w:t xml:space="preserve"> - Open to constructive feedback to further develop</w:t>
            </w:r>
          </w:p>
        </w:tc>
        <w:tc>
          <w:tcPr>
            <w:tcW w:w="1276" w:type="dxa"/>
            <w:hideMark/>
          </w:tcPr>
          <w:p w14:paraId="38AA7439" w14:textId="2953A016"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63E97E37"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7E397463" w14:textId="4D37F84F"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r w:rsidR="006B4B76" w14:paraId="322C9AE0" w14:textId="77777777" w:rsidTr="328ED16F">
        <w:trPr>
          <w:trHeight w:val="536"/>
        </w:trPr>
        <w:tc>
          <w:tcPr>
            <w:tcW w:w="6374" w:type="dxa"/>
            <w:tcBorders>
              <w:top w:val="single" w:sz="4" w:space="0" w:color="auto"/>
              <w:left w:val="single" w:sz="4" w:space="0" w:color="auto"/>
              <w:bottom w:val="single" w:sz="4" w:space="0" w:color="auto"/>
              <w:right w:val="single" w:sz="4" w:space="0" w:color="auto"/>
            </w:tcBorders>
            <w:hideMark/>
          </w:tcPr>
          <w:p w14:paraId="2746DA49" w14:textId="355FA579" w:rsidR="006B4B76" w:rsidRPr="00C97950" w:rsidRDefault="006B4B76" w:rsidP="00C97950">
            <w:pPr>
              <w:spacing w:line="240" w:lineRule="auto"/>
              <w:rPr>
                <w:rFonts w:ascii="Arial" w:eastAsiaTheme="minorEastAsia" w:hAnsi="Arial" w:cs="Arial"/>
                <w:b/>
                <w:sz w:val="24"/>
                <w:szCs w:val="24"/>
              </w:rPr>
            </w:pPr>
            <w:r w:rsidRPr="00C97950">
              <w:rPr>
                <w:rFonts w:ascii="Arial" w:eastAsiaTheme="minorEastAsia" w:hAnsi="Arial" w:cs="Arial"/>
                <w:b/>
                <w:sz w:val="24"/>
                <w:szCs w:val="24"/>
              </w:rPr>
              <w:t>Innovative – Continually</w:t>
            </w:r>
            <w:r w:rsidRPr="00C97950">
              <w:rPr>
                <w:rFonts w:ascii="Arial" w:eastAsiaTheme="minorEastAsia" w:hAnsi="Arial" w:cs="Arial"/>
                <w:sz w:val="24"/>
                <w:szCs w:val="24"/>
              </w:rPr>
              <w:t xml:space="preserve"> searching for better ways of working</w:t>
            </w:r>
            <w:r w:rsidRPr="00C97950">
              <w:rPr>
                <w:rFonts w:ascii="Arial" w:eastAsiaTheme="minorEastAsia" w:hAnsi="Arial" w:cs="Arial"/>
                <w:b/>
                <w:sz w:val="24"/>
                <w:szCs w:val="24"/>
              </w:rPr>
              <w:t xml:space="preserve"> </w:t>
            </w:r>
          </w:p>
        </w:tc>
        <w:tc>
          <w:tcPr>
            <w:tcW w:w="1276" w:type="dxa"/>
            <w:hideMark/>
          </w:tcPr>
          <w:p w14:paraId="6430DFBC" w14:textId="043DDB79" w:rsidR="006B4B76" w:rsidRPr="00C97950" w:rsidRDefault="006B4B76" w:rsidP="00C97950">
            <w:pPr>
              <w:spacing w:line="240" w:lineRule="auto"/>
              <w:rPr>
                <w:rFonts w:ascii="Arial" w:eastAsiaTheme="minorEastAsia" w:hAnsi="Arial" w:cs="Arial"/>
                <w:color w:val="1F2A44"/>
                <w:sz w:val="24"/>
                <w:szCs w:val="24"/>
              </w:rPr>
            </w:pPr>
            <w:r w:rsidRPr="00C97950">
              <w:rPr>
                <w:rFonts w:ascii="Arial" w:hAnsi="Arial" w:cs="Arial"/>
                <w:sz w:val="24"/>
                <w:szCs w:val="24"/>
              </w:rPr>
              <w:t>Essential</w:t>
            </w:r>
          </w:p>
        </w:tc>
        <w:tc>
          <w:tcPr>
            <w:tcW w:w="1559" w:type="dxa"/>
            <w:hideMark/>
          </w:tcPr>
          <w:p w14:paraId="6BECD67A" w14:textId="77777777"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Application</w:t>
            </w:r>
          </w:p>
          <w:p w14:paraId="4204187F" w14:textId="5660B69F" w:rsidR="006B4B76" w:rsidRPr="00C97950" w:rsidRDefault="006B4B76" w:rsidP="00C97950">
            <w:pPr>
              <w:spacing w:line="240" w:lineRule="auto"/>
              <w:rPr>
                <w:rFonts w:ascii="Arial" w:hAnsi="Arial" w:cs="Arial"/>
                <w:sz w:val="24"/>
                <w:szCs w:val="24"/>
              </w:rPr>
            </w:pPr>
            <w:r w:rsidRPr="00C97950">
              <w:rPr>
                <w:rFonts w:ascii="Arial" w:hAnsi="Arial" w:cs="Arial"/>
                <w:sz w:val="24"/>
                <w:szCs w:val="24"/>
              </w:rPr>
              <w:t>Interview</w:t>
            </w:r>
          </w:p>
        </w:tc>
      </w:tr>
    </w:tbl>
    <w:p w14:paraId="64C5C738" w14:textId="77777777" w:rsidR="00954BCE" w:rsidRPr="00DF6C88" w:rsidRDefault="00954BCE" w:rsidP="0039053B">
      <w:pPr>
        <w:spacing w:line="276" w:lineRule="auto"/>
        <w:rPr>
          <w:rFonts w:ascii="Arial" w:hAnsi="Arial" w:cs="Arial"/>
        </w:rPr>
      </w:pPr>
    </w:p>
    <w:sectPr w:rsidR="00954BCE" w:rsidRPr="00DF6C88" w:rsidSect="00C97950">
      <w:headerReference w:type="even" r:id="rId10"/>
      <w:headerReference w:type="default" r:id="rId11"/>
      <w:footerReference w:type="default" r:id="rId12"/>
      <w:pgSz w:w="11906" w:h="16838"/>
      <w:pgMar w:top="1440" w:right="1274"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DA420" w14:textId="77777777" w:rsidR="00BB273C" w:rsidRDefault="00BB273C">
      <w:pPr>
        <w:spacing w:after="0" w:line="240" w:lineRule="auto"/>
      </w:pPr>
      <w:r>
        <w:separator/>
      </w:r>
    </w:p>
  </w:endnote>
  <w:endnote w:type="continuationSeparator" w:id="0">
    <w:p w14:paraId="2718A98E" w14:textId="77777777" w:rsidR="00BB273C" w:rsidRDefault="00BB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22A6EA91" w14:textId="1F317E42" w:rsidR="00E12C59" w:rsidRDefault="00954B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4561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561E">
              <w:rPr>
                <w:b/>
                <w:bCs/>
                <w:noProof/>
              </w:rPr>
              <w:t>6</w:t>
            </w:r>
            <w:r>
              <w:rPr>
                <w:b/>
                <w:bCs/>
                <w:sz w:val="24"/>
                <w:szCs w:val="24"/>
              </w:rPr>
              <w:fldChar w:fldCharType="end"/>
            </w:r>
          </w:p>
        </w:sdtContent>
      </w:sdt>
    </w:sdtContent>
  </w:sdt>
  <w:p w14:paraId="78818A4C" w14:textId="77777777" w:rsidR="00E12C59" w:rsidRDefault="00E1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C038" w14:textId="77777777" w:rsidR="00BB273C" w:rsidRDefault="00BB273C">
      <w:pPr>
        <w:spacing w:after="0" w:line="240" w:lineRule="auto"/>
      </w:pPr>
      <w:r>
        <w:separator/>
      </w:r>
    </w:p>
  </w:footnote>
  <w:footnote w:type="continuationSeparator" w:id="0">
    <w:p w14:paraId="552B93CD" w14:textId="77777777" w:rsidR="00BB273C" w:rsidRDefault="00BB2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734D" w14:textId="58CEDE7D" w:rsidR="00E12C59" w:rsidRDefault="00954BCE">
    <w:pPr>
      <w:pStyle w:val="Header"/>
    </w:pPr>
    <w:r>
      <w:rPr>
        <w:noProof/>
        <w:lang w:eastAsia="en-GB"/>
      </w:rPr>
      <mc:AlternateContent>
        <mc:Choice Requires="wps">
          <w:drawing>
            <wp:anchor distT="0" distB="0" distL="114300" distR="114300" simplePos="0" relativeHeight="251659264" behindDoc="1" locked="0" layoutInCell="0" allowOverlap="1" wp14:anchorId="07A52CE0" wp14:editId="5A4BDBCA">
              <wp:simplePos x="0" y="0"/>
              <wp:positionH relativeFrom="margin">
                <wp:align>center</wp:align>
              </wp:positionH>
              <wp:positionV relativeFrom="margin">
                <wp:align>center</wp:align>
              </wp:positionV>
              <wp:extent cx="6059805" cy="2019935"/>
              <wp:effectExtent l="0" t="1685925" r="0" b="1380490"/>
              <wp:wrapNone/>
              <wp:docPr id="335732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59805" cy="2019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199082" w14:textId="77777777" w:rsidR="00954BCE" w:rsidRDefault="00954BCE" w:rsidP="00954BC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A52CE0" id="_x0000_t202" coordsize="21600,21600" o:spt="202" path="m,l,21600r21600,l21600,xe">
              <v:stroke joinstyle="miter"/>
              <v:path gradientshapeok="t" o:connecttype="rect"/>
            </v:shapetype>
            <v:shape id="Text Box 3" o:spid="_x0000_s1026" type="#_x0000_t202" style="position:absolute;margin-left:0;margin-top:0;width:477.15pt;height:159.0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" o:allowincell="f" filled="f" stroked="f">
              <v:stroke joinstyle="round"/>
              <o:lock v:ext="edit" shapetype="t"/>
              <v:textbox style="mso-fit-shape-to-text:t">
                <w:txbxContent>
                  <w:p w14:paraId="57199082" w14:textId="77777777" w:rsidR="00954BCE" w:rsidRDefault="00954BCE" w:rsidP="00954BC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FEDD" w14:textId="11A416A4" w:rsidR="00E12C59" w:rsidRDefault="00954BCE" w:rsidP="00D87ED5">
    <w:pPr>
      <w:pStyle w:val="Header"/>
      <w:tabs>
        <w:tab w:val="left" w:pos="2115"/>
        <w:tab w:val="left" w:pos="4035"/>
      </w:tabs>
    </w:pPr>
    <w:r>
      <w:tab/>
    </w:r>
    <w:r>
      <w:tab/>
    </w:r>
    <w:r>
      <w:tab/>
    </w:r>
    <w:r>
      <w:tab/>
    </w:r>
    <w:r>
      <w:rPr>
        <w:noProof/>
        <w:lang w:eastAsia="en-GB"/>
      </w:rPr>
      <w:drawing>
        <wp:inline distT="0" distB="0" distL="0" distR="0" wp14:anchorId="45C47954" wp14:editId="1D6F6AAD">
          <wp:extent cx="2238375" cy="552450"/>
          <wp:effectExtent l="0" t="0" r="9525" b="0"/>
          <wp:docPr id="5" name="Picture 5"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19C637FC" w14:textId="77777777" w:rsidR="00E12C59" w:rsidRDefault="00E12C59"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0C8"/>
    <w:multiLevelType w:val="hybridMultilevel"/>
    <w:tmpl w:val="9016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E6EB6"/>
    <w:multiLevelType w:val="hybridMultilevel"/>
    <w:tmpl w:val="3C40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D56B3"/>
    <w:multiLevelType w:val="hybridMultilevel"/>
    <w:tmpl w:val="05A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61DDC"/>
    <w:multiLevelType w:val="hybridMultilevel"/>
    <w:tmpl w:val="6724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F212E"/>
    <w:multiLevelType w:val="hybridMultilevel"/>
    <w:tmpl w:val="40D6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F07B4"/>
    <w:multiLevelType w:val="hybridMultilevel"/>
    <w:tmpl w:val="6C72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E0B7C"/>
    <w:multiLevelType w:val="hybridMultilevel"/>
    <w:tmpl w:val="6CBC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D78C4"/>
    <w:multiLevelType w:val="hybridMultilevel"/>
    <w:tmpl w:val="8AB8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A2CF8"/>
    <w:multiLevelType w:val="hybridMultilevel"/>
    <w:tmpl w:val="E630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167BE"/>
    <w:multiLevelType w:val="hybridMultilevel"/>
    <w:tmpl w:val="B4A2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741F2"/>
    <w:multiLevelType w:val="hybridMultilevel"/>
    <w:tmpl w:val="2070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B0DAD"/>
    <w:multiLevelType w:val="multilevel"/>
    <w:tmpl w:val="8B68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77442C"/>
    <w:multiLevelType w:val="hybridMultilevel"/>
    <w:tmpl w:val="FFC6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D39B1"/>
    <w:multiLevelType w:val="hybridMultilevel"/>
    <w:tmpl w:val="E69E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7451B"/>
    <w:multiLevelType w:val="hybridMultilevel"/>
    <w:tmpl w:val="B896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3E0045"/>
    <w:multiLevelType w:val="hybridMultilevel"/>
    <w:tmpl w:val="25F8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14F6D"/>
    <w:multiLevelType w:val="multilevel"/>
    <w:tmpl w:val="965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847051"/>
    <w:multiLevelType w:val="hybridMultilevel"/>
    <w:tmpl w:val="669A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127AD"/>
    <w:multiLevelType w:val="hybridMultilevel"/>
    <w:tmpl w:val="AF10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3D241A"/>
    <w:multiLevelType w:val="hybridMultilevel"/>
    <w:tmpl w:val="E928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5101C"/>
    <w:multiLevelType w:val="multilevel"/>
    <w:tmpl w:val="45E6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705DBD"/>
    <w:multiLevelType w:val="multilevel"/>
    <w:tmpl w:val="F158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163218">
    <w:abstractNumId w:val="19"/>
  </w:num>
  <w:num w:numId="2" w16cid:durableId="5982743">
    <w:abstractNumId w:val="0"/>
  </w:num>
  <w:num w:numId="3" w16cid:durableId="1616253032">
    <w:abstractNumId w:val="1"/>
  </w:num>
  <w:num w:numId="4" w16cid:durableId="1961372418">
    <w:abstractNumId w:val="7"/>
  </w:num>
  <w:num w:numId="5" w16cid:durableId="599799529">
    <w:abstractNumId w:val="6"/>
  </w:num>
  <w:num w:numId="6" w16cid:durableId="1807818153">
    <w:abstractNumId w:val="3"/>
  </w:num>
  <w:num w:numId="7" w16cid:durableId="342630421">
    <w:abstractNumId w:val="17"/>
  </w:num>
  <w:num w:numId="8" w16cid:durableId="1190069244">
    <w:abstractNumId w:val="14"/>
  </w:num>
  <w:num w:numId="9" w16cid:durableId="1830904485">
    <w:abstractNumId w:val="13"/>
  </w:num>
  <w:num w:numId="10" w16cid:durableId="2130733554">
    <w:abstractNumId w:val="2"/>
  </w:num>
  <w:num w:numId="11" w16cid:durableId="514421961">
    <w:abstractNumId w:val="8"/>
  </w:num>
  <w:num w:numId="12" w16cid:durableId="1877161306">
    <w:abstractNumId w:val="9"/>
  </w:num>
  <w:num w:numId="13" w16cid:durableId="1776973017">
    <w:abstractNumId w:val="15"/>
  </w:num>
  <w:num w:numId="14" w16cid:durableId="213732972">
    <w:abstractNumId w:val="4"/>
  </w:num>
  <w:num w:numId="15" w16cid:durableId="26688204">
    <w:abstractNumId w:val="12"/>
  </w:num>
  <w:num w:numId="16" w16cid:durableId="1451360683">
    <w:abstractNumId w:val="5"/>
  </w:num>
  <w:num w:numId="17" w16cid:durableId="919948404">
    <w:abstractNumId w:val="18"/>
  </w:num>
  <w:num w:numId="18" w16cid:durableId="966813905">
    <w:abstractNumId w:val="16"/>
  </w:num>
  <w:num w:numId="19" w16cid:durableId="1725906153">
    <w:abstractNumId w:val="11"/>
  </w:num>
  <w:num w:numId="20" w16cid:durableId="1612084621">
    <w:abstractNumId w:val="20"/>
  </w:num>
  <w:num w:numId="21" w16cid:durableId="1471248448">
    <w:abstractNumId w:val="21"/>
  </w:num>
  <w:num w:numId="22" w16cid:durableId="602763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CE"/>
    <w:rsid w:val="00023A83"/>
    <w:rsid w:val="000271BF"/>
    <w:rsid w:val="00034E79"/>
    <w:rsid w:val="00037B54"/>
    <w:rsid w:val="00055F69"/>
    <w:rsid w:val="00061B12"/>
    <w:rsid w:val="000A1BFC"/>
    <w:rsid w:val="000B4E14"/>
    <w:rsid w:val="000B5A3F"/>
    <w:rsid w:val="000B5E68"/>
    <w:rsid w:val="000D0B94"/>
    <w:rsid w:val="000E003A"/>
    <w:rsid w:val="001032BF"/>
    <w:rsid w:val="0011074E"/>
    <w:rsid w:val="001240DF"/>
    <w:rsid w:val="00127F4D"/>
    <w:rsid w:val="00136E18"/>
    <w:rsid w:val="00137AE7"/>
    <w:rsid w:val="001574BC"/>
    <w:rsid w:val="001724E3"/>
    <w:rsid w:val="00193935"/>
    <w:rsid w:val="001A4BCE"/>
    <w:rsid w:val="001B3E45"/>
    <w:rsid w:val="001D74BE"/>
    <w:rsid w:val="00207186"/>
    <w:rsid w:val="00211AE2"/>
    <w:rsid w:val="0021464A"/>
    <w:rsid w:val="00215E7F"/>
    <w:rsid w:val="002258E0"/>
    <w:rsid w:val="002471A9"/>
    <w:rsid w:val="00257234"/>
    <w:rsid w:val="00257406"/>
    <w:rsid w:val="00257E8E"/>
    <w:rsid w:val="002763D2"/>
    <w:rsid w:val="00281400"/>
    <w:rsid w:val="00282889"/>
    <w:rsid w:val="002B50B8"/>
    <w:rsid w:val="002C1419"/>
    <w:rsid w:val="002C1A5F"/>
    <w:rsid w:val="002D0C1E"/>
    <w:rsid w:val="002E06FE"/>
    <w:rsid w:val="002E1F10"/>
    <w:rsid w:val="00322D4D"/>
    <w:rsid w:val="00323E95"/>
    <w:rsid w:val="003266F8"/>
    <w:rsid w:val="00332185"/>
    <w:rsid w:val="00335EB5"/>
    <w:rsid w:val="00354BA5"/>
    <w:rsid w:val="0036537A"/>
    <w:rsid w:val="00370DC5"/>
    <w:rsid w:val="0039053B"/>
    <w:rsid w:val="00391860"/>
    <w:rsid w:val="003920C1"/>
    <w:rsid w:val="003B37C7"/>
    <w:rsid w:val="003C0ADA"/>
    <w:rsid w:val="003F1B8D"/>
    <w:rsid w:val="00420954"/>
    <w:rsid w:val="00432233"/>
    <w:rsid w:val="004433CE"/>
    <w:rsid w:val="00447F34"/>
    <w:rsid w:val="004576D7"/>
    <w:rsid w:val="00457FD6"/>
    <w:rsid w:val="004860C2"/>
    <w:rsid w:val="0048654E"/>
    <w:rsid w:val="00495BCC"/>
    <w:rsid w:val="0049711F"/>
    <w:rsid w:val="004F6718"/>
    <w:rsid w:val="00503390"/>
    <w:rsid w:val="00503455"/>
    <w:rsid w:val="00504460"/>
    <w:rsid w:val="005128B4"/>
    <w:rsid w:val="005376E1"/>
    <w:rsid w:val="00545077"/>
    <w:rsid w:val="00545B35"/>
    <w:rsid w:val="005525B6"/>
    <w:rsid w:val="0057204A"/>
    <w:rsid w:val="005748D4"/>
    <w:rsid w:val="0058025C"/>
    <w:rsid w:val="005A1530"/>
    <w:rsid w:val="005B145D"/>
    <w:rsid w:val="005B7D49"/>
    <w:rsid w:val="005D248C"/>
    <w:rsid w:val="005F24C2"/>
    <w:rsid w:val="00606C39"/>
    <w:rsid w:val="00635C8D"/>
    <w:rsid w:val="0064561E"/>
    <w:rsid w:val="0064602D"/>
    <w:rsid w:val="0068572F"/>
    <w:rsid w:val="006933AC"/>
    <w:rsid w:val="006A0B84"/>
    <w:rsid w:val="006B4B76"/>
    <w:rsid w:val="00702348"/>
    <w:rsid w:val="0071615B"/>
    <w:rsid w:val="00732739"/>
    <w:rsid w:val="007366AB"/>
    <w:rsid w:val="0073683D"/>
    <w:rsid w:val="00755375"/>
    <w:rsid w:val="00767D07"/>
    <w:rsid w:val="007827C5"/>
    <w:rsid w:val="007A19ED"/>
    <w:rsid w:val="007A5FCC"/>
    <w:rsid w:val="007A6E2F"/>
    <w:rsid w:val="007B7C24"/>
    <w:rsid w:val="007F03ED"/>
    <w:rsid w:val="00810A7E"/>
    <w:rsid w:val="008121D7"/>
    <w:rsid w:val="00820BCB"/>
    <w:rsid w:val="00854BD1"/>
    <w:rsid w:val="008652EB"/>
    <w:rsid w:val="008766C6"/>
    <w:rsid w:val="00881C7F"/>
    <w:rsid w:val="00894527"/>
    <w:rsid w:val="008B1C40"/>
    <w:rsid w:val="008E0A2E"/>
    <w:rsid w:val="008F3140"/>
    <w:rsid w:val="008F6ACB"/>
    <w:rsid w:val="00920ADF"/>
    <w:rsid w:val="00933F4F"/>
    <w:rsid w:val="009447B6"/>
    <w:rsid w:val="00951627"/>
    <w:rsid w:val="00954BCE"/>
    <w:rsid w:val="00972969"/>
    <w:rsid w:val="0099559A"/>
    <w:rsid w:val="009D455F"/>
    <w:rsid w:val="009E055F"/>
    <w:rsid w:val="009F713D"/>
    <w:rsid w:val="00A01262"/>
    <w:rsid w:val="00A03FEF"/>
    <w:rsid w:val="00A04BF7"/>
    <w:rsid w:val="00A10401"/>
    <w:rsid w:val="00A14B19"/>
    <w:rsid w:val="00A26660"/>
    <w:rsid w:val="00A402D3"/>
    <w:rsid w:val="00A442E2"/>
    <w:rsid w:val="00A470D5"/>
    <w:rsid w:val="00A545EF"/>
    <w:rsid w:val="00A61E51"/>
    <w:rsid w:val="00A63E56"/>
    <w:rsid w:val="00A6723E"/>
    <w:rsid w:val="00A736E6"/>
    <w:rsid w:val="00AA4C73"/>
    <w:rsid w:val="00AB4A5E"/>
    <w:rsid w:val="00AC4962"/>
    <w:rsid w:val="00AC77AB"/>
    <w:rsid w:val="00B61A04"/>
    <w:rsid w:val="00B66A6F"/>
    <w:rsid w:val="00B73CC1"/>
    <w:rsid w:val="00B8359D"/>
    <w:rsid w:val="00B95D63"/>
    <w:rsid w:val="00B973B9"/>
    <w:rsid w:val="00BB273C"/>
    <w:rsid w:val="00BB7D03"/>
    <w:rsid w:val="00BC298D"/>
    <w:rsid w:val="00BC2A49"/>
    <w:rsid w:val="00BF5517"/>
    <w:rsid w:val="00C57F53"/>
    <w:rsid w:val="00C82C32"/>
    <w:rsid w:val="00C97950"/>
    <w:rsid w:val="00CB529D"/>
    <w:rsid w:val="00CB6899"/>
    <w:rsid w:val="00CD0CA7"/>
    <w:rsid w:val="00CE41D7"/>
    <w:rsid w:val="00CF28F6"/>
    <w:rsid w:val="00CF5F2E"/>
    <w:rsid w:val="00D17F60"/>
    <w:rsid w:val="00D3178A"/>
    <w:rsid w:val="00D37458"/>
    <w:rsid w:val="00D61A80"/>
    <w:rsid w:val="00D62895"/>
    <w:rsid w:val="00D869AE"/>
    <w:rsid w:val="00D96C54"/>
    <w:rsid w:val="00DA06C6"/>
    <w:rsid w:val="00DA0A7C"/>
    <w:rsid w:val="00DA31D9"/>
    <w:rsid w:val="00DB4D68"/>
    <w:rsid w:val="00DB579A"/>
    <w:rsid w:val="00DD0792"/>
    <w:rsid w:val="00DD2267"/>
    <w:rsid w:val="00DD79FF"/>
    <w:rsid w:val="00DE217F"/>
    <w:rsid w:val="00E00EA1"/>
    <w:rsid w:val="00E0390A"/>
    <w:rsid w:val="00E12C59"/>
    <w:rsid w:val="00E36798"/>
    <w:rsid w:val="00E5396D"/>
    <w:rsid w:val="00E5655A"/>
    <w:rsid w:val="00EA21B4"/>
    <w:rsid w:val="00ED2DC7"/>
    <w:rsid w:val="00EE3FD0"/>
    <w:rsid w:val="00EE4697"/>
    <w:rsid w:val="00EE6296"/>
    <w:rsid w:val="00F03854"/>
    <w:rsid w:val="00F122FF"/>
    <w:rsid w:val="00F204E9"/>
    <w:rsid w:val="00F34CCE"/>
    <w:rsid w:val="00F82505"/>
    <w:rsid w:val="00F84A7E"/>
    <w:rsid w:val="00FA73A9"/>
    <w:rsid w:val="00FB3E58"/>
    <w:rsid w:val="00FB5C65"/>
    <w:rsid w:val="00FC5935"/>
    <w:rsid w:val="00FE682C"/>
    <w:rsid w:val="328ED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A16E4"/>
  <w15:chartTrackingRefBased/>
  <w15:docId w15:val="{3FB3B984-A4A2-4454-B2EB-AFE88A6F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CE"/>
    <w:pPr>
      <w:spacing w:line="259" w:lineRule="auto"/>
    </w:pPr>
    <w:rPr>
      <w:sz w:val="22"/>
      <w:szCs w:val="22"/>
    </w:rPr>
  </w:style>
  <w:style w:type="paragraph" w:styleId="Heading1">
    <w:name w:val="heading 1"/>
    <w:basedOn w:val="Normal"/>
    <w:next w:val="Normal"/>
    <w:link w:val="Heading1Char"/>
    <w:uiPriority w:val="9"/>
    <w:qFormat/>
    <w:rsid w:val="006933AC"/>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3A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933A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933A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933A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933A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933A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933AC"/>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6933A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3A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933A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933A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933A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933A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933A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933A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933AC"/>
    <w:rPr>
      <w:b/>
      <w:bCs/>
      <w:i/>
      <w:iCs/>
    </w:rPr>
  </w:style>
  <w:style w:type="paragraph" w:styleId="Caption">
    <w:name w:val="caption"/>
    <w:basedOn w:val="Normal"/>
    <w:next w:val="Normal"/>
    <w:uiPriority w:val="35"/>
    <w:semiHidden/>
    <w:unhideWhenUsed/>
    <w:qFormat/>
    <w:rsid w:val="006933A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933A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6933A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6933A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6933AC"/>
    <w:rPr>
      <w:color w:val="44546A" w:themeColor="text2"/>
      <w:sz w:val="28"/>
      <w:szCs w:val="28"/>
    </w:rPr>
  </w:style>
  <w:style w:type="character" w:styleId="Strong">
    <w:name w:val="Strong"/>
    <w:basedOn w:val="DefaultParagraphFont"/>
    <w:uiPriority w:val="22"/>
    <w:qFormat/>
    <w:rsid w:val="006933AC"/>
    <w:rPr>
      <w:b/>
      <w:bCs/>
    </w:rPr>
  </w:style>
  <w:style w:type="character" w:styleId="Emphasis">
    <w:name w:val="Emphasis"/>
    <w:basedOn w:val="DefaultParagraphFont"/>
    <w:uiPriority w:val="20"/>
    <w:qFormat/>
    <w:rsid w:val="006933AC"/>
    <w:rPr>
      <w:i/>
      <w:iCs/>
      <w:color w:val="000000" w:themeColor="text1"/>
    </w:rPr>
  </w:style>
  <w:style w:type="paragraph" w:styleId="NoSpacing">
    <w:name w:val="No Spacing"/>
    <w:uiPriority w:val="1"/>
    <w:qFormat/>
    <w:rsid w:val="006933AC"/>
    <w:pPr>
      <w:spacing w:after="0" w:line="240" w:lineRule="auto"/>
    </w:pPr>
  </w:style>
  <w:style w:type="paragraph" w:styleId="Quote">
    <w:name w:val="Quote"/>
    <w:basedOn w:val="Normal"/>
    <w:next w:val="Normal"/>
    <w:link w:val="QuoteChar"/>
    <w:uiPriority w:val="29"/>
    <w:qFormat/>
    <w:rsid w:val="006933A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6933AC"/>
    <w:rPr>
      <w:i/>
      <w:iCs/>
      <w:color w:val="7B7B7B" w:themeColor="accent3" w:themeShade="BF"/>
      <w:sz w:val="24"/>
      <w:szCs w:val="24"/>
    </w:rPr>
  </w:style>
  <w:style w:type="paragraph" w:styleId="IntenseQuote">
    <w:name w:val="Intense Quote"/>
    <w:basedOn w:val="Normal"/>
    <w:next w:val="Normal"/>
    <w:link w:val="IntenseQuoteChar"/>
    <w:uiPriority w:val="30"/>
    <w:qFormat/>
    <w:rsid w:val="006933AC"/>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6933AC"/>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6933AC"/>
    <w:rPr>
      <w:i/>
      <w:iCs/>
      <w:color w:val="595959" w:themeColor="text1" w:themeTint="A6"/>
    </w:rPr>
  </w:style>
  <w:style w:type="character" w:styleId="IntenseEmphasis">
    <w:name w:val="Intense Emphasis"/>
    <w:basedOn w:val="DefaultParagraphFont"/>
    <w:uiPriority w:val="21"/>
    <w:qFormat/>
    <w:rsid w:val="006933AC"/>
    <w:rPr>
      <w:b/>
      <w:bCs/>
      <w:i/>
      <w:iCs/>
      <w:color w:val="auto"/>
    </w:rPr>
  </w:style>
  <w:style w:type="character" w:styleId="SubtleReference">
    <w:name w:val="Subtle Reference"/>
    <w:basedOn w:val="DefaultParagraphFont"/>
    <w:uiPriority w:val="31"/>
    <w:qFormat/>
    <w:rsid w:val="006933A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933AC"/>
    <w:rPr>
      <w:b/>
      <w:bCs/>
      <w:caps w:val="0"/>
      <w:smallCaps/>
      <w:color w:val="auto"/>
      <w:spacing w:val="0"/>
      <w:u w:val="single"/>
    </w:rPr>
  </w:style>
  <w:style w:type="character" w:styleId="BookTitle">
    <w:name w:val="Book Title"/>
    <w:basedOn w:val="DefaultParagraphFont"/>
    <w:uiPriority w:val="33"/>
    <w:qFormat/>
    <w:rsid w:val="006933AC"/>
    <w:rPr>
      <w:b/>
      <w:bCs/>
      <w:caps w:val="0"/>
      <w:smallCaps/>
      <w:spacing w:val="0"/>
    </w:rPr>
  </w:style>
  <w:style w:type="paragraph" w:styleId="TOCHeading">
    <w:name w:val="TOC Heading"/>
    <w:basedOn w:val="Heading1"/>
    <w:next w:val="Normal"/>
    <w:uiPriority w:val="39"/>
    <w:semiHidden/>
    <w:unhideWhenUsed/>
    <w:qFormat/>
    <w:rsid w:val="006933AC"/>
    <w:pPr>
      <w:outlineLvl w:val="9"/>
    </w:pPr>
  </w:style>
  <w:style w:type="paragraph" w:styleId="Header">
    <w:name w:val="header"/>
    <w:basedOn w:val="Normal"/>
    <w:link w:val="HeaderChar"/>
    <w:uiPriority w:val="99"/>
    <w:unhideWhenUsed/>
    <w:rsid w:val="00954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BCE"/>
    <w:rPr>
      <w:sz w:val="22"/>
      <w:szCs w:val="22"/>
    </w:rPr>
  </w:style>
  <w:style w:type="paragraph" w:styleId="Footer">
    <w:name w:val="footer"/>
    <w:basedOn w:val="Normal"/>
    <w:link w:val="FooterChar"/>
    <w:uiPriority w:val="99"/>
    <w:unhideWhenUsed/>
    <w:rsid w:val="00954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BCE"/>
    <w:rPr>
      <w:sz w:val="22"/>
      <w:szCs w:val="22"/>
    </w:rPr>
  </w:style>
  <w:style w:type="table" w:styleId="TableGrid">
    <w:name w:val="Table Grid"/>
    <w:basedOn w:val="TableNormal"/>
    <w:uiPriority w:val="39"/>
    <w:rsid w:val="00954BC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BCE"/>
    <w:pPr>
      <w:ind w:left="720"/>
      <w:contextualSpacing/>
    </w:pPr>
  </w:style>
  <w:style w:type="paragraph" w:customStyle="1" w:styleId="TableParagraph">
    <w:name w:val="Table Paragraph"/>
    <w:basedOn w:val="Normal"/>
    <w:uiPriority w:val="1"/>
    <w:qFormat/>
    <w:rsid w:val="00954BCE"/>
    <w:pPr>
      <w:widowControl w:val="0"/>
      <w:autoSpaceDE w:val="0"/>
      <w:autoSpaceDN w:val="0"/>
      <w:spacing w:after="0" w:line="240" w:lineRule="auto"/>
    </w:pPr>
    <w:rPr>
      <w:rFonts w:ascii="Arial" w:eastAsia="Arial" w:hAnsi="Arial" w:cs="Arial"/>
      <w:lang w:val="en-US"/>
    </w:rPr>
  </w:style>
  <w:style w:type="paragraph" w:customStyle="1" w:styleId="BodyMain">
    <w:name w:val="Body Main"/>
    <w:basedOn w:val="Normal"/>
    <w:link w:val="BodyMainChar"/>
    <w:qFormat/>
    <w:rsid w:val="005B145D"/>
    <w:pPr>
      <w:spacing w:before="120" w:after="120"/>
      <w:jc w:val="both"/>
    </w:pPr>
    <w:rPr>
      <w:rFonts w:ascii="Arial" w:hAnsi="Arial"/>
      <w:sz w:val="20"/>
    </w:rPr>
  </w:style>
  <w:style w:type="character" w:customStyle="1" w:styleId="BodyMainChar">
    <w:name w:val="Body Main Char"/>
    <w:basedOn w:val="DefaultParagraphFont"/>
    <w:link w:val="BodyMain"/>
    <w:rsid w:val="005B145D"/>
    <w:rPr>
      <w:rFonts w:ascii="Arial" w:hAnsi="Arial"/>
      <w:sz w:val="20"/>
      <w:szCs w:val="22"/>
    </w:rPr>
  </w:style>
  <w:style w:type="table" w:customStyle="1" w:styleId="TableGrid1">
    <w:name w:val="Table Grid1"/>
    <w:basedOn w:val="TableNormal"/>
    <w:next w:val="TableGrid"/>
    <w:uiPriority w:val="39"/>
    <w:rsid w:val="00C9795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6E18"/>
    <w:rPr>
      <w:sz w:val="16"/>
      <w:szCs w:val="16"/>
    </w:rPr>
  </w:style>
  <w:style w:type="paragraph" w:styleId="CommentText">
    <w:name w:val="annotation text"/>
    <w:basedOn w:val="Normal"/>
    <w:link w:val="CommentTextChar"/>
    <w:uiPriority w:val="99"/>
    <w:unhideWhenUsed/>
    <w:rsid w:val="00136E18"/>
    <w:pPr>
      <w:spacing w:line="240" w:lineRule="auto"/>
    </w:pPr>
    <w:rPr>
      <w:sz w:val="20"/>
      <w:szCs w:val="20"/>
    </w:rPr>
  </w:style>
  <w:style w:type="character" w:customStyle="1" w:styleId="CommentTextChar">
    <w:name w:val="Comment Text Char"/>
    <w:basedOn w:val="DefaultParagraphFont"/>
    <w:link w:val="CommentText"/>
    <w:uiPriority w:val="99"/>
    <w:rsid w:val="00136E18"/>
    <w:rPr>
      <w:sz w:val="20"/>
      <w:szCs w:val="20"/>
    </w:rPr>
  </w:style>
  <w:style w:type="paragraph" w:styleId="CommentSubject">
    <w:name w:val="annotation subject"/>
    <w:basedOn w:val="CommentText"/>
    <w:next w:val="CommentText"/>
    <w:link w:val="CommentSubjectChar"/>
    <w:uiPriority w:val="99"/>
    <w:semiHidden/>
    <w:unhideWhenUsed/>
    <w:rsid w:val="00136E18"/>
    <w:rPr>
      <w:b/>
      <w:bCs/>
    </w:rPr>
  </w:style>
  <w:style w:type="character" w:customStyle="1" w:styleId="CommentSubjectChar">
    <w:name w:val="Comment Subject Char"/>
    <w:basedOn w:val="CommentTextChar"/>
    <w:link w:val="CommentSubject"/>
    <w:uiPriority w:val="99"/>
    <w:semiHidden/>
    <w:rsid w:val="00136E18"/>
    <w:rPr>
      <w:b/>
      <w:bCs/>
      <w:sz w:val="20"/>
      <w:szCs w:val="20"/>
    </w:rPr>
  </w:style>
  <w:style w:type="character" w:styleId="Mention">
    <w:name w:val="Mention"/>
    <w:basedOn w:val="DefaultParagraphFont"/>
    <w:uiPriority w:val="99"/>
    <w:unhideWhenUsed/>
    <w:rsid w:val="002763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5560">
      <w:bodyDiv w:val="1"/>
      <w:marLeft w:val="0"/>
      <w:marRight w:val="0"/>
      <w:marTop w:val="0"/>
      <w:marBottom w:val="0"/>
      <w:divBdr>
        <w:top w:val="none" w:sz="0" w:space="0" w:color="auto"/>
        <w:left w:val="none" w:sz="0" w:space="0" w:color="auto"/>
        <w:bottom w:val="none" w:sz="0" w:space="0" w:color="auto"/>
        <w:right w:val="none" w:sz="0" w:space="0" w:color="auto"/>
      </w:divBdr>
    </w:div>
    <w:div w:id="232588016">
      <w:bodyDiv w:val="1"/>
      <w:marLeft w:val="0"/>
      <w:marRight w:val="0"/>
      <w:marTop w:val="0"/>
      <w:marBottom w:val="0"/>
      <w:divBdr>
        <w:top w:val="none" w:sz="0" w:space="0" w:color="auto"/>
        <w:left w:val="none" w:sz="0" w:space="0" w:color="auto"/>
        <w:bottom w:val="none" w:sz="0" w:space="0" w:color="auto"/>
        <w:right w:val="none" w:sz="0" w:space="0" w:color="auto"/>
      </w:divBdr>
    </w:div>
    <w:div w:id="539056123">
      <w:bodyDiv w:val="1"/>
      <w:marLeft w:val="0"/>
      <w:marRight w:val="0"/>
      <w:marTop w:val="0"/>
      <w:marBottom w:val="0"/>
      <w:divBdr>
        <w:top w:val="none" w:sz="0" w:space="0" w:color="auto"/>
        <w:left w:val="none" w:sz="0" w:space="0" w:color="auto"/>
        <w:bottom w:val="none" w:sz="0" w:space="0" w:color="auto"/>
        <w:right w:val="none" w:sz="0" w:space="0" w:color="auto"/>
      </w:divBdr>
    </w:div>
    <w:div w:id="1419519336">
      <w:bodyDiv w:val="1"/>
      <w:marLeft w:val="0"/>
      <w:marRight w:val="0"/>
      <w:marTop w:val="0"/>
      <w:marBottom w:val="0"/>
      <w:divBdr>
        <w:top w:val="none" w:sz="0" w:space="0" w:color="auto"/>
        <w:left w:val="none" w:sz="0" w:space="0" w:color="auto"/>
        <w:bottom w:val="none" w:sz="0" w:space="0" w:color="auto"/>
        <w:right w:val="none" w:sz="0" w:space="0" w:color="auto"/>
      </w:divBdr>
    </w:div>
    <w:div w:id="1702627146">
      <w:bodyDiv w:val="1"/>
      <w:marLeft w:val="0"/>
      <w:marRight w:val="0"/>
      <w:marTop w:val="0"/>
      <w:marBottom w:val="0"/>
      <w:divBdr>
        <w:top w:val="none" w:sz="0" w:space="0" w:color="auto"/>
        <w:left w:val="none" w:sz="0" w:space="0" w:color="auto"/>
        <w:bottom w:val="none" w:sz="0" w:space="0" w:color="auto"/>
        <w:right w:val="none" w:sz="0" w:space="0" w:color="auto"/>
      </w:divBdr>
    </w:div>
    <w:div w:id="1779986991">
      <w:bodyDiv w:val="1"/>
      <w:marLeft w:val="0"/>
      <w:marRight w:val="0"/>
      <w:marTop w:val="0"/>
      <w:marBottom w:val="0"/>
      <w:divBdr>
        <w:top w:val="none" w:sz="0" w:space="0" w:color="auto"/>
        <w:left w:val="none" w:sz="0" w:space="0" w:color="auto"/>
        <w:bottom w:val="none" w:sz="0" w:space="0" w:color="auto"/>
        <w:right w:val="none" w:sz="0" w:space="0" w:color="auto"/>
      </w:divBdr>
    </w:div>
    <w:div w:id="1924530344">
      <w:bodyDiv w:val="1"/>
      <w:marLeft w:val="0"/>
      <w:marRight w:val="0"/>
      <w:marTop w:val="0"/>
      <w:marBottom w:val="0"/>
      <w:divBdr>
        <w:top w:val="none" w:sz="0" w:space="0" w:color="auto"/>
        <w:left w:val="none" w:sz="0" w:space="0" w:color="auto"/>
        <w:bottom w:val="none" w:sz="0" w:space="0" w:color="auto"/>
        <w:right w:val="none" w:sz="0" w:space="0" w:color="auto"/>
      </w:divBdr>
    </w:div>
    <w:div w:id="21155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5121D4A-8C94-47E8-A581-6C0E6682897A}">
    <t:Anchor>
      <t:Comment id="1879814349"/>
    </t:Anchor>
    <t:History>
      <t:Event id="{1F9492D6-4485-4214-AA70-F16D9C9E0903}" time="2024-10-16T11:30:12.559Z">
        <t:Attribution userId="S::sam.naumowicz@forwardtrust.org.uk::2a0c12e0-4f6d-46cd-9485-384ffa42d85b" userProvider="AD" userName="Sam Naumowicz"/>
        <t:Anchor>
          <t:Comment id="1879814349"/>
        </t:Anchor>
        <t:Create/>
      </t:Event>
      <t:Event id="{7213B2F4-E16C-43B5-A2A9-5417A1CDF4C3}" time="2024-10-16T11:30:12.559Z">
        <t:Attribution userId="S::sam.naumowicz@forwardtrust.org.uk::2a0c12e0-4f6d-46cd-9485-384ffa42d85b" userProvider="AD" userName="Sam Naumowicz"/>
        <t:Anchor>
          <t:Comment id="1879814349"/>
        </t:Anchor>
        <t:Assign userId="S::katherine.jenkins@forwardtrust.org.uk::5da4cc76-792d-4c5a-9878-0b7d787b5e46" userProvider="AD" userName="Katherine Jenkins"/>
      </t:Event>
      <t:Event id="{2957A891-EB11-48F6-9309-BB66FC7F5BFD}" time="2024-10-16T11:30:12.559Z">
        <t:Attribution userId="S::sam.naumowicz@forwardtrust.org.uk::2a0c12e0-4f6d-46cd-9485-384ffa42d85b" userProvider="AD" userName="Sam Naumowicz"/>
        <t:Anchor>
          <t:Comment id="1879814349"/>
        </t:Anchor>
        <t:SetTitle title="@Katherine Jenkins @Caroline Thatcher - have you reviewed this on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486D8604D9254D8693E403FE84FAE3" ma:contentTypeVersion="9" ma:contentTypeDescription="Create a new document." ma:contentTypeScope="" ma:versionID="bfbba81ce4060fe343008bbaa820b8d2">
  <xsd:schema xmlns:xsd="http://www.w3.org/2001/XMLSchema" xmlns:xs="http://www.w3.org/2001/XMLSchema" xmlns:p="http://schemas.microsoft.com/office/2006/metadata/properties" xmlns:ns2="d9e5e1f2-4244-4c6f-b334-78289eb1b3c2" xmlns:ns3="5337cafa-3d62-4300-830e-78a2b959530d" targetNamespace="http://schemas.microsoft.com/office/2006/metadata/properties" ma:root="true" ma:fieldsID="74290da822ec351927cb0b73013611b7" ns2:_="" ns3:_="">
    <xsd:import namespace="d9e5e1f2-4244-4c6f-b334-78289eb1b3c2"/>
    <xsd:import namespace="5337cafa-3d62-4300-830e-78a2b95953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5e1f2-4244-4c6f-b334-78289eb1b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7cafa-3d62-4300-830e-78a2b9595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4E1F2-8A02-4972-9074-04621A6528C4}">
  <ds:schemaRef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dd5cf99-a593-44f8-8ab1-c1fa227be113"/>
  </ds:schemaRefs>
</ds:datastoreItem>
</file>

<file path=customXml/itemProps2.xml><?xml version="1.0" encoding="utf-8"?>
<ds:datastoreItem xmlns:ds="http://schemas.openxmlformats.org/officeDocument/2006/customXml" ds:itemID="{149C6A1C-4BB6-4447-96D3-C1D86BE21129}">
  <ds:schemaRefs>
    <ds:schemaRef ds:uri="http://schemas.microsoft.com/sharepoint/v3/contenttype/forms"/>
  </ds:schemaRefs>
</ds:datastoreItem>
</file>

<file path=customXml/itemProps3.xml><?xml version="1.0" encoding="utf-8"?>
<ds:datastoreItem xmlns:ds="http://schemas.openxmlformats.org/officeDocument/2006/customXml" ds:itemID="{3A112B8F-54DC-4C66-883B-74130B8B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5e1f2-4244-4c6f-b334-78289eb1b3c2"/>
    <ds:schemaRef ds:uri="5337cafa-3d62-4300-830e-78a2b959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1239</Words>
  <Characters>7068</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Jenkins</dc:creator>
  <cp:keywords/>
  <dc:description/>
  <cp:lastModifiedBy>Laura Wass</cp:lastModifiedBy>
  <cp:revision>2</cp:revision>
  <cp:lastPrinted>2024-07-15T07:28:00Z</cp:lastPrinted>
  <dcterms:created xsi:type="dcterms:W3CDTF">2025-07-08T07:52:00Z</dcterms:created>
  <dcterms:modified xsi:type="dcterms:W3CDTF">2025-07-08T07:52:00Z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0x01010004486D8604D9254D8693E403FE84FAE3</vt:lpwstr>
  </property>
</Properties>
</file>