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730"/>
        <w:gridCol w:w="1950"/>
        <w:gridCol w:w="2549"/>
      </w:tblGrid>
      <w:tr w:rsidR="00E513CD" w:rsidRPr="00DD6036" w14:paraId="20BDB461" w14:textId="77777777" w:rsidTr="301AB59E">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2730" w:type="dxa"/>
          </w:tcPr>
          <w:p w14:paraId="2337D1FC" w14:textId="7D95F253" w:rsidR="00E513CD" w:rsidRPr="00DD6036" w:rsidRDefault="00570F1D" w:rsidP="301AB59E">
            <w:pPr>
              <w:keepNext/>
              <w:keepLines/>
              <w:spacing w:before="120" w:after="120"/>
              <w:ind w:right="34"/>
              <w:outlineLvl w:val="0"/>
              <w:rPr>
                <w:rFonts w:ascii="Arial" w:eastAsiaTheme="majorEastAsia" w:hAnsi="Arial" w:cs="Arial"/>
                <w:b/>
                <w:bCs/>
                <w:sz w:val="24"/>
                <w:szCs w:val="24"/>
                <w:lang w:eastAsia="en-GB"/>
              </w:rPr>
            </w:pPr>
            <w:r w:rsidRPr="301AB59E">
              <w:rPr>
                <w:rFonts w:ascii="Arial" w:eastAsiaTheme="majorEastAsia" w:hAnsi="Arial" w:cs="Arial"/>
                <w:b/>
                <w:bCs/>
                <w:sz w:val="24"/>
                <w:szCs w:val="24"/>
                <w:lang w:eastAsia="en-GB"/>
              </w:rPr>
              <w:t>Support Worker</w:t>
            </w:r>
            <w:r w:rsidR="7E6929E0" w:rsidRPr="301AB59E">
              <w:rPr>
                <w:rFonts w:ascii="Arial" w:eastAsiaTheme="majorEastAsia" w:hAnsi="Arial" w:cs="Arial"/>
                <w:b/>
                <w:bCs/>
                <w:sz w:val="24"/>
                <w:szCs w:val="24"/>
                <w:lang w:eastAsia="en-GB"/>
              </w:rPr>
              <w:t>/Activity lead.</w:t>
            </w:r>
            <w:r w:rsidRPr="301AB59E">
              <w:rPr>
                <w:rFonts w:ascii="Arial" w:eastAsiaTheme="majorEastAsia" w:hAnsi="Arial" w:cs="Arial"/>
                <w:b/>
                <w:bCs/>
                <w:sz w:val="24"/>
                <w:szCs w:val="24"/>
                <w:lang w:eastAsia="en-GB"/>
              </w:rPr>
              <w:t xml:space="preserve"> </w:t>
            </w:r>
          </w:p>
        </w:tc>
        <w:tc>
          <w:tcPr>
            <w:tcW w:w="195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2549" w:type="dxa"/>
          </w:tcPr>
          <w:p w14:paraId="48CAA235" w14:textId="31FA6D11" w:rsidR="00E513CD" w:rsidRPr="00DD6036" w:rsidRDefault="1E56B1F2" w:rsidP="3269EB71">
            <w:pPr>
              <w:keepNext/>
              <w:keepLines/>
              <w:spacing w:before="120" w:after="120"/>
              <w:ind w:right="33"/>
              <w:outlineLvl w:val="0"/>
              <w:rPr>
                <w:rFonts w:ascii="Arial" w:eastAsiaTheme="majorEastAsia" w:hAnsi="Arial" w:cs="Arial"/>
                <w:b/>
                <w:bCs/>
                <w:sz w:val="24"/>
                <w:szCs w:val="24"/>
                <w:lang w:eastAsia="en-GB"/>
              </w:rPr>
            </w:pPr>
            <w:r w:rsidRPr="3269EB71">
              <w:rPr>
                <w:rFonts w:ascii="Arial" w:eastAsiaTheme="majorEastAsia" w:hAnsi="Arial" w:cs="Arial"/>
                <w:b/>
                <w:bCs/>
                <w:sz w:val="24"/>
                <w:szCs w:val="24"/>
                <w:lang w:eastAsia="en-GB"/>
              </w:rPr>
              <w:t>Service Manager</w:t>
            </w:r>
          </w:p>
        </w:tc>
      </w:tr>
      <w:tr w:rsidR="003E399B" w:rsidRPr="00DD6036" w14:paraId="12A2466A" w14:textId="77777777" w:rsidTr="301AB59E">
        <w:trPr>
          <w:trHeight w:val="319"/>
        </w:trPr>
        <w:tc>
          <w:tcPr>
            <w:tcW w:w="9067" w:type="dxa"/>
            <w:gridSpan w:val="4"/>
          </w:tcPr>
          <w:p w14:paraId="28BDC103" w14:textId="2F4F9DA7"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691D5A">
              <w:rPr>
                <w:rFonts w:ascii="Arial" w:eastAsiaTheme="majorEastAsia" w:hAnsi="Arial" w:cs="Arial"/>
                <w:b/>
                <w:sz w:val="24"/>
                <w:szCs w:val="24"/>
                <w:lang w:eastAsia="en-GB"/>
              </w:rPr>
              <w:t>The Bridges</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B6B309B" w:rsidR="00AC48E2" w:rsidRPr="00DD6036" w:rsidRDefault="00205BEB" w:rsidP="00E21D3A">
      <w:pPr>
        <w:spacing w:after="0" w:line="240" w:lineRule="auto"/>
        <w:jc w:val="both"/>
        <w:rPr>
          <w:rFonts w:ascii="Arial" w:hAnsi="Arial" w:cs="Arial"/>
        </w:rPr>
      </w:pPr>
      <w:r w:rsidRPr="0A0996B0">
        <w:rPr>
          <w:rFonts w:ascii="Arial" w:hAnsi="Arial" w:cs="Arial"/>
        </w:rPr>
        <w:t xml:space="preserve">We are The Forward Trust (formerly </w:t>
      </w:r>
      <w:proofErr w:type="spellStart"/>
      <w:r w:rsidRPr="0A0996B0">
        <w:rPr>
          <w:rFonts w:ascii="Arial" w:hAnsi="Arial" w:cs="Arial"/>
        </w:rPr>
        <w:t>RAPt</w:t>
      </w:r>
      <w:proofErr w:type="spellEnd"/>
      <w:r w:rsidRPr="0A0996B0">
        <w:rPr>
          <w:rFonts w:ascii="Arial" w:hAnsi="Arial" w:cs="Arial"/>
        </w:rPr>
        <w:t xml:space="preserve"> and Blue Sky), the social enterprise with charitable status that empowers people to break the </w:t>
      </w:r>
      <w:r w:rsidR="4CF692C9" w:rsidRPr="0A0996B0">
        <w:rPr>
          <w:rFonts w:ascii="Arial" w:hAnsi="Arial" w:cs="Arial"/>
        </w:rPr>
        <w:t>often-interlinked</w:t>
      </w:r>
      <w:r w:rsidRPr="0A0996B0">
        <w:rPr>
          <w:rFonts w:ascii="Arial" w:hAnsi="Arial" w:cs="Arial"/>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1B08D772" w14:textId="5420FB08" w:rsidR="00691D5A" w:rsidRDefault="76ADDA1E" w:rsidP="5F22A5F4">
      <w:pPr>
        <w:spacing w:after="0" w:line="360" w:lineRule="auto"/>
        <w:rPr>
          <w:rFonts w:ascii="Arial" w:eastAsia="Arial" w:hAnsi="Arial" w:cs="Arial"/>
          <w:color w:val="000000" w:themeColor="text1"/>
        </w:rPr>
      </w:pPr>
      <w:r w:rsidRPr="5F22A5F4">
        <w:rPr>
          <w:rFonts w:ascii="Arial" w:eastAsia="Arial" w:hAnsi="Arial" w:cs="Arial"/>
          <w:color w:val="000000" w:themeColor="text1"/>
        </w:rPr>
        <w:t xml:space="preserve">The Bridges is Forward’s residential substance misuse treatment centre in Hull for people of all genders over the age of 18 years, who have committed to remain abstinent from drugs and alcohol.  We provide a structured 3- 6 month treatment programme based on the 12-step principles of Alcoholics and Narcotics Anonymous which incorporates Motivational Enhancement Therapy (MET) and the “Seeking Safety” approach.  </w:t>
      </w:r>
    </w:p>
    <w:p w14:paraId="02598554" w14:textId="16E93501" w:rsidR="00691D5A" w:rsidRDefault="76ADDA1E" w:rsidP="5F22A5F4">
      <w:pPr>
        <w:spacing w:after="0" w:line="360" w:lineRule="auto"/>
      </w:pPr>
      <w:r w:rsidRPr="5F22A5F4">
        <w:rPr>
          <w:rStyle w:val="normaltextrun"/>
          <w:rFonts w:ascii="Arial" w:eastAsia="Arial" w:hAnsi="Arial" w:cs="Arial"/>
          <w:color w:val="000000" w:themeColor="text1"/>
        </w:rPr>
        <w:t>This programme has proven successful in giving dependent substance users the skills, attitudes and behaviour change to maintain abstinence and develop long term sustainable recovery.</w:t>
      </w:r>
      <w:r w:rsidRPr="5F22A5F4">
        <w:rPr>
          <w:rFonts w:ascii="Arial" w:hAnsi="Arial" w:cs="Arial"/>
        </w:rPr>
        <w:t xml:space="preserve"> </w:t>
      </w:r>
    </w:p>
    <w:p w14:paraId="6E71453C" w14:textId="52C015D8" w:rsidR="00691D5A" w:rsidRDefault="00691D5A" w:rsidP="00691D5A">
      <w:pPr>
        <w:spacing w:after="0"/>
        <w:rPr>
          <w:rFonts w:ascii="Arial" w:hAnsi="Arial" w:cs="Arial"/>
        </w:rPr>
      </w:pPr>
      <w:r w:rsidRPr="5F22A5F4">
        <w:rPr>
          <w:rFonts w:ascii="Arial" w:hAnsi="Arial" w:cs="Arial"/>
        </w:rPr>
        <w:t xml:space="preserve">   </w:t>
      </w:r>
    </w:p>
    <w:p w14:paraId="033C5C21" w14:textId="5D2EA39B" w:rsidR="5DDBC536" w:rsidRDefault="5DDBC536" w:rsidP="5F22A5F4">
      <w:pPr>
        <w:spacing w:after="0"/>
        <w:rPr>
          <w:rFonts w:ascii="Arial" w:eastAsia="Arial" w:hAnsi="Arial" w:cs="Arial"/>
          <w:color w:val="000000" w:themeColor="text1"/>
        </w:rPr>
      </w:pPr>
      <w:r w:rsidRPr="5F22A5F4">
        <w:rPr>
          <w:rFonts w:ascii="Arial" w:hAnsi="Arial" w:cs="Arial"/>
        </w:rPr>
        <w:t>As part of the overall team, t</w:t>
      </w:r>
      <w:r w:rsidR="00691D5A" w:rsidRPr="5F22A5F4">
        <w:rPr>
          <w:rFonts w:ascii="Arial" w:hAnsi="Arial" w:cs="Arial"/>
        </w:rPr>
        <w:t>he Support Worke</w:t>
      </w:r>
      <w:r w:rsidR="00570F1D" w:rsidRPr="5F22A5F4">
        <w:rPr>
          <w:rFonts w:ascii="Arial" w:hAnsi="Arial" w:cs="Arial"/>
        </w:rPr>
        <w:t>r</w:t>
      </w:r>
      <w:r w:rsidR="00691D5A" w:rsidRPr="5F22A5F4">
        <w:rPr>
          <w:rFonts w:ascii="Arial" w:hAnsi="Arial" w:cs="Arial"/>
        </w:rPr>
        <w:t xml:space="preserve"> will </w:t>
      </w:r>
      <w:r w:rsidR="3629CA72" w:rsidRPr="5F22A5F4">
        <w:rPr>
          <w:rFonts w:ascii="Arial" w:eastAsia="Arial" w:hAnsi="Arial" w:cs="Arial"/>
          <w:color w:val="000000" w:themeColor="text1"/>
        </w:rPr>
        <w:t>provid</w:t>
      </w:r>
      <w:r w:rsidR="3714F007" w:rsidRPr="5F22A5F4">
        <w:rPr>
          <w:rFonts w:ascii="Arial" w:eastAsia="Arial" w:hAnsi="Arial" w:cs="Arial"/>
          <w:color w:val="000000" w:themeColor="text1"/>
        </w:rPr>
        <w:t>e</w:t>
      </w:r>
      <w:r w:rsidR="3629CA72" w:rsidRPr="5F22A5F4">
        <w:rPr>
          <w:rFonts w:ascii="Arial" w:eastAsia="Arial" w:hAnsi="Arial" w:cs="Arial"/>
          <w:color w:val="000000" w:themeColor="text1"/>
        </w:rPr>
        <w:t xml:space="preserve"> general support to individuals accessing treatment at the Bridges as part of a 24/7 residential rehabilitation unit, including provide service users with access to their medications, providing brief individual interventions and facilitating some structured interventions</w:t>
      </w:r>
      <w:r w:rsidR="0CF01D9A" w:rsidRPr="5F22A5F4">
        <w:rPr>
          <w:rFonts w:ascii="Arial" w:eastAsia="Arial" w:hAnsi="Arial" w:cs="Arial"/>
          <w:color w:val="000000" w:themeColor="text1"/>
        </w:rPr>
        <w:t xml:space="preserve">.  </w:t>
      </w:r>
    </w:p>
    <w:p w14:paraId="7934FB53" w14:textId="0FE827EF" w:rsidR="718D86FF" w:rsidRDefault="718D86FF" w:rsidP="5F22A5F4">
      <w:pPr>
        <w:spacing w:after="0"/>
        <w:rPr>
          <w:rFonts w:ascii="Arial" w:eastAsia="Arial" w:hAnsi="Arial" w:cs="Arial"/>
          <w:color w:val="000000" w:themeColor="text1"/>
        </w:rPr>
      </w:pPr>
      <w:r w:rsidRPr="5F22A5F4">
        <w:rPr>
          <w:rFonts w:ascii="Arial" w:hAnsi="Arial" w:cs="Arial"/>
        </w:rPr>
        <w:t>W</w:t>
      </w:r>
      <w:r w:rsidR="0CF01D9A" w:rsidRPr="5F22A5F4">
        <w:rPr>
          <w:rFonts w:ascii="Arial" w:hAnsi="Arial" w:cs="Arial"/>
        </w:rPr>
        <w:t>orking</w:t>
      </w:r>
      <w:r w:rsidR="3629CA72" w:rsidRPr="5F22A5F4">
        <w:rPr>
          <w:rFonts w:ascii="Arial" w:hAnsi="Arial" w:cs="Arial"/>
        </w:rPr>
        <w:t xml:space="preserve"> </w:t>
      </w:r>
      <w:r w:rsidRPr="5F22A5F4">
        <w:rPr>
          <w:rFonts w:ascii="Arial" w:hAnsi="Arial" w:cs="Arial"/>
        </w:rPr>
        <w:t xml:space="preserve">day and evening shifts </w:t>
      </w:r>
      <w:r w:rsidR="771E4E50" w:rsidRPr="5F22A5F4">
        <w:rPr>
          <w:rFonts w:ascii="Arial" w:hAnsi="Arial" w:cs="Arial"/>
        </w:rPr>
        <w:t xml:space="preserve">on a rota basis and </w:t>
      </w:r>
      <w:r w:rsidR="00691D5A" w:rsidRPr="5F22A5F4">
        <w:rPr>
          <w:rFonts w:ascii="Arial" w:hAnsi="Arial" w:cs="Arial"/>
        </w:rPr>
        <w:t>as and when required to cover holiday and sickness.</w:t>
      </w:r>
      <w:r w:rsidR="588192B6" w:rsidRPr="5F22A5F4">
        <w:rPr>
          <w:rFonts w:ascii="Arial" w:eastAsia="Arial" w:hAnsi="Arial" w:cs="Arial"/>
          <w:color w:val="000000" w:themeColor="text1"/>
        </w:rPr>
        <w:t xml:space="preserve"> during the evenings.</w:t>
      </w:r>
    </w:p>
    <w:p w14:paraId="18E0B3C3" w14:textId="1891546F" w:rsidR="3AC5ADA1" w:rsidRDefault="3AC5ADA1" w:rsidP="5F22A5F4">
      <w:pPr>
        <w:spacing w:after="0"/>
        <w:rPr>
          <w:rFonts w:ascii="Arial" w:eastAsia="Arial" w:hAnsi="Arial" w:cs="Arial"/>
          <w:color w:val="000000" w:themeColor="text1"/>
        </w:rPr>
      </w:pPr>
      <w:r w:rsidRPr="5F22A5F4">
        <w:rPr>
          <w:rFonts w:ascii="Arial" w:eastAsia="Arial" w:hAnsi="Arial" w:cs="Arial"/>
          <w:color w:val="000000" w:themeColor="text1"/>
        </w:rPr>
        <w:t>When</w:t>
      </w:r>
      <w:r w:rsidR="588192B6" w:rsidRPr="5F22A5F4">
        <w:rPr>
          <w:rFonts w:ascii="Arial" w:eastAsia="Arial" w:hAnsi="Arial" w:cs="Arial"/>
          <w:color w:val="000000" w:themeColor="text1"/>
        </w:rPr>
        <w:t xml:space="preserve"> lone-working, the post holder will be required to work on their own initiative, utilising the on-call support functions as necessary. </w:t>
      </w:r>
    </w:p>
    <w:p w14:paraId="6806A05E" w14:textId="1A10586C" w:rsidR="5F22A5F4" w:rsidRDefault="5F22A5F4" w:rsidP="5F22A5F4">
      <w:pPr>
        <w:spacing w:after="0"/>
        <w:rPr>
          <w:rFonts w:ascii="Arial" w:eastAsia="Arial" w:hAnsi="Arial" w:cs="Arial"/>
          <w:color w:val="000000" w:themeColor="text1"/>
        </w:rPr>
      </w:pPr>
    </w:p>
    <w:p w14:paraId="64A55684" w14:textId="31197C44" w:rsidR="588192B6" w:rsidRDefault="588192B6" w:rsidP="5F22A5F4">
      <w:pPr>
        <w:spacing w:after="0"/>
        <w:rPr>
          <w:rFonts w:ascii="Arial" w:eastAsia="Arial" w:hAnsi="Arial" w:cs="Arial"/>
          <w:color w:val="000000" w:themeColor="text1"/>
        </w:rPr>
      </w:pPr>
      <w:r w:rsidRPr="5F22A5F4">
        <w:rPr>
          <w:rFonts w:ascii="Arial" w:eastAsia="Arial" w:hAnsi="Arial" w:cs="Arial"/>
          <w:color w:val="000000" w:themeColor="text1"/>
        </w:rPr>
        <w:t>Attention to security, health and safety and risk will be key aspects of the role.</w:t>
      </w:r>
    </w:p>
    <w:p w14:paraId="55265AD2" w14:textId="402CA3F9" w:rsidR="5F22A5F4" w:rsidRDefault="5F22A5F4" w:rsidP="5F22A5F4">
      <w:pPr>
        <w:spacing w:after="0"/>
        <w:rPr>
          <w:rFonts w:ascii="Arial" w:eastAsia="Arial" w:hAnsi="Arial" w:cs="Arial"/>
          <w:color w:val="000000" w:themeColor="text1"/>
        </w:rPr>
      </w:pPr>
    </w:p>
    <w:p w14:paraId="00FF7162" w14:textId="38239D67" w:rsidR="008606D9" w:rsidRPr="00DD6036" w:rsidRDefault="008606D9" w:rsidP="00181FE9">
      <w:pPr>
        <w:pStyle w:val="NoSpacing"/>
        <w:spacing w:after="120"/>
        <w:rPr>
          <w:rFonts w:ascii="Arial" w:hAnsi="Arial" w:cs="Arial"/>
          <w:sz w:val="20"/>
          <w:szCs w:val="20"/>
        </w:rPr>
      </w:pPr>
    </w:p>
    <w:p w14:paraId="638DA58B" w14:textId="56F35273" w:rsidR="5F22A5F4" w:rsidRDefault="5F22A5F4" w:rsidP="5F22A5F4">
      <w:pPr>
        <w:pStyle w:val="NoSpacing"/>
        <w:spacing w:after="120"/>
        <w:rPr>
          <w:rFonts w:ascii="Arial" w:hAnsi="Arial" w:cs="Arial"/>
          <w:sz w:val="20"/>
          <w:szCs w:val="20"/>
        </w:rPr>
      </w:pPr>
    </w:p>
    <w:p w14:paraId="42C6CF03" w14:textId="6B87805A" w:rsidR="5F22A5F4" w:rsidRDefault="5F22A5F4" w:rsidP="5F22A5F4">
      <w:pPr>
        <w:pStyle w:val="NoSpacing"/>
        <w:spacing w:after="120"/>
        <w:rPr>
          <w:rFonts w:ascii="Arial" w:hAnsi="Arial" w:cs="Arial"/>
          <w:sz w:val="20"/>
          <w:szCs w:val="20"/>
        </w:rPr>
      </w:pPr>
    </w:p>
    <w:p w14:paraId="455A68BB" w14:textId="2946BE92" w:rsidR="5F22A5F4" w:rsidRDefault="5F22A5F4" w:rsidP="5F22A5F4">
      <w:pPr>
        <w:pStyle w:val="NoSpacing"/>
        <w:spacing w:after="120"/>
        <w:rPr>
          <w:rFonts w:ascii="Arial" w:hAnsi="Arial" w:cs="Arial"/>
          <w:sz w:val="20"/>
          <w:szCs w:val="20"/>
        </w:rPr>
      </w:pPr>
    </w:p>
    <w:p w14:paraId="4BB60627" w14:textId="67F8FAE5" w:rsidR="5F22A5F4" w:rsidRDefault="5F22A5F4" w:rsidP="5F22A5F4">
      <w:pPr>
        <w:pStyle w:val="NoSpacing"/>
        <w:spacing w:after="120"/>
        <w:rPr>
          <w:rFonts w:ascii="Arial" w:hAnsi="Arial" w:cs="Arial"/>
          <w:sz w:val="20"/>
          <w:szCs w:val="20"/>
        </w:rPr>
      </w:pP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3AE67F36" w14:textId="13416963" w:rsidR="00482045"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F4626A8" w14:textId="77777777" w:rsidR="00691D5A" w:rsidRDefault="00691D5A" w:rsidP="00691D5A">
      <w:pPr>
        <w:keepNext/>
        <w:keepLines/>
        <w:spacing w:after="0" w:line="240" w:lineRule="auto"/>
        <w:outlineLvl w:val="2"/>
        <w:rPr>
          <w:rFonts w:ascii="Arial" w:hAnsi="Arial" w:cs="Arial"/>
          <w:b/>
          <w:color w:val="1F2A44"/>
          <w:sz w:val="28"/>
          <w:szCs w:val="24"/>
          <w:lang w:eastAsia="en-GB"/>
        </w:rPr>
      </w:pPr>
      <w:r w:rsidRPr="005E5DA3">
        <w:rPr>
          <w:rFonts w:ascii="Arial" w:hAnsi="Arial" w:cs="Arial"/>
          <w:b/>
          <w:color w:val="1F2A44"/>
          <w:sz w:val="28"/>
          <w:szCs w:val="24"/>
          <w:lang w:eastAsia="en-GB"/>
        </w:rPr>
        <w:t>Strategy</w:t>
      </w:r>
    </w:p>
    <w:p w14:paraId="5145CAD4" w14:textId="77777777" w:rsidR="00691D5A" w:rsidRPr="005E5DA3" w:rsidRDefault="00691D5A" w:rsidP="00691D5A">
      <w:pPr>
        <w:keepNext/>
        <w:keepLines/>
        <w:spacing w:after="0" w:line="240" w:lineRule="auto"/>
        <w:outlineLvl w:val="2"/>
        <w:rPr>
          <w:rFonts w:ascii="Arial" w:hAnsi="Arial" w:cs="Arial"/>
          <w:b/>
          <w:color w:val="1F2A44"/>
          <w:sz w:val="28"/>
          <w:szCs w:val="24"/>
          <w:lang w:eastAsia="en-GB"/>
        </w:rPr>
      </w:pPr>
    </w:p>
    <w:p w14:paraId="5629591F" w14:textId="66ECCBA6" w:rsidR="00691D5A" w:rsidRDefault="4EAC339D" w:rsidP="5F22A5F4">
      <w:pPr>
        <w:pStyle w:val="ListParagraph"/>
        <w:numPr>
          <w:ilvl w:val="0"/>
          <w:numId w:val="51"/>
        </w:numPr>
        <w:spacing w:after="0"/>
        <w:rPr>
          <w:rFonts w:ascii="Arial" w:eastAsia="Arial" w:hAnsi="Arial" w:cs="Arial"/>
          <w:color w:val="000000" w:themeColor="text1"/>
        </w:rPr>
      </w:pPr>
      <w:r w:rsidRPr="5F22A5F4">
        <w:rPr>
          <w:rFonts w:ascii="Arial" w:eastAsia="Arial" w:hAnsi="Arial" w:cs="Arial"/>
          <w:color w:val="000000" w:themeColor="text1"/>
        </w:rPr>
        <w:t>The role requires an understanding of the therapeutic needs of residents but also their wider holistic recovery needs that will help them to maintain the progress they make in intensive residential treatment when they return to the community.</w:t>
      </w:r>
    </w:p>
    <w:p w14:paraId="3C5AF0C8" w14:textId="48C08779" w:rsidR="00691D5A" w:rsidRDefault="4EAC339D" w:rsidP="5F22A5F4">
      <w:pPr>
        <w:pStyle w:val="ListParagraph"/>
        <w:keepNext/>
        <w:keepLines/>
        <w:numPr>
          <w:ilvl w:val="0"/>
          <w:numId w:val="51"/>
        </w:numPr>
        <w:spacing w:after="120" w:line="240" w:lineRule="auto"/>
        <w:ind w:right="397"/>
        <w:rPr>
          <w:rFonts w:ascii="Arial" w:eastAsia="Arial" w:hAnsi="Arial" w:cs="Arial"/>
          <w:color w:val="000000" w:themeColor="text1"/>
        </w:rPr>
      </w:pPr>
      <w:r w:rsidRPr="5F22A5F4">
        <w:rPr>
          <w:rFonts w:ascii="Arial" w:eastAsia="Arial" w:hAnsi="Arial" w:cs="Arial"/>
          <w:color w:val="000000" w:themeColor="text1"/>
        </w:rPr>
        <w:t>Keeping quality at the centre of all delivery ensuring end to end care coordination and recovery plans that meet individual needs</w:t>
      </w:r>
    </w:p>
    <w:p w14:paraId="2856E59E" w14:textId="2A7419C4" w:rsidR="00691D5A" w:rsidRDefault="4EAC339D" w:rsidP="5F22A5F4">
      <w:pPr>
        <w:pStyle w:val="ListParagraph"/>
        <w:keepNext/>
        <w:keepLines/>
        <w:numPr>
          <w:ilvl w:val="0"/>
          <w:numId w:val="51"/>
        </w:numPr>
        <w:spacing w:after="120" w:line="240" w:lineRule="auto"/>
        <w:ind w:right="397"/>
        <w:rPr>
          <w:rFonts w:ascii="Arial" w:eastAsia="Arial" w:hAnsi="Arial" w:cs="Arial"/>
          <w:color w:val="000000" w:themeColor="text1"/>
        </w:rPr>
      </w:pPr>
      <w:r w:rsidRPr="5F22A5F4">
        <w:rPr>
          <w:rFonts w:ascii="Arial" w:eastAsia="Arial" w:hAnsi="Arial" w:cs="Arial"/>
          <w:color w:val="000000" w:themeColor="text1"/>
        </w:rPr>
        <w:t xml:space="preserve">Be part of a culture of continuous improvement and learning and suggestions for service development, and as part of this process suggesting cost savings and/or efficiencies when they become apparent  </w:t>
      </w:r>
    </w:p>
    <w:p w14:paraId="28B3A0DD" w14:textId="77777777" w:rsidR="00691D5A" w:rsidRPr="005E5DA3" w:rsidRDefault="00691D5A" w:rsidP="00691D5A">
      <w:pPr>
        <w:keepNext/>
        <w:keepLines/>
        <w:tabs>
          <w:tab w:val="left" w:pos="3480"/>
        </w:tabs>
        <w:spacing w:after="0" w:line="240" w:lineRule="auto"/>
        <w:ind w:left="146" w:right="397" w:firstLine="495"/>
        <w:outlineLvl w:val="0"/>
        <w:rPr>
          <w:rFonts w:ascii="Arial" w:eastAsiaTheme="majorEastAsia" w:hAnsi="Arial" w:cs="Arial"/>
          <w:b/>
          <w:sz w:val="32"/>
          <w:szCs w:val="32"/>
          <w:lang w:eastAsia="en-GB"/>
        </w:rPr>
      </w:pPr>
      <w:r w:rsidRPr="005E5DA3">
        <w:rPr>
          <w:rFonts w:ascii="Arial" w:eastAsiaTheme="majorEastAsia" w:hAnsi="Arial" w:cs="Arial"/>
          <w:b/>
          <w:sz w:val="32"/>
          <w:szCs w:val="32"/>
          <w:lang w:eastAsia="en-GB"/>
        </w:rPr>
        <w:tab/>
      </w:r>
    </w:p>
    <w:p w14:paraId="0E2EF62F" w14:textId="77777777" w:rsidR="00691D5A"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r w:rsidRPr="005E5DA3">
        <w:rPr>
          <w:rFonts w:ascii="Arial" w:eastAsiaTheme="majorEastAsia" w:hAnsi="Arial" w:cs="Arial"/>
          <w:b/>
          <w:color w:val="1F2A44"/>
          <w:sz w:val="28"/>
          <w:szCs w:val="32"/>
          <w:lang w:eastAsia="en-GB"/>
        </w:rPr>
        <w:t xml:space="preserve">Service Delivery  </w:t>
      </w:r>
    </w:p>
    <w:p w14:paraId="3AA72FE2" w14:textId="77777777" w:rsidR="00691D5A" w:rsidRPr="005E5DA3"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p>
    <w:p w14:paraId="6FD63995" w14:textId="3EFF8CCE" w:rsidR="00691D5A" w:rsidRPr="005E5DA3" w:rsidRDefault="46FEA2A0" w:rsidP="5F22A5F4">
      <w:pPr>
        <w:pStyle w:val="ListParagraph"/>
        <w:numPr>
          <w:ilvl w:val="0"/>
          <w:numId w:val="52"/>
        </w:numPr>
        <w:spacing w:after="0" w:line="240" w:lineRule="auto"/>
        <w:ind w:right="397"/>
        <w:rPr>
          <w:rFonts w:ascii="Calibri" w:eastAsia="Calibri" w:hAnsi="Calibri" w:cs="Calibri"/>
          <w:color w:val="000000" w:themeColor="text1"/>
        </w:rPr>
      </w:pPr>
      <w:r w:rsidRPr="5F22A5F4">
        <w:rPr>
          <w:rFonts w:ascii="Arial" w:eastAsia="Arial" w:hAnsi="Arial" w:cs="Arial"/>
          <w:color w:val="000000" w:themeColor="text1"/>
        </w:rPr>
        <w:t>Supervise and record service users’ self-administration of prescribed medications</w:t>
      </w:r>
      <w:r w:rsidRPr="5F22A5F4">
        <w:rPr>
          <w:rFonts w:ascii="Calibri" w:eastAsia="Calibri" w:hAnsi="Calibri" w:cs="Calibri"/>
          <w:color w:val="000000" w:themeColor="text1"/>
        </w:rPr>
        <w:t xml:space="preserve"> </w:t>
      </w:r>
    </w:p>
    <w:p w14:paraId="6EC1E9FD" w14:textId="3ED3C4DC"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Facilitate ‘check-</w:t>
      </w:r>
      <w:r w:rsidR="296BBE29" w:rsidRPr="5F22A5F4">
        <w:rPr>
          <w:rFonts w:ascii="Arial" w:eastAsia="Arial" w:hAnsi="Arial" w:cs="Arial"/>
          <w:color w:val="000000" w:themeColor="text1"/>
        </w:rPr>
        <w:t>in/</w:t>
      </w:r>
      <w:r w:rsidRPr="5F22A5F4">
        <w:rPr>
          <w:rFonts w:ascii="Arial" w:eastAsia="Arial" w:hAnsi="Arial" w:cs="Arial"/>
          <w:color w:val="000000" w:themeColor="text1"/>
        </w:rPr>
        <w:t xml:space="preserve">out’ sessions and other structured interventions as required </w:t>
      </w:r>
    </w:p>
    <w:p w14:paraId="6D7621FB" w14:textId="3DD03AF3"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 xml:space="preserve">Communicate client information within established written and verbal communication systems </w:t>
      </w:r>
    </w:p>
    <w:p w14:paraId="576F6FEA" w14:textId="40CFC6D6" w:rsidR="00691D5A" w:rsidRPr="005E5DA3" w:rsidRDefault="46FEA2A0" w:rsidP="5F22A5F4">
      <w:pPr>
        <w:pStyle w:val="ListParagraph"/>
        <w:keepNext/>
        <w:keepLines/>
        <w:numPr>
          <w:ilvl w:val="0"/>
          <w:numId w:val="52"/>
        </w:numPr>
        <w:spacing w:after="120" w:line="240" w:lineRule="auto"/>
        <w:ind w:right="397"/>
        <w:rPr>
          <w:rFonts w:ascii="Arial" w:eastAsia="Arial" w:hAnsi="Arial" w:cs="Arial"/>
          <w:color w:val="000000" w:themeColor="text1"/>
        </w:rPr>
      </w:pPr>
      <w:r w:rsidRPr="5F22A5F4">
        <w:rPr>
          <w:rFonts w:ascii="Arial" w:eastAsia="Arial" w:hAnsi="Arial" w:cs="Arial"/>
          <w:color w:val="000000" w:themeColor="text1"/>
        </w:rPr>
        <w:t>Carry out drug and alcohol testing as required as part of the therapeutic regime</w:t>
      </w:r>
    </w:p>
    <w:p w14:paraId="7E8D4DED" w14:textId="1DBB5010"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Follow processes and procedures to ensure the safety and security of clients and overall site</w:t>
      </w:r>
    </w:p>
    <w:p w14:paraId="3D3E021B" w14:textId="13C46998"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Support residents to maintain boundaries and meet behaviour expectations</w:t>
      </w:r>
    </w:p>
    <w:p w14:paraId="7D786629" w14:textId="3AABEC01" w:rsidR="00691D5A" w:rsidRPr="005E5DA3" w:rsidRDefault="46FEA2A0" w:rsidP="5F22A5F4">
      <w:pPr>
        <w:pStyle w:val="ListParagraph"/>
        <w:numPr>
          <w:ilvl w:val="0"/>
          <w:numId w:val="52"/>
        </w:numPr>
        <w:spacing w:after="0" w:line="240" w:lineRule="auto"/>
        <w:ind w:right="397"/>
        <w:rPr>
          <w:rFonts w:ascii="Arial" w:eastAsia="Arial" w:hAnsi="Arial" w:cs="Arial"/>
          <w:color w:val="000000" w:themeColor="text1"/>
        </w:rPr>
      </w:pPr>
      <w:r w:rsidRPr="5F22A5F4">
        <w:rPr>
          <w:rFonts w:ascii="Arial" w:eastAsia="Arial" w:hAnsi="Arial" w:cs="Arial"/>
          <w:color w:val="000000" w:themeColor="text1"/>
        </w:rPr>
        <w:t>Accompany clients to appointment/activities as required</w:t>
      </w:r>
    </w:p>
    <w:p w14:paraId="0EF41D26" w14:textId="77777777" w:rsidR="00691D5A" w:rsidRPr="005E5DA3" w:rsidRDefault="00691D5A" w:rsidP="00691D5A">
      <w:pPr>
        <w:keepNext/>
        <w:keepLines/>
        <w:spacing w:after="0" w:line="240" w:lineRule="auto"/>
        <w:ind w:left="146" w:right="397" w:firstLine="495"/>
        <w:outlineLvl w:val="0"/>
        <w:rPr>
          <w:rFonts w:ascii="Arial" w:eastAsiaTheme="majorEastAsia" w:hAnsi="Arial" w:cs="Arial"/>
          <w:b/>
          <w:sz w:val="32"/>
          <w:szCs w:val="32"/>
          <w:lang w:eastAsia="en-GB"/>
        </w:rPr>
      </w:pPr>
    </w:p>
    <w:p w14:paraId="24895882" w14:textId="30D78646" w:rsidR="5F22A5F4" w:rsidRDefault="5F22A5F4" w:rsidP="5F22A5F4">
      <w:pPr>
        <w:keepNext/>
        <w:keepLines/>
        <w:spacing w:after="0" w:line="240" w:lineRule="auto"/>
        <w:ind w:right="397"/>
        <w:outlineLvl w:val="0"/>
        <w:rPr>
          <w:rFonts w:ascii="Arial" w:eastAsiaTheme="majorEastAsia" w:hAnsi="Arial" w:cs="Arial"/>
          <w:b/>
          <w:bCs/>
          <w:color w:val="1F2A44"/>
          <w:sz w:val="28"/>
          <w:szCs w:val="28"/>
          <w:lang w:eastAsia="en-GB"/>
        </w:rPr>
      </w:pPr>
    </w:p>
    <w:p w14:paraId="460EE92F" w14:textId="77777777" w:rsidR="00691D5A"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r w:rsidRPr="005E5DA3">
        <w:rPr>
          <w:rFonts w:ascii="Arial" w:eastAsiaTheme="majorEastAsia" w:hAnsi="Arial" w:cs="Arial"/>
          <w:b/>
          <w:color w:val="1F2A44"/>
          <w:sz w:val="28"/>
          <w:szCs w:val="32"/>
          <w:lang w:eastAsia="en-GB"/>
        </w:rPr>
        <w:t xml:space="preserve">Performance Management </w:t>
      </w:r>
    </w:p>
    <w:p w14:paraId="45149A9F" w14:textId="77777777" w:rsidR="00691D5A" w:rsidRPr="005E5DA3"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p>
    <w:p w14:paraId="427CAAD7" w14:textId="77777777" w:rsidR="00691D5A" w:rsidRPr="005E5DA3" w:rsidRDefault="00691D5A" w:rsidP="00691D5A">
      <w:pPr>
        <w:numPr>
          <w:ilvl w:val="0"/>
          <w:numId w:val="29"/>
        </w:numPr>
        <w:spacing w:after="0" w:line="240" w:lineRule="auto"/>
        <w:ind w:left="708" w:right="397"/>
        <w:rPr>
          <w:rFonts w:ascii="Arial" w:hAnsi="Arial" w:cs="Arial"/>
        </w:rPr>
      </w:pPr>
      <w:r w:rsidRPr="005E5DA3">
        <w:rPr>
          <w:rFonts w:ascii="Arial" w:hAnsi="Arial" w:cs="Arial"/>
        </w:rPr>
        <w:t>Maintain the boundaries and therapeutic containment</w:t>
      </w:r>
      <w:r>
        <w:rPr>
          <w:rFonts w:ascii="Arial" w:hAnsi="Arial" w:cs="Arial"/>
        </w:rPr>
        <w:t xml:space="preserve"> of the unit at all times</w:t>
      </w:r>
      <w:r w:rsidRPr="005E5DA3">
        <w:rPr>
          <w:rFonts w:ascii="Arial" w:hAnsi="Arial" w:cs="Arial"/>
        </w:rPr>
        <w:t>.</w:t>
      </w:r>
    </w:p>
    <w:p w14:paraId="43B2D538" w14:textId="2166E640" w:rsidR="00691D5A" w:rsidRPr="005E5DA3" w:rsidRDefault="00691D5A" w:rsidP="00691D5A">
      <w:pPr>
        <w:numPr>
          <w:ilvl w:val="0"/>
          <w:numId w:val="29"/>
        </w:numPr>
        <w:spacing w:after="0" w:line="240" w:lineRule="auto"/>
        <w:ind w:left="708" w:right="397"/>
        <w:rPr>
          <w:rFonts w:ascii="Arial" w:hAnsi="Arial" w:cs="Arial"/>
        </w:rPr>
      </w:pPr>
      <w:r w:rsidRPr="5F22A5F4">
        <w:rPr>
          <w:rFonts w:ascii="Arial" w:hAnsi="Arial" w:cs="Arial"/>
        </w:rPr>
        <w:t>Ensure ‘check-</w:t>
      </w:r>
      <w:r w:rsidR="4A81CDB7" w:rsidRPr="5F22A5F4">
        <w:rPr>
          <w:rFonts w:ascii="Arial" w:hAnsi="Arial" w:cs="Arial"/>
        </w:rPr>
        <w:t>in/</w:t>
      </w:r>
      <w:r w:rsidRPr="5F22A5F4">
        <w:rPr>
          <w:rFonts w:ascii="Arial" w:hAnsi="Arial" w:cs="Arial"/>
        </w:rPr>
        <w:t>out’ sessions are facilitated to the standard required by Forward and in accordance with any relevant manuals.</w:t>
      </w:r>
    </w:p>
    <w:p w14:paraId="3EAA9A63" w14:textId="77777777" w:rsidR="00691D5A" w:rsidRPr="005E5DA3" w:rsidRDefault="00691D5A" w:rsidP="00691D5A">
      <w:pPr>
        <w:numPr>
          <w:ilvl w:val="0"/>
          <w:numId w:val="29"/>
        </w:numPr>
        <w:spacing w:after="0" w:line="240" w:lineRule="auto"/>
        <w:ind w:left="708" w:right="397"/>
        <w:rPr>
          <w:rFonts w:ascii="Arial" w:hAnsi="Arial" w:cs="Arial"/>
        </w:rPr>
      </w:pPr>
      <w:r w:rsidRPr="005E5DA3">
        <w:rPr>
          <w:rFonts w:ascii="Arial" w:hAnsi="Arial" w:cs="Arial"/>
        </w:rPr>
        <w:t>Actively engage in supervision sessions, making full use of the support available.</w:t>
      </w:r>
    </w:p>
    <w:p w14:paraId="31F1A806" w14:textId="77777777" w:rsidR="00691D5A" w:rsidRPr="005E5DA3" w:rsidRDefault="00691D5A" w:rsidP="00691D5A">
      <w:pPr>
        <w:numPr>
          <w:ilvl w:val="0"/>
          <w:numId w:val="29"/>
        </w:numPr>
        <w:spacing w:after="0" w:line="240" w:lineRule="auto"/>
        <w:ind w:left="708" w:right="397"/>
        <w:rPr>
          <w:rFonts w:ascii="Arial" w:hAnsi="Arial" w:cs="Arial"/>
        </w:rPr>
      </w:pPr>
      <w:r w:rsidRPr="005E5DA3">
        <w:rPr>
          <w:rFonts w:ascii="Arial" w:hAnsi="Arial" w:cs="Arial"/>
        </w:rPr>
        <w:t>Actively engage in team meetings as required.</w:t>
      </w:r>
    </w:p>
    <w:p w14:paraId="1EC7C2C7" w14:textId="77777777" w:rsidR="00691D5A" w:rsidRPr="005E5DA3" w:rsidRDefault="00691D5A" w:rsidP="00691D5A">
      <w:pPr>
        <w:keepNext/>
        <w:keepLines/>
        <w:spacing w:after="0" w:line="240" w:lineRule="auto"/>
        <w:ind w:right="397"/>
        <w:outlineLvl w:val="0"/>
        <w:rPr>
          <w:rFonts w:ascii="Arial" w:eastAsiaTheme="majorEastAsia" w:hAnsi="Arial" w:cs="Arial"/>
          <w:b/>
          <w:sz w:val="32"/>
          <w:szCs w:val="32"/>
          <w:lang w:eastAsia="en-GB"/>
        </w:rPr>
      </w:pPr>
    </w:p>
    <w:p w14:paraId="7088028A" w14:textId="77777777" w:rsidR="00691D5A"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r w:rsidRPr="005E5DA3">
        <w:rPr>
          <w:rFonts w:ascii="Arial" w:eastAsiaTheme="majorEastAsia" w:hAnsi="Arial" w:cs="Arial"/>
          <w:b/>
          <w:color w:val="1F2A44"/>
          <w:sz w:val="28"/>
          <w:szCs w:val="32"/>
          <w:lang w:eastAsia="en-GB"/>
        </w:rPr>
        <w:t xml:space="preserve">Departmental Management </w:t>
      </w:r>
    </w:p>
    <w:p w14:paraId="2CD65574" w14:textId="77777777" w:rsidR="00691D5A" w:rsidRPr="005E5DA3" w:rsidRDefault="00691D5A" w:rsidP="00691D5A">
      <w:pPr>
        <w:keepNext/>
        <w:keepLines/>
        <w:spacing w:after="0" w:line="240" w:lineRule="auto"/>
        <w:ind w:right="397"/>
        <w:outlineLvl w:val="0"/>
        <w:rPr>
          <w:rFonts w:ascii="Arial" w:eastAsiaTheme="majorEastAsia" w:hAnsi="Arial" w:cs="Arial"/>
          <w:b/>
          <w:color w:val="1F2A44"/>
          <w:sz w:val="28"/>
          <w:szCs w:val="32"/>
          <w:lang w:eastAsia="en-GB"/>
        </w:rPr>
      </w:pPr>
    </w:p>
    <w:p w14:paraId="35991D94" w14:textId="713E6DF6" w:rsidR="00691D5A" w:rsidRPr="005E5DA3" w:rsidRDefault="567BD274" w:rsidP="5F22A5F4">
      <w:pPr>
        <w:numPr>
          <w:ilvl w:val="0"/>
          <w:numId w:val="30"/>
        </w:numPr>
        <w:overflowPunct w:val="0"/>
        <w:autoSpaceDE w:val="0"/>
        <w:autoSpaceDN w:val="0"/>
        <w:adjustRightInd w:val="0"/>
        <w:spacing w:after="0" w:line="276" w:lineRule="auto"/>
        <w:jc w:val="both"/>
        <w:textAlignment w:val="baseline"/>
        <w:rPr>
          <w:rFonts w:ascii="Arial" w:eastAsiaTheme="minorEastAsia" w:hAnsi="Arial" w:cs="Arial"/>
        </w:rPr>
      </w:pPr>
      <w:r w:rsidRPr="5F22A5F4">
        <w:rPr>
          <w:rFonts w:ascii="Arial" w:eastAsiaTheme="minorEastAsia" w:hAnsi="Arial" w:cs="Arial"/>
        </w:rPr>
        <w:t>When lone working, always be in the unit</w:t>
      </w:r>
      <w:r w:rsidR="00691D5A" w:rsidRPr="5F22A5F4">
        <w:rPr>
          <w:rFonts w:ascii="Arial" w:eastAsiaTheme="minorEastAsia" w:hAnsi="Arial" w:cs="Arial"/>
        </w:rPr>
        <w:t xml:space="preserve"> whilst on duty and immediately available to meet the needs of the unit as required. </w:t>
      </w:r>
    </w:p>
    <w:p w14:paraId="4E1099D2" w14:textId="77777777" w:rsidR="00691D5A" w:rsidRPr="005E5DA3" w:rsidRDefault="00691D5A" w:rsidP="00691D5A">
      <w:pPr>
        <w:numPr>
          <w:ilvl w:val="0"/>
          <w:numId w:val="30"/>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 xml:space="preserve">Observe and report any unusual or unacceptable behaviour through communication logs, verbal and written handovers. </w:t>
      </w:r>
    </w:p>
    <w:p w14:paraId="6DE9EC12" w14:textId="77777777" w:rsidR="00691D5A" w:rsidRPr="005E5DA3" w:rsidRDefault="00691D5A" w:rsidP="00691D5A">
      <w:pPr>
        <w:numPr>
          <w:ilvl w:val="0"/>
          <w:numId w:val="30"/>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Hand over all relevant information both verbally and in writing to the next shift.</w:t>
      </w:r>
    </w:p>
    <w:p w14:paraId="42126620" w14:textId="77777777" w:rsidR="00691D5A" w:rsidRPr="005E5DA3" w:rsidRDefault="00691D5A" w:rsidP="00691D5A">
      <w:pPr>
        <w:numPr>
          <w:ilvl w:val="0"/>
          <w:numId w:val="30"/>
        </w:numPr>
        <w:overflowPunct w:val="0"/>
        <w:autoSpaceDE w:val="0"/>
        <w:autoSpaceDN w:val="0"/>
        <w:adjustRightInd w:val="0"/>
        <w:spacing w:after="0" w:line="276" w:lineRule="auto"/>
        <w:ind w:right="144"/>
        <w:jc w:val="both"/>
        <w:textAlignment w:val="baseline"/>
        <w:rPr>
          <w:rFonts w:ascii="Arial" w:eastAsiaTheme="minorEastAsia" w:hAnsi="Arial" w:cs="Arial"/>
        </w:rPr>
      </w:pPr>
      <w:r w:rsidRPr="005E5DA3">
        <w:rPr>
          <w:rFonts w:ascii="Arial" w:eastAsiaTheme="minorEastAsia" w:hAnsi="Arial" w:cs="Arial"/>
          <w:szCs w:val="20"/>
        </w:rPr>
        <w:t>Administer medications to clients as per policies and procedures.</w:t>
      </w:r>
    </w:p>
    <w:p w14:paraId="56E4AF91" w14:textId="77777777" w:rsidR="00691D5A" w:rsidRPr="005E5DA3" w:rsidRDefault="00691D5A" w:rsidP="00691D5A">
      <w:pPr>
        <w:numPr>
          <w:ilvl w:val="0"/>
          <w:numId w:val="30"/>
        </w:numPr>
        <w:overflowPunct w:val="0"/>
        <w:autoSpaceDE w:val="0"/>
        <w:autoSpaceDN w:val="0"/>
        <w:adjustRightInd w:val="0"/>
        <w:spacing w:after="0" w:line="276" w:lineRule="auto"/>
        <w:ind w:right="144"/>
        <w:jc w:val="both"/>
        <w:textAlignment w:val="baseline"/>
        <w:rPr>
          <w:rFonts w:ascii="Arial" w:eastAsiaTheme="minorEastAsia" w:hAnsi="Arial" w:cs="Arial"/>
        </w:rPr>
      </w:pPr>
      <w:r w:rsidRPr="005E5DA3">
        <w:rPr>
          <w:rFonts w:ascii="Arial" w:eastAsiaTheme="minorEastAsia" w:hAnsi="Arial" w:cs="Arial"/>
        </w:rPr>
        <w:lastRenderedPageBreak/>
        <w:t>Contribute to the overall smooth running of the service by being proactive and solution focused.</w:t>
      </w:r>
    </w:p>
    <w:p w14:paraId="1E3034A1" w14:textId="77777777" w:rsidR="00691D5A" w:rsidRPr="005E5DA3" w:rsidRDefault="00691D5A" w:rsidP="00691D5A">
      <w:pPr>
        <w:overflowPunct w:val="0"/>
        <w:autoSpaceDE w:val="0"/>
        <w:autoSpaceDN w:val="0"/>
        <w:adjustRightInd w:val="0"/>
        <w:spacing w:after="0" w:line="276" w:lineRule="auto"/>
        <w:ind w:left="720" w:right="144"/>
        <w:jc w:val="both"/>
        <w:textAlignment w:val="baseline"/>
        <w:rPr>
          <w:rFonts w:ascii="Arial" w:eastAsiaTheme="minorEastAsia" w:hAnsi="Arial" w:cs="Arial"/>
        </w:rPr>
      </w:pPr>
    </w:p>
    <w:p w14:paraId="3A5FCDFE" w14:textId="77777777" w:rsidR="00691D5A" w:rsidRDefault="00691D5A" w:rsidP="00691D5A">
      <w:pPr>
        <w:keepNext/>
        <w:keepLines/>
        <w:spacing w:after="0" w:line="240" w:lineRule="auto"/>
        <w:outlineLvl w:val="2"/>
        <w:rPr>
          <w:rFonts w:ascii="Arial" w:hAnsi="Arial" w:cs="Arial"/>
          <w:b/>
          <w:color w:val="1F2A44"/>
          <w:sz w:val="28"/>
          <w:szCs w:val="24"/>
          <w:lang w:eastAsia="en-GB"/>
        </w:rPr>
      </w:pPr>
      <w:r w:rsidRPr="005E5DA3">
        <w:rPr>
          <w:rFonts w:ascii="Arial" w:hAnsi="Arial" w:cs="Arial"/>
          <w:b/>
          <w:color w:val="1F2A44"/>
          <w:sz w:val="28"/>
          <w:szCs w:val="24"/>
          <w:lang w:eastAsia="en-GB"/>
        </w:rPr>
        <w:t>Quality and Safety</w:t>
      </w:r>
    </w:p>
    <w:p w14:paraId="086E6A62" w14:textId="77777777" w:rsidR="00691D5A" w:rsidRPr="005E5DA3" w:rsidRDefault="00691D5A" w:rsidP="00691D5A">
      <w:pPr>
        <w:keepNext/>
        <w:keepLines/>
        <w:spacing w:after="0" w:line="240" w:lineRule="auto"/>
        <w:outlineLvl w:val="2"/>
        <w:rPr>
          <w:rFonts w:ascii="Arial" w:hAnsi="Arial" w:cs="Arial"/>
          <w:b/>
          <w:color w:val="1F2A44"/>
          <w:sz w:val="28"/>
          <w:szCs w:val="24"/>
          <w:lang w:eastAsia="en-GB"/>
        </w:rPr>
      </w:pPr>
    </w:p>
    <w:p w14:paraId="0EF3F4AA" w14:textId="77777777" w:rsidR="00691D5A" w:rsidRPr="005E5DA3" w:rsidRDefault="00691D5A" w:rsidP="00691D5A">
      <w:pPr>
        <w:numPr>
          <w:ilvl w:val="0"/>
          <w:numId w:val="31"/>
        </w:numPr>
        <w:overflowPunct w:val="0"/>
        <w:autoSpaceDE w:val="0"/>
        <w:autoSpaceDN w:val="0"/>
        <w:adjustRightInd w:val="0"/>
        <w:spacing w:after="0" w:line="264" w:lineRule="auto"/>
        <w:jc w:val="both"/>
        <w:textAlignment w:val="baseline"/>
        <w:rPr>
          <w:rFonts w:ascii="Arial" w:eastAsiaTheme="minorEastAsia" w:hAnsi="Arial" w:cs="Arial"/>
          <w:szCs w:val="20"/>
        </w:rPr>
      </w:pPr>
      <w:r w:rsidRPr="005E5DA3">
        <w:rPr>
          <w:rFonts w:ascii="Arial" w:eastAsiaTheme="minorEastAsia" w:hAnsi="Arial" w:cs="Arial"/>
          <w:szCs w:val="20"/>
        </w:rPr>
        <w:t>Ensure the security of the building and residents.</w:t>
      </w:r>
    </w:p>
    <w:p w14:paraId="3FFDE70A" w14:textId="77777777" w:rsidR="00691D5A" w:rsidRPr="005E5DA3" w:rsidRDefault="00691D5A" w:rsidP="00691D5A">
      <w:pPr>
        <w:numPr>
          <w:ilvl w:val="0"/>
          <w:numId w:val="31"/>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Inform the on-call per</w:t>
      </w:r>
      <w:r>
        <w:rPr>
          <w:rFonts w:ascii="Arial" w:eastAsiaTheme="minorEastAsia" w:hAnsi="Arial" w:cs="Arial"/>
          <w:szCs w:val="20"/>
        </w:rPr>
        <w:t xml:space="preserve">son of any relevant emergency </w:t>
      </w:r>
      <w:r w:rsidRPr="005E5DA3">
        <w:rPr>
          <w:rFonts w:ascii="Arial" w:eastAsiaTheme="minorEastAsia" w:hAnsi="Arial" w:cs="Arial"/>
          <w:szCs w:val="20"/>
        </w:rPr>
        <w:t xml:space="preserve">incidents as per policies and procedures. </w:t>
      </w:r>
    </w:p>
    <w:p w14:paraId="0A9536D7" w14:textId="77777777" w:rsidR="00691D5A" w:rsidRPr="005E5DA3" w:rsidRDefault="00691D5A" w:rsidP="00691D5A">
      <w:pPr>
        <w:numPr>
          <w:ilvl w:val="0"/>
          <w:numId w:val="31"/>
        </w:numPr>
        <w:overflowPunct w:val="0"/>
        <w:autoSpaceDE w:val="0"/>
        <w:autoSpaceDN w:val="0"/>
        <w:adjustRightInd w:val="0"/>
        <w:spacing w:after="0" w:line="276" w:lineRule="auto"/>
        <w:jc w:val="both"/>
        <w:textAlignment w:val="baseline"/>
        <w:rPr>
          <w:rFonts w:ascii="Arial" w:eastAsiaTheme="minorEastAsia" w:hAnsi="Arial" w:cs="Arial"/>
          <w:szCs w:val="20"/>
        </w:rPr>
      </w:pPr>
      <w:r w:rsidRPr="005E5DA3">
        <w:rPr>
          <w:rFonts w:ascii="Arial" w:eastAsiaTheme="minorEastAsia" w:hAnsi="Arial" w:cs="Arial"/>
          <w:szCs w:val="20"/>
        </w:rPr>
        <w:t>Maintain health and safety and fire regulations</w:t>
      </w:r>
      <w:r>
        <w:rPr>
          <w:rFonts w:ascii="Arial" w:eastAsiaTheme="minorEastAsia" w:hAnsi="Arial" w:cs="Arial"/>
          <w:szCs w:val="20"/>
        </w:rPr>
        <w:t>, ensuring the unit is clean and safe at all times</w:t>
      </w:r>
      <w:r w:rsidRPr="005E5DA3">
        <w:rPr>
          <w:rFonts w:ascii="Arial" w:eastAsiaTheme="minorEastAsia" w:hAnsi="Arial" w:cs="Arial"/>
          <w:szCs w:val="20"/>
        </w:rPr>
        <w:t>.</w:t>
      </w:r>
    </w:p>
    <w:p w14:paraId="19657F2B" w14:textId="77777777" w:rsidR="00691D5A"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 xml:space="preserve">Engage with regular service audits ensuring that any issues are escalated and addressed in a timely manner and good practice is effectively shared throughout the service to ensure continuous improvement. </w:t>
      </w:r>
    </w:p>
    <w:p w14:paraId="65CC5CC6"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Pr>
          <w:rFonts w:ascii="Arial" w:eastAsia="Times New Roman" w:hAnsi="Arial" w:cs="Arial"/>
        </w:rPr>
        <w:t>Log all relevant incidents on Forwards reporting platform.</w:t>
      </w:r>
    </w:p>
    <w:p w14:paraId="6C10150F"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Alert the Service Manager</w:t>
      </w:r>
      <w:r>
        <w:rPr>
          <w:rFonts w:ascii="Arial" w:eastAsia="Times New Roman" w:hAnsi="Arial" w:cs="Arial"/>
        </w:rPr>
        <w:t>/Team Leader</w:t>
      </w:r>
      <w:r w:rsidRPr="005E5DA3">
        <w:rPr>
          <w:rFonts w:ascii="Arial" w:eastAsia="Times New Roman" w:hAnsi="Arial" w:cs="Arial"/>
        </w:rPr>
        <w:t xml:space="preserve"> </w:t>
      </w:r>
      <w:r>
        <w:rPr>
          <w:rFonts w:ascii="Arial" w:eastAsia="Times New Roman" w:hAnsi="Arial" w:cs="Arial"/>
        </w:rPr>
        <w:t>of</w:t>
      </w:r>
      <w:r w:rsidRPr="005E5DA3">
        <w:rPr>
          <w:rFonts w:ascii="Arial" w:eastAsia="Times New Roman" w:hAnsi="Arial" w:cs="Arial"/>
        </w:rPr>
        <w:t xml:space="preserve"> any significant risks or problems arising in the course of managing and monitoring the services.</w:t>
      </w:r>
    </w:p>
    <w:p w14:paraId="4004C753"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Abide by all Forward’s policies and procedures and encourage others to do the same.</w:t>
      </w:r>
    </w:p>
    <w:p w14:paraId="125FA421"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Pr>
          <w:rFonts w:ascii="Arial" w:eastAsia="Times New Roman" w:hAnsi="Arial" w:cs="Arial"/>
        </w:rPr>
        <w:t>Highlight</w:t>
      </w:r>
      <w:r w:rsidRPr="005E5DA3">
        <w:rPr>
          <w:rFonts w:ascii="Arial" w:eastAsia="Times New Roman" w:hAnsi="Arial" w:cs="Arial"/>
        </w:rPr>
        <w:t xml:space="preserve"> any </w:t>
      </w:r>
      <w:r>
        <w:rPr>
          <w:rFonts w:ascii="Arial" w:eastAsia="Times New Roman" w:hAnsi="Arial" w:cs="Arial"/>
        </w:rPr>
        <w:t xml:space="preserve">Quality and Safety </w:t>
      </w:r>
      <w:r w:rsidRPr="005E5DA3">
        <w:rPr>
          <w:rFonts w:ascii="Arial" w:eastAsia="Times New Roman" w:hAnsi="Arial" w:cs="Arial"/>
        </w:rPr>
        <w:t>risks (potential or actual) to the Service Manager</w:t>
      </w:r>
      <w:r>
        <w:rPr>
          <w:rFonts w:ascii="Arial" w:eastAsia="Times New Roman" w:hAnsi="Arial" w:cs="Arial"/>
        </w:rPr>
        <w:t>/Team Leader</w:t>
      </w:r>
      <w:r w:rsidRPr="005E5DA3">
        <w:rPr>
          <w:rFonts w:ascii="Arial" w:eastAsia="Times New Roman" w:hAnsi="Arial" w:cs="Arial"/>
        </w:rPr>
        <w:t xml:space="preserve"> and (where appropriate) the Head of Governance, in accordance with Forward’s risk management protocols. </w:t>
      </w:r>
    </w:p>
    <w:p w14:paraId="7A284BD1"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Effectively manage information, particularly confidential information, within statutory duties and in accordance with best practice</w:t>
      </w:r>
    </w:p>
    <w:p w14:paraId="76F19C37"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Promote and ensure departmental compliance with all relevant legal, regulatory, and ethical responsibilities.</w:t>
      </w:r>
    </w:p>
    <w:p w14:paraId="2E02DD99"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 xml:space="preserve">Carry out </w:t>
      </w:r>
      <w:r>
        <w:rPr>
          <w:rFonts w:ascii="Arial" w:eastAsia="Times New Roman" w:hAnsi="Arial" w:cs="Arial"/>
        </w:rPr>
        <w:t>breathalyser and drug testing</w:t>
      </w:r>
      <w:r w:rsidRPr="005E5DA3">
        <w:rPr>
          <w:rFonts w:ascii="Arial" w:eastAsia="Times New Roman" w:hAnsi="Arial" w:cs="Arial"/>
        </w:rPr>
        <w:t xml:space="preserve"> where required.</w:t>
      </w:r>
    </w:p>
    <w:p w14:paraId="3EFBF48C" w14:textId="77777777" w:rsidR="00691D5A" w:rsidRPr="005E5DA3" w:rsidRDefault="00691D5A" w:rsidP="00691D5A">
      <w:pPr>
        <w:numPr>
          <w:ilvl w:val="0"/>
          <w:numId w:val="31"/>
        </w:numPr>
        <w:overflowPunct w:val="0"/>
        <w:autoSpaceDE w:val="0"/>
        <w:autoSpaceDN w:val="0"/>
        <w:adjustRightInd w:val="0"/>
        <w:spacing w:after="0" w:line="276" w:lineRule="auto"/>
        <w:ind w:right="144"/>
        <w:contextualSpacing/>
        <w:jc w:val="both"/>
        <w:rPr>
          <w:rFonts w:ascii="Arial" w:eastAsia="Times New Roman" w:hAnsi="Arial" w:cs="Arial"/>
        </w:rPr>
      </w:pPr>
      <w:r w:rsidRPr="005E5DA3">
        <w:rPr>
          <w:rFonts w:ascii="Arial" w:eastAsia="Times New Roman" w:hAnsi="Arial" w:cs="Arial"/>
        </w:rPr>
        <w:t>Keep up to date technically on all relevant matters and strive for continuous professional development.</w:t>
      </w:r>
    </w:p>
    <w:p w14:paraId="62E18103" w14:textId="77777777" w:rsidR="00691D5A" w:rsidRPr="005E5DA3" w:rsidRDefault="00691D5A" w:rsidP="00691D5A">
      <w:pPr>
        <w:spacing w:after="0" w:line="240" w:lineRule="auto"/>
        <w:ind w:right="397"/>
        <w:rPr>
          <w:rFonts w:ascii="Arial" w:hAnsi="Arial" w:cs="Arial"/>
          <w:lang w:eastAsia="en-GB"/>
        </w:rPr>
      </w:pPr>
    </w:p>
    <w:p w14:paraId="001F4E59" w14:textId="77777777" w:rsidR="00691D5A" w:rsidRDefault="00691D5A" w:rsidP="00691D5A">
      <w:pPr>
        <w:spacing w:after="0" w:line="240" w:lineRule="auto"/>
        <w:ind w:right="397"/>
        <w:rPr>
          <w:rFonts w:ascii="Arial" w:hAnsi="Arial" w:cs="Arial"/>
          <w:b/>
          <w:color w:val="1F2A44"/>
          <w:sz w:val="28"/>
          <w:szCs w:val="28"/>
          <w:lang w:eastAsia="en-GB"/>
        </w:rPr>
      </w:pPr>
      <w:r w:rsidRPr="005E5DA3">
        <w:rPr>
          <w:rFonts w:ascii="Arial" w:hAnsi="Arial" w:cs="Arial"/>
          <w:b/>
          <w:color w:val="1F2A44"/>
          <w:sz w:val="28"/>
          <w:szCs w:val="28"/>
          <w:lang w:eastAsia="en-GB"/>
        </w:rPr>
        <w:t>Administration</w:t>
      </w:r>
    </w:p>
    <w:p w14:paraId="4C0D6248" w14:textId="77777777" w:rsidR="00691D5A" w:rsidRPr="005E5DA3" w:rsidRDefault="00691D5A" w:rsidP="00691D5A">
      <w:pPr>
        <w:spacing w:after="0" w:line="240" w:lineRule="auto"/>
        <w:ind w:right="397"/>
        <w:rPr>
          <w:rFonts w:ascii="Arial" w:hAnsi="Arial" w:cs="Arial"/>
          <w:b/>
          <w:color w:val="1F2A44"/>
          <w:sz w:val="28"/>
          <w:szCs w:val="28"/>
          <w:lang w:eastAsia="en-GB"/>
        </w:rPr>
      </w:pPr>
    </w:p>
    <w:p w14:paraId="5DDE3CFC" w14:textId="0209AAA4" w:rsidR="00691D5A" w:rsidRPr="005E5DA3" w:rsidRDefault="0F4D06B7"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Keep up to date with internal and external email communication</w:t>
      </w:r>
    </w:p>
    <w:p w14:paraId="5FE51081" w14:textId="0E32F5C8" w:rsidR="00691D5A" w:rsidRPr="005E5DA3" w:rsidRDefault="00691D5A"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 xml:space="preserve">Ensure written handover documents are accurately written up </w:t>
      </w:r>
      <w:r w:rsidR="226E64F8" w:rsidRPr="511371AC">
        <w:rPr>
          <w:rFonts w:ascii="Arial" w:eastAsiaTheme="minorEastAsia" w:hAnsi="Arial" w:cs="Arial"/>
        </w:rPr>
        <w:t>by the end of each shift</w:t>
      </w:r>
      <w:r w:rsidRPr="511371AC">
        <w:rPr>
          <w:rFonts w:ascii="Arial" w:eastAsiaTheme="minorEastAsia" w:hAnsi="Arial" w:cs="Arial"/>
        </w:rPr>
        <w:t>.</w:t>
      </w:r>
    </w:p>
    <w:p w14:paraId="480948C1" w14:textId="1D972B52" w:rsidR="307EC640" w:rsidRDefault="307EC640" w:rsidP="511371AC">
      <w:pPr>
        <w:numPr>
          <w:ilvl w:val="0"/>
          <w:numId w:val="29"/>
        </w:numPr>
        <w:spacing w:after="0" w:line="276" w:lineRule="auto"/>
        <w:ind w:left="709" w:right="144" w:hanging="425"/>
        <w:contextualSpacing/>
        <w:rPr>
          <w:rFonts w:ascii="Arial" w:eastAsiaTheme="minorEastAsia" w:hAnsi="Arial" w:cs="Arial"/>
        </w:rPr>
      </w:pPr>
      <w:r w:rsidRPr="511371AC">
        <w:rPr>
          <w:rFonts w:ascii="Arial" w:eastAsiaTheme="minorEastAsia" w:hAnsi="Arial" w:cs="Arial"/>
        </w:rPr>
        <w:t>Complete any necessary Nebula notes by the end of each shift</w:t>
      </w:r>
    </w:p>
    <w:p w14:paraId="00E2FC11" w14:textId="67697CE1" w:rsidR="307EC640" w:rsidRDefault="307EC640" w:rsidP="66DC99EB">
      <w:pPr>
        <w:numPr>
          <w:ilvl w:val="0"/>
          <w:numId w:val="29"/>
        </w:numPr>
        <w:spacing w:after="0" w:line="276" w:lineRule="auto"/>
        <w:ind w:left="709" w:right="144" w:hanging="425"/>
        <w:contextualSpacing/>
        <w:rPr>
          <w:rFonts w:ascii="Arial" w:eastAsiaTheme="minorEastAsia" w:hAnsi="Arial" w:cs="Arial"/>
        </w:rPr>
      </w:pPr>
      <w:r w:rsidRPr="66DC99EB">
        <w:rPr>
          <w:rFonts w:ascii="Arial" w:eastAsiaTheme="minorEastAsia" w:hAnsi="Arial" w:cs="Arial"/>
        </w:rPr>
        <w:t>Record any incidents using the Ulysses system</w:t>
      </w:r>
    </w:p>
    <w:p w14:paraId="4D569C95" w14:textId="0761068C" w:rsidR="473DEE92" w:rsidRDefault="473DEE92" w:rsidP="66DC99EB">
      <w:pPr>
        <w:numPr>
          <w:ilvl w:val="0"/>
          <w:numId w:val="29"/>
        </w:numPr>
        <w:spacing w:after="0" w:line="276" w:lineRule="auto"/>
        <w:ind w:left="709" w:right="144" w:hanging="425"/>
        <w:contextualSpacing/>
        <w:rPr>
          <w:rFonts w:ascii="Arial" w:eastAsiaTheme="minorEastAsia" w:hAnsi="Arial" w:cs="Arial"/>
        </w:rPr>
      </w:pPr>
      <w:r w:rsidRPr="66DC99EB">
        <w:rPr>
          <w:rFonts w:ascii="Arial" w:eastAsiaTheme="minorEastAsia" w:hAnsi="Arial" w:cs="Arial"/>
        </w:rPr>
        <w:t>Verbal handovers at the beginning, end of shift on observations of service users.</w:t>
      </w:r>
    </w:p>
    <w:p w14:paraId="71B6FDE0" w14:textId="77777777" w:rsidR="00691D5A" w:rsidRPr="005E5DA3" w:rsidRDefault="00691D5A" w:rsidP="00691D5A">
      <w:pPr>
        <w:spacing w:after="0" w:line="240" w:lineRule="auto"/>
        <w:ind w:right="397"/>
        <w:rPr>
          <w:rFonts w:ascii="Arial" w:eastAsia="Calibri" w:hAnsi="Arial" w:cs="Arial"/>
          <w:sz w:val="20"/>
          <w:lang w:eastAsia="en-GB"/>
        </w:rPr>
      </w:pPr>
    </w:p>
    <w:p w14:paraId="560ADDB8" w14:textId="25F4EA74" w:rsidR="5F22A5F4" w:rsidRDefault="5F22A5F4" w:rsidP="5F22A5F4">
      <w:pPr>
        <w:spacing w:after="0" w:line="240" w:lineRule="auto"/>
        <w:ind w:right="397"/>
        <w:rPr>
          <w:rFonts w:ascii="Arial" w:eastAsia="Calibri" w:hAnsi="Arial" w:cs="Arial"/>
          <w:b/>
          <w:bCs/>
          <w:color w:val="1F2A44"/>
          <w:sz w:val="28"/>
          <w:szCs w:val="28"/>
          <w:lang w:eastAsia="en-GB"/>
        </w:rPr>
      </w:pPr>
    </w:p>
    <w:p w14:paraId="1436727D" w14:textId="77777777" w:rsidR="00691D5A" w:rsidRDefault="00691D5A" w:rsidP="00691D5A">
      <w:pPr>
        <w:spacing w:after="0" w:line="240" w:lineRule="auto"/>
        <w:ind w:right="397"/>
        <w:rPr>
          <w:rFonts w:ascii="Arial" w:eastAsia="Calibri" w:hAnsi="Arial" w:cs="Arial"/>
          <w:b/>
          <w:color w:val="1F2A44"/>
          <w:sz w:val="28"/>
          <w:lang w:eastAsia="en-GB"/>
        </w:rPr>
      </w:pPr>
      <w:r w:rsidRPr="005E5DA3">
        <w:rPr>
          <w:rFonts w:ascii="Arial" w:eastAsia="Calibri" w:hAnsi="Arial" w:cs="Arial"/>
          <w:b/>
          <w:color w:val="1F2A44"/>
          <w:sz w:val="28"/>
          <w:lang w:eastAsia="en-GB"/>
        </w:rPr>
        <w:t>Systems and Policy</w:t>
      </w:r>
    </w:p>
    <w:p w14:paraId="07D2DF7C" w14:textId="77777777" w:rsidR="00691D5A" w:rsidRPr="005E5DA3" w:rsidRDefault="00691D5A" w:rsidP="00691D5A">
      <w:pPr>
        <w:spacing w:after="0" w:line="240" w:lineRule="auto"/>
        <w:ind w:right="397"/>
        <w:rPr>
          <w:rFonts w:ascii="Arial" w:eastAsia="Calibri" w:hAnsi="Arial" w:cs="Arial"/>
          <w:b/>
          <w:color w:val="1F2A44"/>
          <w:sz w:val="28"/>
          <w:lang w:eastAsia="en-GB"/>
        </w:rPr>
      </w:pPr>
    </w:p>
    <w:p w14:paraId="3FD442C2" w14:textId="77777777" w:rsidR="00691D5A" w:rsidRPr="005E5DA3" w:rsidRDefault="00691D5A" w:rsidP="00691D5A">
      <w:pPr>
        <w:numPr>
          <w:ilvl w:val="0"/>
          <w:numId w:val="32"/>
        </w:numPr>
        <w:spacing w:after="0" w:line="276" w:lineRule="auto"/>
        <w:ind w:right="144"/>
        <w:contextualSpacing/>
        <w:rPr>
          <w:rFonts w:ascii="Arial" w:eastAsiaTheme="minorEastAsia" w:hAnsi="Arial" w:cs="Arial"/>
        </w:rPr>
      </w:pPr>
      <w:r w:rsidRPr="005E5DA3">
        <w:rPr>
          <w:rFonts w:ascii="Arial" w:hAnsi="Arial" w:cs="Arial"/>
          <w:lang w:eastAsia="en-GB"/>
        </w:rPr>
        <w:t>Work towards Forward’s mission and values within current policies and good practice</w:t>
      </w:r>
      <w:r w:rsidRPr="005E5DA3">
        <w:rPr>
          <w:rFonts w:ascii="Arial" w:eastAsiaTheme="minorEastAsia" w:hAnsi="Arial" w:cs="Arial"/>
        </w:rPr>
        <w:t xml:space="preserve"> </w:t>
      </w:r>
    </w:p>
    <w:p w14:paraId="4D11D47B" w14:textId="77777777" w:rsidR="00691D5A" w:rsidRPr="005E5DA3" w:rsidRDefault="00691D5A" w:rsidP="16C60C40">
      <w:pPr>
        <w:numPr>
          <w:ilvl w:val="0"/>
          <w:numId w:val="32"/>
        </w:numPr>
        <w:spacing w:after="0" w:line="276" w:lineRule="auto"/>
        <w:ind w:right="144"/>
        <w:contextualSpacing/>
        <w:rPr>
          <w:rFonts w:ascii="Arial" w:eastAsiaTheme="minorEastAsia" w:hAnsi="Arial" w:cs="Arial"/>
        </w:rPr>
      </w:pPr>
      <w:r w:rsidRPr="16C60C40">
        <w:rPr>
          <w:rFonts w:ascii="Arial" w:eastAsiaTheme="minorEastAsia" w:hAnsi="Arial" w:cs="Arial"/>
        </w:rPr>
        <w:t>Use IT efficiently to support your role.</w:t>
      </w:r>
    </w:p>
    <w:p w14:paraId="5A8F4694" w14:textId="4F2F0F4D" w:rsidR="0EB4DCA6" w:rsidRDefault="0EB4DCA6" w:rsidP="16C60C40">
      <w:pPr>
        <w:numPr>
          <w:ilvl w:val="0"/>
          <w:numId w:val="32"/>
        </w:numPr>
        <w:spacing w:after="0" w:line="276" w:lineRule="auto"/>
        <w:ind w:right="144"/>
        <w:contextualSpacing/>
        <w:rPr>
          <w:rFonts w:ascii="Arial" w:eastAsiaTheme="minorEastAsia" w:hAnsi="Arial" w:cs="Arial"/>
        </w:rPr>
      </w:pPr>
      <w:r w:rsidRPr="16C60C40">
        <w:rPr>
          <w:rFonts w:ascii="Arial" w:eastAsiaTheme="minorEastAsia" w:hAnsi="Arial" w:cs="Arial"/>
        </w:rPr>
        <w:t>Supporting clients to take medication.</w:t>
      </w:r>
    </w:p>
    <w:p w14:paraId="401161E1" w14:textId="77777777" w:rsidR="00691D5A" w:rsidRPr="005E5DA3" w:rsidRDefault="00691D5A" w:rsidP="00691D5A">
      <w:pPr>
        <w:spacing w:after="0" w:line="240" w:lineRule="auto"/>
        <w:ind w:right="397"/>
        <w:rPr>
          <w:rFonts w:ascii="Arial" w:hAnsi="Arial" w:cs="Arial"/>
          <w:sz w:val="28"/>
          <w:lang w:eastAsia="en-GB"/>
        </w:rPr>
      </w:pPr>
    </w:p>
    <w:p w14:paraId="75E4BD7E" w14:textId="77777777" w:rsidR="00691D5A" w:rsidRDefault="00691D5A" w:rsidP="00691D5A">
      <w:pPr>
        <w:spacing w:after="0" w:line="240" w:lineRule="auto"/>
        <w:ind w:right="397"/>
        <w:rPr>
          <w:rFonts w:ascii="Arial" w:eastAsia="Calibri" w:hAnsi="Arial" w:cs="Arial"/>
          <w:b/>
          <w:color w:val="1F2A44"/>
          <w:sz w:val="28"/>
          <w:lang w:eastAsia="en-GB"/>
        </w:rPr>
      </w:pPr>
      <w:r w:rsidRPr="005E5DA3">
        <w:rPr>
          <w:rFonts w:ascii="Arial" w:eastAsia="Calibri" w:hAnsi="Arial" w:cs="Arial"/>
          <w:b/>
          <w:color w:val="1F2A44"/>
          <w:sz w:val="28"/>
          <w:lang w:eastAsia="en-GB"/>
        </w:rPr>
        <w:lastRenderedPageBreak/>
        <w:t>Other</w:t>
      </w:r>
    </w:p>
    <w:p w14:paraId="634672EC" w14:textId="77777777" w:rsidR="00691D5A" w:rsidRPr="005E5DA3" w:rsidRDefault="00691D5A" w:rsidP="00691D5A">
      <w:pPr>
        <w:spacing w:after="0" w:line="240" w:lineRule="auto"/>
        <w:ind w:right="397"/>
        <w:rPr>
          <w:rFonts w:ascii="Arial" w:eastAsia="Calibri" w:hAnsi="Arial" w:cs="Arial"/>
          <w:b/>
          <w:color w:val="1F2A44"/>
          <w:sz w:val="28"/>
          <w:lang w:eastAsia="en-GB"/>
        </w:rPr>
      </w:pPr>
    </w:p>
    <w:p w14:paraId="29133601" w14:textId="135E60DA" w:rsidR="00691D5A" w:rsidRPr="00691D5A" w:rsidRDefault="00691D5A" w:rsidP="00691D5A">
      <w:pPr>
        <w:pStyle w:val="ListParagraph"/>
        <w:numPr>
          <w:ilvl w:val="0"/>
          <w:numId w:val="14"/>
        </w:numPr>
        <w:spacing w:after="0" w:line="240" w:lineRule="auto"/>
        <w:ind w:left="851" w:right="397" w:hanging="425"/>
        <w:rPr>
          <w:rFonts w:ascii="Arial" w:hAnsi="Arial" w:cs="Arial"/>
          <w:lang w:eastAsia="en-GB"/>
        </w:rPr>
      </w:pPr>
      <w:r w:rsidRPr="66DC99EB">
        <w:rPr>
          <w:rFonts w:ascii="Arial" w:hAnsi="Arial" w:cs="Arial"/>
          <w:lang w:eastAsia="en-GB"/>
        </w:rPr>
        <w:t>Take on other reasonable tasks and responsibilities as deemed appropriate by Line Manager</w:t>
      </w:r>
      <w:r w:rsidR="09A4CA04" w:rsidRPr="66DC99EB">
        <w:rPr>
          <w:rFonts w:ascii="Arial" w:hAnsi="Arial" w:cs="Arial"/>
          <w:lang w:eastAsia="en-GB"/>
        </w:rPr>
        <w:t>.</w:t>
      </w:r>
    </w:p>
    <w:p w14:paraId="63D7454B" w14:textId="676B9500" w:rsidR="09A4CA04" w:rsidRDefault="09A4CA04" w:rsidP="66DC99EB">
      <w:pPr>
        <w:pStyle w:val="ListParagraph"/>
        <w:numPr>
          <w:ilvl w:val="0"/>
          <w:numId w:val="14"/>
        </w:numPr>
        <w:spacing w:after="0" w:line="240" w:lineRule="auto"/>
        <w:ind w:left="851" w:right="397" w:hanging="425"/>
        <w:rPr>
          <w:rFonts w:ascii="Arial" w:hAnsi="Arial" w:cs="Arial"/>
          <w:lang w:eastAsia="en-GB"/>
        </w:rPr>
      </w:pPr>
      <w:r w:rsidRPr="66DC99EB">
        <w:rPr>
          <w:rFonts w:ascii="Arial" w:hAnsi="Arial" w:cs="Arial"/>
          <w:lang w:eastAsia="en-GB"/>
        </w:rPr>
        <w:t>Shift hours Wednesday 12 lunch – 9pm- Saturday &amp; Sunday 8am – 5pm.</w:t>
      </w:r>
    </w:p>
    <w:p w14:paraId="4389B2C2" w14:textId="2FA363F8" w:rsidR="00691D5A" w:rsidRDefault="00691D5A"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1AA8FA15" w14:textId="77777777" w:rsidR="00691D5A" w:rsidRPr="00DD6036" w:rsidRDefault="00691D5A"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765D90A1" w14:textId="77777777" w:rsidTr="00CA5E10">
        <w:trPr>
          <w:trHeight w:val="277"/>
        </w:trPr>
        <w:tc>
          <w:tcPr>
            <w:tcW w:w="6464" w:type="dxa"/>
          </w:tcPr>
          <w:p w14:paraId="227107BD" w14:textId="4F889766" w:rsidR="00D206C3" w:rsidRPr="00691D5A"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Good observational and reporting skills.</w:t>
            </w:r>
          </w:p>
          <w:p w14:paraId="19407E29" w14:textId="03385066" w:rsidR="00691D5A" w:rsidRPr="00DD6036" w:rsidRDefault="00691D5A" w:rsidP="00846CBE">
            <w:pPr>
              <w:rPr>
                <w:rFonts w:ascii="Arial" w:hAnsi="Arial" w:cs="Arial"/>
              </w:rPr>
            </w:pPr>
          </w:p>
        </w:tc>
        <w:tc>
          <w:tcPr>
            <w:tcW w:w="1311" w:type="dxa"/>
          </w:tcPr>
          <w:p w14:paraId="5A349767" w14:textId="58B42459"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0E48DC6A" w:rsidR="00D206C3" w:rsidRPr="00DD6036" w:rsidRDefault="008826F9"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DFBABC1" w14:textId="77777777" w:rsidTr="00CA5E10">
        <w:trPr>
          <w:trHeight w:val="417"/>
        </w:trPr>
        <w:tc>
          <w:tcPr>
            <w:tcW w:w="6464" w:type="dxa"/>
          </w:tcPr>
          <w:p w14:paraId="694C55A1" w14:textId="5EB79EB2" w:rsidR="00691D5A"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Understanding of and commitment to the principles of equality and diversity, confidentiality, health and safety.</w:t>
            </w:r>
          </w:p>
          <w:p w14:paraId="10844464" w14:textId="10745C33" w:rsidR="00691D5A" w:rsidRPr="00691D5A"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p>
        </w:tc>
        <w:tc>
          <w:tcPr>
            <w:tcW w:w="1311" w:type="dxa"/>
          </w:tcPr>
          <w:p w14:paraId="3D407C61" w14:textId="1F5E26CE"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DF07D16" w14:textId="5AC93FCF" w:rsidR="00D206C3" w:rsidRPr="00DD6036" w:rsidRDefault="008826F9"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01CAA3B" w14:textId="77777777" w:rsidTr="00CA5E10">
        <w:trPr>
          <w:trHeight w:val="283"/>
        </w:trPr>
        <w:tc>
          <w:tcPr>
            <w:tcW w:w="6464" w:type="dxa"/>
          </w:tcPr>
          <w:p w14:paraId="48AE0038" w14:textId="77777777" w:rsidR="00D206C3" w:rsidRDefault="00D206C3" w:rsidP="00846CBE">
            <w:pPr>
              <w:rPr>
                <w:rFonts w:ascii="Arial" w:hAnsi="Arial" w:cs="Arial"/>
              </w:rPr>
            </w:pPr>
          </w:p>
          <w:p w14:paraId="25EDFF2B"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Ability to engage effectively with the client group, including holding strong professional boundaries, conflict resolution and working with challenging behaviour.</w:t>
            </w:r>
          </w:p>
          <w:p w14:paraId="7AF8E134" w14:textId="1200EDC3" w:rsidR="00691D5A" w:rsidRPr="00DD6036" w:rsidRDefault="00691D5A" w:rsidP="00846CBE">
            <w:pPr>
              <w:rPr>
                <w:rFonts w:ascii="Arial" w:hAnsi="Arial" w:cs="Arial"/>
              </w:rPr>
            </w:pPr>
          </w:p>
        </w:tc>
        <w:tc>
          <w:tcPr>
            <w:tcW w:w="1311" w:type="dxa"/>
          </w:tcPr>
          <w:p w14:paraId="38E47CC8" w14:textId="57BBA20E"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093C5EC" w14:textId="47839EAF" w:rsidR="00D206C3"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23F27B58" w14:textId="77777777" w:rsidTr="00CA5E10">
        <w:trPr>
          <w:trHeight w:val="598"/>
        </w:trPr>
        <w:tc>
          <w:tcPr>
            <w:tcW w:w="6464" w:type="dxa"/>
          </w:tcPr>
          <w:p w14:paraId="289FC350"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bCs/>
                <w:szCs w:val="20"/>
              </w:rPr>
              <w:t>Ability to work alone using own initiative.</w:t>
            </w:r>
          </w:p>
          <w:p w14:paraId="56BB5573" w14:textId="14F13993" w:rsidR="00D206C3" w:rsidRPr="00DD6036" w:rsidRDefault="00D206C3" w:rsidP="00846CBE">
            <w:pPr>
              <w:rPr>
                <w:rFonts w:ascii="Arial" w:eastAsia="Calibri" w:hAnsi="Arial" w:cs="Arial"/>
              </w:rPr>
            </w:pPr>
          </w:p>
        </w:tc>
        <w:tc>
          <w:tcPr>
            <w:tcW w:w="1311" w:type="dxa"/>
          </w:tcPr>
          <w:p w14:paraId="6BCA0992" w14:textId="293D182C"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7BE6891A" w:rsidR="00D206C3"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7D253C1E" w14:textId="77777777" w:rsidTr="00CA5E10">
        <w:trPr>
          <w:trHeight w:val="422"/>
        </w:trPr>
        <w:tc>
          <w:tcPr>
            <w:tcW w:w="6464" w:type="dxa"/>
          </w:tcPr>
          <w:p w14:paraId="25049C0B" w14:textId="77777777" w:rsidR="00691D5A" w:rsidRPr="005E5DA3" w:rsidRDefault="00691D5A" w:rsidP="00691D5A">
            <w:pPr>
              <w:spacing w:line="276" w:lineRule="auto"/>
              <w:ind w:right="144"/>
              <w:contextualSpacing/>
              <w:rPr>
                <w:rFonts w:ascii="Arial" w:eastAsiaTheme="minorEastAsia" w:hAnsi="Arial" w:cs="Arial"/>
              </w:rPr>
            </w:pPr>
            <w:r w:rsidRPr="005E5DA3">
              <w:rPr>
                <w:rFonts w:ascii="Arial" w:eastAsiaTheme="minorEastAsia" w:hAnsi="Arial" w:cs="Arial"/>
              </w:rPr>
              <w:t>A thorough knowledge of and commitment to the 12-step process of recovery from addiction.</w:t>
            </w:r>
          </w:p>
          <w:p w14:paraId="28729FDC" w14:textId="321B4FCF" w:rsidR="00D206C3" w:rsidRPr="00DD6036" w:rsidRDefault="00D206C3" w:rsidP="00846CBE">
            <w:pPr>
              <w:rPr>
                <w:rFonts w:ascii="Arial" w:hAnsi="Arial" w:cs="Arial"/>
              </w:rPr>
            </w:pPr>
          </w:p>
        </w:tc>
        <w:tc>
          <w:tcPr>
            <w:tcW w:w="1311" w:type="dxa"/>
          </w:tcPr>
          <w:p w14:paraId="506B79F0" w14:textId="66C701D4" w:rsidR="00D206C3"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631BCCF" w14:textId="42FF979E" w:rsidR="00D206C3"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A0A1BC6" w14:textId="77777777" w:rsidTr="00CA5E10">
        <w:trPr>
          <w:trHeight w:val="353"/>
        </w:trPr>
        <w:tc>
          <w:tcPr>
            <w:tcW w:w="6464" w:type="dxa"/>
          </w:tcPr>
          <w:p w14:paraId="138D471A"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szCs w:val="20"/>
              </w:rPr>
              <w:t>Experience of providing services to people within the criminal justice system.</w:t>
            </w:r>
          </w:p>
          <w:p w14:paraId="188052D2" w14:textId="6FA14271" w:rsidR="000A3F71" w:rsidRPr="00DD6036" w:rsidRDefault="000A3F71" w:rsidP="00846CBE">
            <w:pPr>
              <w:rPr>
                <w:rFonts w:ascii="Arial" w:eastAsiaTheme="minorEastAsia" w:hAnsi="Arial" w:cs="Arial"/>
                <w:b/>
                <w:color w:val="1F2A44"/>
              </w:rPr>
            </w:pPr>
          </w:p>
        </w:tc>
        <w:tc>
          <w:tcPr>
            <w:tcW w:w="1311" w:type="dxa"/>
          </w:tcPr>
          <w:p w14:paraId="0DF608F3" w14:textId="75E2CD5D" w:rsidR="000A3F71"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2C210C5" w14:textId="05093567" w:rsidR="000A3F71"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541B6FED" w14:textId="77777777" w:rsidTr="00CA5E10">
        <w:trPr>
          <w:trHeight w:val="353"/>
        </w:trPr>
        <w:tc>
          <w:tcPr>
            <w:tcW w:w="6464" w:type="dxa"/>
          </w:tcPr>
          <w:p w14:paraId="364C4A66"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szCs w:val="20"/>
              </w:rPr>
              <w:t>Experience of working in a residential rehabilitation setting or similar.</w:t>
            </w:r>
          </w:p>
          <w:p w14:paraId="50D85C56" w14:textId="5887CBC5" w:rsidR="005A5A2B" w:rsidRPr="00DD6036" w:rsidRDefault="005A5A2B" w:rsidP="00846CBE">
            <w:pPr>
              <w:rPr>
                <w:rFonts w:ascii="Arial" w:hAnsi="Arial" w:cs="Arial"/>
              </w:rPr>
            </w:pPr>
          </w:p>
        </w:tc>
        <w:tc>
          <w:tcPr>
            <w:tcW w:w="1311" w:type="dxa"/>
          </w:tcPr>
          <w:p w14:paraId="175B2E2E" w14:textId="5B70981B" w:rsidR="005A5A2B"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0075382" w14:textId="65B59BC2" w:rsidR="005A5A2B"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A8725CD" w14:textId="77777777" w:rsidTr="00CA5E10">
        <w:trPr>
          <w:trHeight w:val="353"/>
        </w:trPr>
        <w:tc>
          <w:tcPr>
            <w:tcW w:w="6464" w:type="dxa"/>
          </w:tcPr>
          <w:p w14:paraId="5D6D9D0C" w14:textId="77777777" w:rsidR="00691D5A" w:rsidRPr="005E5DA3" w:rsidRDefault="00691D5A" w:rsidP="00691D5A">
            <w:pPr>
              <w:overflowPunct w:val="0"/>
              <w:autoSpaceDE w:val="0"/>
              <w:autoSpaceDN w:val="0"/>
              <w:adjustRightInd w:val="0"/>
              <w:spacing w:line="276" w:lineRule="auto"/>
              <w:textAlignment w:val="baseline"/>
              <w:rPr>
                <w:rFonts w:ascii="Arial" w:eastAsiaTheme="minorEastAsia" w:hAnsi="Arial" w:cs="Arial"/>
                <w:bCs/>
                <w:szCs w:val="20"/>
              </w:rPr>
            </w:pPr>
            <w:r w:rsidRPr="005E5DA3">
              <w:rPr>
                <w:rFonts w:ascii="Arial" w:eastAsiaTheme="minorEastAsia" w:hAnsi="Arial" w:cs="Arial"/>
                <w:szCs w:val="20"/>
              </w:rPr>
              <w:t>Experience of delivering therapeutic groups.</w:t>
            </w:r>
          </w:p>
          <w:p w14:paraId="3BA1BECD" w14:textId="531AE1F7" w:rsidR="005A5A2B" w:rsidRPr="00DD6036" w:rsidRDefault="005A5A2B" w:rsidP="00846CBE">
            <w:pPr>
              <w:rPr>
                <w:rFonts w:ascii="Arial" w:hAnsi="Arial" w:cs="Arial"/>
              </w:rPr>
            </w:pPr>
          </w:p>
        </w:tc>
        <w:tc>
          <w:tcPr>
            <w:tcW w:w="1311" w:type="dxa"/>
          </w:tcPr>
          <w:p w14:paraId="472180EF" w14:textId="3B6A4882" w:rsidR="005A5A2B" w:rsidRPr="00DD6036" w:rsidRDefault="00691D5A"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B5C2F15" w14:textId="484CA69B" w:rsidR="005A5A2B" w:rsidRPr="00DD6036" w:rsidRDefault="009C3D20"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6E13E542" w14:textId="77777777" w:rsidTr="00CA5E10">
        <w:trPr>
          <w:trHeight w:val="277"/>
        </w:trPr>
        <w:tc>
          <w:tcPr>
            <w:tcW w:w="6464" w:type="dxa"/>
            <w:shd w:val="clear" w:color="auto" w:fill="1F2A44"/>
          </w:tcPr>
          <w:p w14:paraId="5E8DBAC2" w14:textId="77777777" w:rsidR="000A3F71" w:rsidRPr="00DD6036" w:rsidRDefault="00D4528A" w:rsidP="000A3F71">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4F798837"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6B87D7" w14:textId="4EC69CB7"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C39798E" w14:textId="77777777" w:rsidTr="003A227B">
        <w:trPr>
          <w:trHeight w:val="527"/>
        </w:trPr>
        <w:tc>
          <w:tcPr>
            <w:tcW w:w="6464" w:type="dxa"/>
          </w:tcPr>
          <w:p w14:paraId="3AB6350F"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4FF2BA0" w14:textId="1BE02E36"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22693D2" w14:textId="77777777" w:rsidTr="003A227B">
        <w:trPr>
          <w:trHeight w:val="397"/>
        </w:trPr>
        <w:tc>
          <w:tcPr>
            <w:tcW w:w="6464" w:type="dxa"/>
          </w:tcPr>
          <w:p w14:paraId="23F93406" w14:textId="345FD190" w:rsidR="000A3F71" w:rsidRPr="00DD6036" w:rsidRDefault="000F185A" w:rsidP="00247202">
            <w:pPr>
              <w:spacing w:line="264" w:lineRule="auto"/>
              <w:rPr>
                <w:rFonts w:ascii="Arial" w:eastAsiaTheme="minorEastAsia" w:hAnsi="Arial" w:cs="Arial"/>
                <w:color w:val="1F2A44"/>
              </w:rPr>
            </w:pPr>
            <w:r w:rsidRPr="00DD6036">
              <w:rPr>
                <w:rFonts w:ascii="Arial" w:eastAsiaTheme="minorEastAsia" w:hAnsi="Arial" w:cs="Arial"/>
                <w:b/>
                <w:color w:val="1F2A44"/>
              </w:rPr>
              <w:lastRenderedPageBreak/>
              <w:t>Adaptability</w:t>
            </w:r>
            <w:r w:rsidRPr="00DD6036">
              <w:rPr>
                <w:rFonts w:ascii="Arial" w:eastAsiaTheme="minorEastAsia" w:hAnsi="Arial" w:cs="Arial"/>
                <w:color w:val="1F2A44"/>
              </w:rPr>
              <w:t xml:space="preserve"> – </w:t>
            </w:r>
            <w:r w:rsidR="00F52C53" w:rsidRPr="00DD6036">
              <w:rPr>
                <w:rFonts w:ascii="Arial" w:eastAsiaTheme="minorEastAsia" w:hAnsi="Arial" w:cs="Arial"/>
                <w:color w:val="1F2A44"/>
              </w:rPr>
              <w:t>Can work in fast-paced changing environments</w:t>
            </w:r>
            <w:r w:rsidR="00846CBE" w:rsidRPr="00DD6036">
              <w:rPr>
                <w:rFonts w:ascii="Arial" w:eastAsiaTheme="minorEastAsia" w:hAnsi="Arial" w:cs="Arial"/>
                <w:color w:val="1F2A44"/>
              </w:rPr>
              <w:t xml:space="preserve"> </w:t>
            </w:r>
          </w:p>
        </w:tc>
        <w:tc>
          <w:tcPr>
            <w:tcW w:w="1311" w:type="dxa"/>
          </w:tcPr>
          <w:p w14:paraId="2A4D9230"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CEE0444" w14:textId="2C617473"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2B46C82D" w14:textId="77777777" w:rsidTr="003A227B">
        <w:trPr>
          <w:trHeight w:val="536"/>
        </w:trPr>
        <w:tc>
          <w:tcPr>
            <w:tcW w:w="6464" w:type="dxa"/>
          </w:tcPr>
          <w:p w14:paraId="2D01C784" w14:textId="77777777" w:rsidR="000A3F71" w:rsidRPr="00DD6036" w:rsidRDefault="000F185A" w:rsidP="006C5CF5">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Has confidence in own abilities, has good eye contact and able to communicate clearly and concisely</w:t>
            </w:r>
          </w:p>
        </w:tc>
        <w:tc>
          <w:tcPr>
            <w:tcW w:w="1311" w:type="dxa"/>
          </w:tcPr>
          <w:p w14:paraId="384FDFD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B4AAFCA" w14:textId="227519E4"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38773D59" w14:textId="77777777" w:rsidTr="003A227B">
        <w:trPr>
          <w:trHeight w:val="259"/>
        </w:trPr>
        <w:tc>
          <w:tcPr>
            <w:tcW w:w="6464" w:type="dxa"/>
          </w:tcPr>
          <w:p w14:paraId="557A407C" w14:textId="77777777" w:rsidR="000A3F71" w:rsidRPr="00DD6036" w:rsidRDefault="00F52C53" w:rsidP="006C5CF5">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w:t>
            </w:r>
            <w:r w:rsidR="006C5CF5" w:rsidRPr="00DD6036">
              <w:rPr>
                <w:rFonts w:ascii="Arial" w:eastAsiaTheme="minorEastAsia" w:hAnsi="Arial" w:cs="Arial"/>
                <w:color w:val="1F2A44"/>
              </w:rPr>
              <w:t xml:space="preserve"> </w:t>
            </w:r>
          </w:p>
        </w:tc>
        <w:tc>
          <w:tcPr>
            <w:tcW w:w="1311" w:type="dxa"/>
          </w:tcPr>
          <w:p w14:paraId="4E08C297"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11E0A20" w14:textId="29CAB7EB"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0B04F50A" w14:textId="77777777" w:rsidTr="003A227B">
        <w:trPr>
          <w:trHeight w:val="536"/>
        </w:trPr>
        <w:tc>
          <w:tcPr>
            <w:tcW w:w="6464" w:type="dxa"/>
          </w:tcPr>
          <w:p w14:paraId="5179635C" w14:textId="77777777" w:rsidR="000A3F71" w:rsidRPr="00DD6036" w:rsidRDefault="006C5CF5" w:rsidP="000A3F71">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38E5AD12"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E2D4D8D" w14:textId="1461DA5E" w:rsidR="000A3F71"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846CBE" w:rsidRPr="00DD6036" w14:paraId="7DBCEF8E" w14:textId="77777777" w:rsidTr="003A227B">
        <w:trPr>
          <w:trHeight w:val="536"/>
        </w:trPr>
        <w:tc>
          <w:tcPr>
            <w:tcW w:w="6464" w:type="dxa"/>
          </w:tcPr>
          <w:p w14:paraId="583939CD" w14:textId="477DFA6A" w:rsidR="00846CBE" w:rsidRPr="00DD6036" w:rsidRDefault="00846CBE" w:rsidP="00247202">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00600FA5" w:rsidRPr="00DD6036">
              <w:rPr>
                <w:rFonts w:ascii="Arial" w:eastAsiaTheme="minorEastAsia" w:hAnsi="Arial" w:cs="Arial"/>
                <w:b/>
                <w:color w:val="1F2A44"/>
              </w:rPr>
              <w:t xml:space="preserve"> </w:t>
            </w:r>
            <w:r w:rsidR="00600FA5" w:rsidRPr="00DD6036">
              <w:rPr>
                <w:rFonts w:ascii="Arial" w:eastAsiaTheme="minorEastAsia" w:hAnsi="Arial" w:cs="Arial"/>
                <w:color w:val="1F2A44"/>
              </w:rPr>
              <w:t>Continually searching for better ways of working</w:t>
            </w:r>
            <w:r w:rsidR="00600FA5" w:rsidRPr="00DD6036">
              <w:rPr>
                <w:rFonts w:ascii="Arial" w:eastAsiaTheme="minorEastAsia" w:hAnsi="Arial" w:cs="Arial"/>
                <w:b/>
                <w:color w:val="1F2A44"/>
              </w:rPr>
              <w:t xml:space="preserve"> </w:t>
            </w:r>
          </w:p>
        </w:tc>
        <w:tc>
          <w:tcPr>
            <w:tcW w:w="1311" w:type="dxa"/>
          </w:tcPr>
          <w:p w14:paraId="266B5E04" w14:textId="77777777" w:rsidR="00846CBE"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002928E" w14:textId="655BF4F8" w:rsidR="00846CBE" w:rsidRPr="00DD6036" w:rsidRDefault="009C3D20"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413FF3A2" w14:textId="77777777" w:rsidTr="003A227B">
        <w:trPr>
          <w:trHeight w:val="231"/>
        </w:trPr>
        <w:tc>
          <w:tcPr>
            <w:tcW w:w="6464" w:type="dxa"/>
            <w:shd w:val="clear" w:color="auto" w:fill="1F2A44"/>
          </w:tcPr>
          <w:p w14:paraId="543F0D9A" w14:textId="77777777" w:rsidR="000A3F71" w:rsidRPr="00DD6036" w:rsidRDefault="000A3F71" w:rsidP="000A3F71">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5A5A2B" w:rsidRPr="00DD6036" w14:paraId="5299B015" w14:textId="77777777" w:rsidTr="005A5A2B">
        <w:trPr>
          <w:trHeight w:val="543"/>
        </w:trPr>
        <w:tc>
          <w:tcPr>
            <w:tcW w:w="6464" w:type="dxa"/>
          </w:tcPr>
          <w:p w14:paraId="72ABBC28" w14:textId="77777777" w:rsidR="00691D5A" w:rsidRPr="00691D5A" w:rsidRDefault="00691D5A" w:rsidP="00691D5A">
            <w:pPr>
              <w:spacing w:line="276" w:lineRule="auto"/>
              <w:ind w:right="144"/>
              <w:rPr>
                <w:rFonts w:ascii="Arial" w:eastAsiaTheme="minorEastAsia" w:hAnsi="Arial" w:cs="Arial"/>
              </w:rPr>
            </w:pPr>
            <w:r w:rsidRPr="00691D5A">
              <w:rPr>
                <w:rFonts w:ascii="Arial" w:eastAsiaTheme="minorEastAsia" w:hAnsi="Arial" w:cs="Arial"/>
              </w:rPr>
              <w:t>Any qualification in Counselling or Diploma Level 3 in Health &amp; Social Care.</w:t>
            </w:r>
          </w:p>
          <w:p w14:paraId="4D72582E" w14:textId="0BFBA607" w:rsidR="005A5A2B" w:rsidRPr="00DD6036" w:rsidRDefault="005A5A2B" w:rsidP="00482045">
            <w:pPr>
              <w:pStyle w:val="NoSpacing"/>
              <w:rPr>
                <w:rFonts w:ascii="Arial" w:eastAsiaTheme="minorEastAsia" w:hAnsi="Arial" w:cs="Arial"/>
                <w:b/>
                <w:color w:val="1F2A44"/>
              </w:rPr>
            </w:pPr>
          </w:p>
        </w:tc>
        <w:tc>
          <w:tcPr>
            <w:tcW w:w="1311" w:type="dxa"/>
          </w:tcPr>
          <w:p w14:paraId="36ADBDBE" w14:textId="3B13AE47" w:rsidR="005A5A2B" w:rsidRPr="00DD6036" w:rsidRDefault="00691D5A"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255047B" w14:textId="7FE40F30" w:rsidR="005A5A2B" w:rsidRPr="00DD6036" w:rsidRDefault="009C3D20" w:rsidP="005A5A2B">
            <w:pPr>
              <w:spacing w:line="264" w:lineRule="auto"/>
              <w:jc w:val="center"/>
              <w:rPr>
                <w:rFonts w:ascii="Arial" w:eastAsiaTheme="minorEastAsia" w:hAnsi="Arial" w:cs="Arial"/>
                <w:color w:val="1F2A44"/>
              </w:rPr>
            </w:pPr>
            <w:r>
              <w:rPr>
                <w:rFonts w:ascii="Arial" w:eastAsiaTheme="minorEastAsia" w:hAnsi="Arial" w:cs="Arial"/>
                <w:color w:val="1F2A44"/>
              </w:rPr>
              <w:t xml:space="preserve">A/I </w:t>
            </w:r>
          </w:p>
        </w:tc>
      </w:tr>
      <w:tr w:rsidR="00482045" w:rsidRPr="00DD6036" w14:paraId="612FCC5A" w14:textId="77777777" w:rsidTr="005A5A2B">
        <w:trPr>
          <w:trHeight w:val="543"/>
        </w:trPr>
        <w:tc>
          <w:tcPr>
            <w:tcW w:w="6464" w:type="dxa"/>
          </w:tcPr>
          <w:p w14:paraId="4E7602C8" w14:textId="77777777" w:rsidR="00691D5A" w:rsidRPr="00691D5A" w:rsidRDefault="00691D5A" w:rsidP="00691D5A">
            <w:pPr>
              <w:spacing w:line="276" w:lineRule="auto"/>
              <w:ind w:right="144"/>
              <w:rPr>
                <w:rFonts w:ascii="Arial" w:eastAsiaTheme="minorEastAsia" w:hAnsi="Arial" w:cs="Arial"/>
              </w:rPr>
            </w:pPr>
            <w:r w:rsidRPr="00691D5A">
              <w:rPr>
                <w:rFonts w:ascii="Arial" w:eastAsiaTheme="minorEastAsia" w:hAnsi="Arial" w:cs="Arial"/>
              </w:rPr>
              <w:t>A Certificate in Food Safety and/or Food Hygiene.</w:t>
            </w:r>
          </w:p>
          <w:p w14:paraId="7509D63B" w14:textId="77777777" w:rsidR="00482045" w:rsidRPr="00DD6036" w:rsidRDefault="00482045" w:rsidP="00482045">
            <w:pPr>
              <w:pStyle w:val="NoSpacing"/>
              <w:rPr>
                <w:rFonts w:ascii="Arial" w:hAnsi="Arial" w:cs="Arial"/>
              </w:rPr>
            </w:pPr>
          </w:p>
        </w:tc>
        <w:tc>
          <w:tcPr>
            <w:tcW w:w="1311" w:type="dxa"/>
          </w:tcPr>
          <w:p w14:paraId="156C98A3" w14:textId="23BBF163" w:rsidR="00482045" w:rsidRPr="00DD6036" w:rsidRDefault="009C3D20"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2285ACB" w14:textId="6B27A2FD" w:rsidR="00482045" w:rsidRPr="00DD6036" w:rsidRDefault="009C3D20" w:rsidP="005A5A2B">
            <w:pPr>
              <w:spacing w:line="264" w:lineRule="auto"/>
              <w:jc w:val="center"/>
              <w:rPr>
                <w:rFonts w:ascii="Arial" w:eastAsiaTheme="minorEastAsia" w:hAnsi="Arial" w:cs="Arial"/>
                <w:color w:val="1F2A44"/>
              </w:rPr>
            </w:pPr>
            <w:r>
              <w:rPr>
                <w:rFonts w:ascii="Arial" w:eastAsiaTheme="minorEastAsia" w:hAnsi="Arial" w:cs="Arial"/>
                <w:color w:val="1F2A44"/>
              </w:rPr>
              <w:t>A/I</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D674" w14:textId="77777777" w:rsidR="00A02CD2" w:rsidRDefault="00A02CD2" w:rsidP="00E513CD">
      <w:pPr>
        <w:spacing w:after="0" w:line="240" w:lineRule="auto"/>
      </w:pPr>
      <w:r>
        <w:separator/>
      </w:r>
    </w:p>
  </w:endnote>
  <w:endnote w:type="continuationSeparator" w:id="0">
    <w:p w14:paraId="617488A4" w14:textId="77777777" w:rsidR="00A02CD2" w:rsidRDefault="00A02CD2" w:rsidP="00E513CD">
      <w:pPr>
        <w:spacing w:after="0" w:line="240" w:lineRule="auto"/>
      </w:pPr>
      <w:r>
        <w:continuationSeparator/>
      </w:r>
    </w:p>
  </w:endnote>
  <w:endnote w:type="continuationNotice" w:id="1">
    <w:p w14:paraId="0A939E01" w14:textId="77777777" w:rsidR="00A02CD2" w:rsidRDefault="00A02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AFCC" w14:textId="77777777" w:rsidR="00A02CD2" w:rsidRDefault="00A02CD2" w:rsidP="00E513CD">
      <w:pPr>
        <w:spacing w:after="0" w:line="240" w:lineRule="auto"/>
      </w:pPr>
      <w:r>
        <w:separator/>
      </w:r>
    </w:p>
  </w:footnote>
  <w:footnote w:type="continuationSeparator" w:id="0">
    <w:p w14:paraId="30390269" w14:textId="77777777" w:rsidR="00A02CD2" w:rsidRDefault="00A02CD2" w:rsidP="00E513CD">
      <w:pPr>
        <w:spacing w:after="0" w:line="240" w:lineRule="auto"/>
      </w:pPr>
      <w:r>
        <w:continuationSeparator/>
      </w:r>
    </w:p>
  </w:footnote>
  <w:footnote w:type="continuationNotice" w:id="1">
    <w:p w14:paraId="23A76B74" w14:textId="77777777" w:rsidR="00A02CD2" w:rsidRDefault="00A02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727204"/>
    <w:multiLevelType w:val="hybridMultilevel"/>
    <w:tmpl w:val="731C6986"/>
    <w:lvl w:ilvl="0" w:tplc="9D8CB1CC">
      <w:start w:val="1"/>
      <w:numFmt w:val="bullet"/>
      <w:lvlText w:val=""/>
      <w:lvlJc w:val="left"/>
      <w:pPr>
        <w:ind w:left="720" w:hanging="360"/>
      </w:pPr>
      <w:rPr>
        <w:rFonts w:ascii="Symbol" w:hAnsi="Symbol" w:hint="default"/>
      </w:rPr>
    </w:lvl>
    <w:lvl w:ilvl="1" w:tplc="94AAE35C">
      <w:start w:val="1"/>
      <w:numFmt w:val="bullet"/>
      <w:lvlText w:val="o"/>
      <w:lvlJc w:val="left"/>
      <w:pPr>
        <w:ind w:left="1440" w:hanging="360"/>
      </w:pPr>
      <w:rPr>
        <w:rFonts w:ascii="Courier New" w:hAnsi="Courier New" w:hint="default"/>
      </w:rPr>
    </w:lvl>
    <w:lvl w:ilvl="2" w:tplc="F0A69014">
      <w:start w:val="1"/>
      <w:numFmt w:val="bullet"/>
      <w:lvlText w:val=""/>
      <w:lvlJc w:val="left"/>
      <w:pPr>
        <w:ind w:left="2160" w:hanging="360"/>
      </w:pPr>
      <w:rPr>
        <w:rFonts w:ascii="Wingdings" w:hAnsi="Wingdings" w:hint="default"/>
      </w:rPr>
    </w:lvl>
    <w:lvl w:ilvl="3" w:tplc="EACE72A4">
      <w:start w:val="1"/>
      <w:numFmt w:val="bullet"/>
      <w:lvlText w:val=""/>
      <w:lvlJc w:val="left"/>
      <w:pPr>
        <w:ind w:left="2880" w:hanging="360"/>
      </w:pPr>
      <w:rPr>
        <w:rFonts w:ascii="Symbol" w:hAnsi="Symbol" w:hint="default"/>
      </w:rPr>
    </w:lvl>
    <w:lvl w:ilvl="4" w:tplc="6B6ECAB0">
      <w:start w:val="1"/>
      <w:numFmt w:val="bullet"/>
      <w:lvlText w:val="o"/>
      <w:lvlJc w:val="left"/>
      <w:pPr>
        <w:ind w:left="3600" w:hanging="360"/>
      </w:pPr>
      <w:rPr>
        <w:rFonts w:ascii="Courier New" w:hAnsi="Courier New" w:hint="default"/>
      </w:rPr>
    </w:lvl>
    <w:lvl w:ilvl="5" w:tplc="73DACF82">
      <w:start w:val="1"/>
      <w:numFmt w:val="bullet"/>
      <w:lvlText w:val=""/>
      <w:lvlJc w:val="left"/>
      <w:pPr>
        <w:ind w:left="4320" w:hanging="360"/>
      </w:pPr>
      <w:rPr>
        <w:rFonts w:ascii="Wingdings" w:hAnsi="Wingdings" w:hint="default"/>
      </w:rPr>
    </w:lvl>
    <w:lvl w:ilvl="6" w:tplc="29E8116A">
      <w:start w:val="1"/>
      <w:numFmt w:val="bullet"/>
      <w:lvlText w:val=""/>
      <w:lvlJc w:val="left"/>
      <w:pPr>
        <w:ind w:left="5040" w:hanging="360"/>
      </w:pPr>
      <w:rPr>
        <w:rFonts w:ascii="Symbol" w:hAnsi="Symbol" w:hint="default"/>
      </w:rPr>
    </w:lvl>
    <w:lvl w:ilvl="7" w:tplc="5A8E7BD6">
      <w:start w:val="1"/>
      <w:numFmt w:val="bullet"/>
      <w:lvlText w:val="o"/>
      <w:lvlJc w:val="left"/>
      <w:pPr>
        <w:ind w:left="5760" w:hanging="360"/>
      </w:pPr>
      <w:rPr>
        <w:rFonts w:ascii="Courier New" w:hAnsi="Courier New" w:hint="default"/>
      </w:rPr>
    </w:lvl>
    <w:lvl w:ilvl="8" w:tplc="30DE3044">
      <w:start w:val="1"/>
      <w:numFmt w:val="bullet"/>
      <w:lvlText w:val=""/>
      <w:lvlJc w:val="left"/>
      <w:pPr>
        <w:ind w:left="648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0F8E757A"/>
    <w:multiLevelType w:val="hybridMultilevel"/>
    <w:tmpl w:val="5484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A79EE"/>
    <w:multiLevelType w:val="hybridMultilevel"/>
    <w:tmpl w:val="EB88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2DDD4026"/>
    <w:multiLevelType w:val="hybridMultilevel"/>
    <w:tmpl w:val="6430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FB650D"/>
    <w:multiLevelType w:val="hybridMultilevel"/>
    <w:tmpl w:val="AAFC0BAE"/>
    <w:lvl w:ilvl="0" w:tplc="608E8B72">
      <w:start w:val="1"/>
      <w:numFmt w:val="bullet"/>
      <w:lvlText w:val=""/>
      <w:lvlJc w:val="left"/>
      <w:pPr>
        <w:ind w:left="720" w:hanging="360"/>
      </w:pPr>
      <w:rPr>
        <w:rFonts w:ascii="Symbol" w:hAnsi="Symbol" w:hint="default"/>
      </w:rPr>
    </w:lvl>
    <w:lvl w:ilvl="1" w:tplc="F63C1FCE">
      <w:start w:val="1"/>
      <w:numFmt w:val="bullet"/>
      <w:lvlText w:val="o"/>
      <w:lvlJc w:val="left"/>
      <w:pPr>
        <w:ind w:left="1440" w:hanging="360"/>
      </w:pPr>
      <w:rPr>
        <w:rFonts w:ascii="Courier New" w:hAnsi="Courier New" w:hint="default"/>
      </w:rPr>
    </w:lvl>
    <w:lvl w:ilvl="2" w:tplc="6B2C12DE">
      <w:start w:val="1"/>
      <w:numFmt w:val="bullet"/>
      <w:lvlText w:val=""/>
      <w:lvlJc w:val="left"/>
      <w:pPr>
        <w:ind w:left="2160" w:hanging="360"/>
      </w:pPr>
      <w:rPr>
        <w:rFonts w:ascii="Wingdings" w:hAnsi="Wingdings" w:hint="default"/>
      </w:rPr>
    </w:lvl>
    <w:lvl w:ilvl="3" w:tplc="4B8A4044">
      <w:start w:val="1"/>
      <w:numFmt w:val="bullet"/>
      <w:lvlText w:val=""/>
      <w:lvlJc w:val="left"/>
      <w:pPr>
        <w:ind w:left="2880" w:hanging="360"/>
      </w:pPr>
      <w:rPr>
        <w:rFonts w:ascii="Symbol" w:hAnsi="Symbol" w:hint="default"/>
      </w:rPr>
    </w:lvl>
    <w:lvl w:ilvl="4" w:tplc="CA9096A6">
      <w:start w:val="1"/>
      <w:numFmt w:val="bullet"/>
      <w:lvlText w:val="o"/>
      <w:lvlJc w:val="left"/>
      <w:pPr>
        <w:ind w:left="3600" w:hanging="360"/>
      </w:pPr>
      <w:rPr>
        <w:rFonts w:ascii="Courier New" w:hAnsi="Courier New" w:hint="default"/>
      </w:rPr>
    </w:lvl>
    <w:lvl w:ilvl="5" w:tplc="D508260C">
      <w:start w:val="1"/>
      <w:numFmt w:val="bullet"/>
      <w:lvlText w:val=""/>
      <w:lvlJc w:val="left"/>
      <w:pPr>
        <w:ind w:left="4320" w:hanging="360"/>
      </w:pPr>
      <w:rPr>
        <w:rFonts w:ascii="Wingdings" w:hAnsi="Wingdings" w:hint="default"/>
      </w:rPr>
    </w:lvl>
    <w:lvl w:ilvl="6" w:tplc="EC008532">
      <w:start w:val="1"/>
      <w:numFmt w:val="bullet"/>
      <w:lvlText w:val=""/>
      <w:lvlJc w:val="left"/>
      <w:pPr>
        <w:ind w:left="5040" w:hanging="360"/>
      </w:pPr>
      <w:rPr>
        <w:rFonts w:ascii="Symbol" w:hAnsi="Symbol" w:hint="default"/>
      </w:rPr>
    </w:lvl>
    <w:lvl w:ilvl="7" w:tplc="5F0CDFE6">
      <w:start w:val="1"/>
      <w:numFmt w:val="bullet"/>
      <w:lvlText w:val="o"/>
      <w:lvlJc w:val="left"/>
      <w:pPr>
        <w:ind w:left="5760" w:hanging="360"/>
      </w:pPr>
      <w:rPr>
        <w:rFonts w:ascii="Courier New" w:hAnsi="Courier New" w:hint="default"/>
      </w:rPr>
    </w:lvl>
    <w:lvl w:ilvl="8" w:tplc="F8C892FA">
      <w:start w:val="1"/>
      <w:numFmt w:val="bullet"/>
      <w:lvlText w:val=""/>
      <w:lvlJc w:val="left"/>
      <w:pPr>
        <w:ind w:left="6480" w:hanging="360"/>
      </w:pPr>
      <w:rPr>
        <w:rFonts w:ascii="Wingdings" w:hAnsi="Wingdings" w:hint="default"/>
      </w:rPr>
    </w:lvl>
  </w:abstractNum>
  <w:abstractNum w:abstractNumId="2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7D503B4"/>
    <w:multiLevelType w:val="hybridMultilevel"/>
    <w:tmpl w:val="03D0947A"/>
    <w:lvl w:ilvl="0" w:tplc="7F821342">
      <w:start w:val="1"/>
      <w:numFmt w:val="bullet"/>
      <w:lvlText w:val=""/>
      <w:lvlJc w:val="left"/>
      <w:pPr>
        <w:ind w:left="720" w:hanging="360"/>
      </w:pPr>
      <w:rPr>
        <w:rFonts w:ascii="Symbol" w:hAnsi="Symbol" w:hint="default"/>
      </w:rPr>
    </w:lvl>
    <w:lvl w:ilvl="1" w:tplc="4C3CF88A">
      <w:start w:val="1"/>
      <w:numFmt w:val="bullet"/>
      <w:lvlText w:val="o"/>
      <w:lvlJc w:val="left"/>
      <w:pPr>
        <w:ind w:left="1440" w:hanging="360"/>
      </w:pPr>
      <w:rPr>
        <w:rFonts w:ascii="Courier New" w:hAnsi="Courier New" w:hint="default"/>
      </w:rPr>
    </w:lvl>
    <w:lvl w:ilvl="2" w:tplc="82603062">
      <w:start w:val="1"/>
      <w:numFmt w:val="bullet"/>
      <w:lvlText w:val=""/>
      <w:lvlJc w:val="left"/>
      <w:pPr>
        <w:ind w:left="2160" w:hanging="360"/>
      </w:pPr>
      <w:rPr>
        <w:rFonts w:ascii="Wingdings" w:hAnsi="Wingdings" w:hint="default"/>
      </w:rPr>
    </w:lvl>
    <w:lvl w:ilvl="3" w:tplc="A606A81C">
      <w:start w:val="1"/>
      <w:numFmt w:val="bullet"/>
      <w:lvlText w:val=""/>
      <w:lvlJc w:val="left"/>
      <w:pPr>
        <w:ind w:left="2880" w:hanging="360"/>
      </w:pPr>
      <w:rPr>
        <w:rFonts w:ascii="Symbol" w:hAnsi="Symbol" w:hint="default"/>
      </w:rPr>
    </w:lvl>
    <w:lvl w:ilvl="4" w:tplc="B47A4646">
      <w:start w:val="1"/>
      <w:numFmt w:val="bullet"/>
      <w:lvlText w:val="o"/>
      <w:lvlJc w:val="left"/>
      <w:pPr>
        <w:ind w:left="3600" w:hanging="360"/>
      </w:pPr>
      <w:rPr>
        <w:rFonts w:ascii="Courier New" w:hAnsi="Courier New" w:hint="default"/>
      </w:rPr>
    </w:lvl>
    <w:lvl w:ilvl="5" w:tplc="5F188DCA">
      <w:start w:val="1"/>
      <w:numFmt w:val="bullet"/>
      <w:lvlText w:val=""/>
      <w:lvlJc w:val="left"/>
      <w:pPr>
        <w:ind w:left="4320" w:hanging="360"/>
      </w:pPr>
      <w:rPr>
        <w:rFonts w:ascii="Wingdings" w:hAnsi="Wingdings" w:hint="default"/>
      </w:rPr>
    </w:lvl>
    <w:lvl w:ilvl="6" w:tplc="2B105DD8">
      <w:start w:val="1"/>
      <w:numFmt w:val="bullet"/>
      <w:lvlText w:val=""/>
      <w:lvlJc w:val="left"/>
      <w:pPr>
        <w:ind w:left="5040" w:hanging="360"/>
      </w:pPr>
      <w:rPr>
        <w:rFonts w:ascii="Symbol" w:hAnsi="Symbol" w:hint="default"/>
      </w:rPr>
    </w:lvl>
    <w:lvl w:ilvl="7" w:tplc="876476BC">
      <w:start w:val="1"/>
      <w:numFmt w:val="bullet"/>
      <w:lvlText w:val="o"/>
      <w:lvlJc w:val="left"/>
      <w:pPr>
        <w:ind w:left="5760" w:hanging="360"/>
      </w:pPr>
      <w:rPr>
        <w:rFonts w:ascii="Courier New" w:hAnsi="Courier New" w:hint="default"/>
      </w:rPr>
    </w:lvl>
    <w:lvl w:ilvl="8" w:tplc="75C6AEB4">
      <w:start w:val="1"/>
      <w:numFmt w:val="bullet"/>
      <w:lvlText w:val=""/>
      <w:lvlJc w:val="left"/>
      <w:pPr>
        <w:ind w:left="6480" w:hanging="360"/>
      </w:pPr>
      <w:rPr>
        <w:rFonts w:ascii="Wingdings" w:hAnsi="Wingdings" w:hint="default"/>
      </w:rPr>
    </w:lvl>
  </w:abstractNum>
  <w:abstractNum w:abstractNumId="25" w15:restartNumberingAfterBreak="0">
    <w:nsid w:val="3EA859A4"/>
    <w:multiLevelType w:val="hybridMultilevel"/>
    <w:tmpl w:val="F6468600"/>
    <w:lvl w:ilvl="0" w:tplc="48568232">
      <w:start w:val="1"/>
      <w:numFmt w:val="bullet"/>
      <w:lvlText w:val=""/>
      <w:lvlJc w:val="left"/>
      <w:pPr>
        <w:ind w:left="720" w:hanging="360"/>
      </w:pPr>
      <w:rPr>
        <w:rFonts w:ascii="Symbol" w:hAnsi="Symbol" w:hint="default"/>
      </w:rPr>
    </w:lvl>
    <w:lvl w:ilvl="1" w:tplc="45448E54">
      <w:start w:val="1"/>
      <w:numFmt w:val="bullet"/>
      <w:lvlText w:val="o"/>
      <w:lvlJc w:val="left"/>
      <w:pPr>
        <w:ind w:left="1440" w:hanging="360"/>
      </w:pPr>
      <w:rPr>
        <w:rFonts w:ascii="Courier New" w:hAnsi="Courier New" w:hint="default"/>
      </w:rPr>
    </w:lvl>
    <w:lvl w:ilvl="2" w:tplc="963047FA">
      <w:start w:val="1"/>
      <w:numFmt w:val="bullet"/>
      <w:lvlText w:val=""/>
      <w:lvlJc w:val="left"/>
      <w:pPr>
        <w:ind w:left="2160" w:hanging="360"/>
      </w:pPr>
      <w:rPr>
        <w:rFonts w:ascii="Wingdings" w:hAnsi="Wingdings" w:hint="default"/>
      </w:rPr>
    </w:lvl>
    <w:lvl w:ilvl="3" w:tplc="CC8E233C">
      <w:start w:val="1"/>
      <w:numFmt w:val="bullet"/>
      <w:lvlText w:val=""/>
      <w:lvlJc w:val="left"/>
      <w:pPr>
        <w:ind w:left="2880" w:hanging="360"/>
      </w:pPr>
      <w:rPr>
        <w:rFonts w:ascii="Symbol" w:hAnsi="Symbol" w:hint="default"/>
      </w:rPr>
    </w:lvl>
    <w:lvl w:ilvl="4" w:tplc="15F80C5A">
      <w:start w:val="1"/>
      <w:numFmt w:val="bullet"/>
      <w:lvlText w:val="o"/>
      <w:lvlJc w:val="left"/>
      <w:pPr>
        <w:ind w:left="3600" w:hanging="360"/>
      </w:pPr>
      <w:rPr>
        <w:rFonts w:ascii="Courier New" w:hAnsi="Courier New" w:hint="default"/>
      </w:rPr>
    </w:lvl>
    <w:lvl w:ilvl="5" w:tplc="314C7926">
      <w:start w:val="1"/>
      <w:numFmt w:val="bullet"/>
      <w:lvlText w:val=""/>
      <w:lvlJc w:val="left"/>
      <w:pPr>
        <w:ind w:left="4320" w:hanging="360"/>
      </w:pPr>
      <w:rPr>
        <w:rFonts w:ascii="Wingdings" w:hAnsi="Wingdings" w:hint="default"/>
      </w:rPr>
    </w:lvl>
    <w:lvl w:ilvl="6" w:tplc="4C5A7F44">
      <w:start w:val="1"/>
      <w:numFmt w:val="bullet"/>
      <w:lvlText w:val=""/>
      <w:lvlJc w:val="left"/>
      <w:pPr>
        <w:ind w:left="5040" w:hanging="360"/>
      </w:pPr>
      <w:rPr>
        <w:rFonts w:ascii="Symbol" w:hAnsi="Symbol" w:hint="default"/>
      </w:rPr>
    </w:lvl>
    <w:lvl w:ilvl="7" w:tplc="E5CE99CE">
      <w:start w:val="1"/>
      <w:numFmt w:val="bullet"/>
      <w:lvlText w:val="o"/>
      <w:lvlJc w:val="left"/>
      <w:pPr>
        <w:ind w:left="5760" w:hanging="360"/>
      </w:pPr>
      <w:rPr>
        <w:rFonts w:ascii="Courier New" w:hAnsi="Courier New" w:hint="default"/>
      </w:rPr>
    </w:lvl>
    <w:lvl w:ilvl="8" w:tplc="0292F272">
      <w:start w:val="1"/>
      <w:numFmt w:val="bullet"/>
      <w:lvlText w:val=""/>
      <w:lvlJc w:val="left"/>
      <w:pPr>
        <w:ind w:left="6480" w:hanging="360"/>
      </w:pPr>
      <w:rPr>
        <w:rFonts w:ascii="Wingdings" w:hAnsi="Wingdings" w:hint="default"/>
      </w:rPr>
    </w:lvl>
  </w:abstractNum>
  <w:abstractNum w:abstractNumId="26"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3"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5517D8D8"/>
    <w:multiLevelType w:val="hybridMultilevel"/>
    <w:tmpl w:val="1F600CC0"/>
    <w:lvl w:ilvl="0" w:tplc="8ACA0360">
      <w:start w:val="1"/>
      <w:numFmt w:val="bullet"/>
      <w:lvlText w:val=""/>
      <w:lvlJc w:val="left"/>
      <w:pPr>
        <w:ind w:left="720" w:hanging="360"/>
      </w:pPr>
      <w:rPr>
        <w:rFonts w:ascii="Symbol" w:hAnsi="Symbol" w:hint="default"/>
      </w:rPr>
    </w:lvl>
    <w:lvl w:ilvl="1" w:tplc="E6280C84">
      <w:start w:val="1"/>
      <w:numFmt w:val="bullet"/>
      <w:lvlText w:val="o"/>
      <w:lvlJc w:val="left"/>
      <w:pPr>
        <w:ind w:left="1440" w:hanging="360"/>
      </w:pPr>
      <w:rPr>
        <w:rFonts w:ascii="Courier New" w:hAnsi="Courier New" w:hint="default"/>
      </w:rPr>
    </w:lvl>
    <w:lvl w:ilvl="2" w:tplc="974A8E96">
      <w:start w:val="1"/>
      <w:numFmt w:val="bullet"/>
      <w:lvlText w:val=""/>
      <w:lvlJc w:val="left"/>
      <w:pPr>
        <w:ind w:left="2160" w:hanging="360"/>
      </w:pPr>
      <w:rPr>
        <w:rFonts w:ascii="Wingdings" w:hAnsi="Wingdings" w:hint="default"/>
      </w:rPr>
    </w:lvl>
    <w:lvl w:ilvl="3" w:tplc="8FBCA97A">
      <w:start w:val="1"/>
      <w:numFmt w:val="bullet"/>
      <w:lvlText w:val=""/>
      <w:lvlJc w:val="left"/>
      <w:pPr>
        <w:ind w:left="2880" w:hanging="360"/>
      </w:pPr>
      <w:rPr>
        <w:rFonts w:ascii="Symbol" w:hAnsi="Symbol" w:hint="default"/>
      </w:rPr>
    </w:lvl>
    <w:lvl w:ilvl="4" w:tplc="1960DCF6">
      <w:start w:val="1"/>
      <w:numFmt w:val="bullet"/>
      <w:lvlText w:val="o"/>
      <w:lvlJc w:val="left"/>
      <w:pPr>
        <w:ind w:left="3600" w:hanging="360"/>
      </w:pPr>
      <w:rPr>
        <w:rFonts w:ascii="Courier New" w:hAnsi="Courier New" w:hint="default"/>
      </w:rPr>
    </w:lvl>
    <w:lvl w:ilvl="5" w:tplc="65AAC4D2">
      <w:start w:val="1"/>
      <w:numFmt w:val="bullet"/>
      <w:lvlText w:val=""/>
      <w:lvlJc w:val="left"/>
      <w:pPr>
        <w:ind w:left="4320" w:hanging="360"/>
      </w:pPr>
      <w:rPr>
        <w:rFonts w:ascii="Wingdings" w:hAnsi="Wingdings" w:hint="default"/>
      </w:rPr>
    </w:lvl>
    <w:lvl w:ilvl="6" w:tplc="251C12F4">
      <w:start w:val="1"/>
      <w:numFmt w:val="bullet"/>
      <w:lvlText w:val=""/>
      <w:lvlJc w:val="left"/>
      <w:pPr>
        <w:ind w:left="5040" w:hanging="360"/>
      </w:pPr>
      <w:rPr>
        <w:rFonts w:ascii="Symbol" w:hAnsi="Symbol" w:hint="default"/>
      </w:rPr>
    </w:lvl>
    <w:lvl w:ilvl="7" w:tplc="85B278AA">
      <w:start w:val="1"/>
      <w:numFmt w:val="bullet"/>
      <w:lvlText w:val="o"/>
      <w:lvlJc w:val="left"/>
      <w:pPr>
        <w:ind w:left="5760" w:hanging="360"/>
      </w:pPr>
      <w:rPr>
        <w:rFonts w:ascii="Courier New" w:hAnsi="Courier New" w:hint="default"/>
      </w:rPr>
    </w:lvl>
    <w:lvl w:ilvl="8" w:tplc="B29ED332">
      <w:start w:val="1"/>
      <w:numFmt w:val="bullet"/>
      <w:lvlText w:val=""/>
      <w:lvlJc w:val="left"/>
      <w:pPr>
        <w:ind w:left="6480" w:hanging="360"/>
      </w:pPr>
      <w:rPr>
        <w:rFonts w:ascii="Wingdings" w:hAnsi="Wingdings" w:hint="default"/>
      </w:rPr>
    </w:lvl>
  </w:abstractNum>
  <w:abstractNum w:abstractNumId="37"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F3D45C"/>
    <w:multiLevelType w:val="hybridMultilevel"/>
    <w:tmpl w:val="5BCAB5CA"/>
    <w:lvl w:ilvl="0" w:tplc="947CD758">
      <w:start w:val="1"/>
      <w:numFmt w:val="bullet"/>
      <w:lvlText w:val=""/>
      <w:lvlJc w:val="left"/>
      <w:pPr>
        <w:ind w:left="720" w:hanging="360"/>
      </w:pPr>
      <w:rPr>
        <w:rFonts w:ascii="Symbol" w:hAnsi="Symbol" w:hint="default"/>
      </w:rPr>
    </w:lvl>
    <w:lvl w:ilvl="1" w:tplc="F454D7F8">
      <w:start w:val="1"/>
      <w:numFmt w:val="bullet"/>
      <w:lvlText w:val="o"/>
      <w:lvlJc w:val="left"/>
      <w:pPr>
        <w:ind w:left="1440" w:hanging="360"/>
      </w:pPr>
      <w:rPr>
        <w:rFonts w:ascii="Courier New" w:hAnsi="Courier New" w:hint="default"/>
      </w:rPr>
    </w:lvl>
    <w:lvl w:ilvl="2" w:tplc="F266EE98">
      <w:start w:val="1"/>
      <w:numFmt w:val="bullet"/>
      <w:lvlText w:val=""/>
      <w:lvlJc w:val="left"/>
      <w:pPr>
        <w:ind w:left="2160" w:hanging="360"/>
      </w:pPr>
      <w:rPr>
        <w:rFonts w:ascii="Wingdings" w:hAnsi="Wingdings" w:hint="default"/>
      </w:rPr>
    </w:lvl>
    <w:lvl w:ilvl="3" w:tplc="03261BE0">
      <w:start w:val="1"/>
      <w:numFmt w:val="bullet"/>
      <w:lvlText w:val=""/>
      <w:lvlJc w:val="left"/>
      <w:pPr>
        <w:ind w:left="2880" w:hanging="360"/>
      </w:pPr>
      <w:rPr>
        <w:rFonts w:ascii="Symbol" w:hAnsi="Symbol" w:hint="default"/>
      </w:rPr>
    </w:lvl>
    <w:lvl w:ilvl="4" w:tplc="DA929CCA">
      <w:start w:val="1"/>
      <w:numFmt w:val="bullet"/>
      <w:lvlText w:val="o"/>
      <w:lvlJc w:val="left"/>
      <w:pPr>
        <w:ind w:left="3600" w:hanging="360"/>
      </w:pPr>
      <w:rPr>
        <w:rFonts w:ascii="Courier New" w:hAnsi="Courier New" w:hint="default"/>
      </w:rPr>
    </w:lvl>
    <w:lvl w:ilvl="5" w:tplc="57801B82">
      <w:start w:val="1"/>
      <w:numFmt w:val="bullet"/>
      <w:lvlText w:val=""/>
      <w:lvlJc w:val="left"/>
      <w:pPr>
        <w:ind w:left="4320" w:hanging="360"/>
      </w:pPr>
      <w:rPr>
        <w:rFonts w:ascii="Wingdings" w:hAnsi="Wingdings" w:hint="default"/>
      </w:rPr>
    </w:lvl>
    <w:lvl w:ilvl="6" w:tplc="BB3A4228">
      <w:start w:val="1"/>
      <w:numFmt w:val="bullet"/>
      <w:lvlText w:val=""/>
      <w:lvlJc w:val="left"/>
      <w:pPr>
        <w:ind w:left="5040" w:hanging="360"/>
      </w:pPr>
      <w:rPr>
        <w:rFonts w:ascii="Symbol" w:hAnsi="Symbol" w:hint="default"/>
      </w:rPr>
    </w:lvl>
    <w:lvl w:ilvl="7" w:tplc="4DB441EE">
      <w:start w:val="1"/>
      <w:numFmt w:val="bullet"/>
      <w:lvlText w:val="o"/>
      <w:lvlJc w:val="left"/>
      <w:pPr>
        <w:ind w:left="5760" w:hanging="360"/>
      </w:pPr>
      <w:rPr>
        <w:rFonts w:ascii="Courier New" w:hAnsi="Courier New" w:hint="default"/>
      </w:rPr>
    </w:lvl>
    <w:lvl w:ilvl="8" w:tplc="CAD4A2D8">
      <w:start w:val="1"/>
      <w:numFmt w:val="bullet"/>
      <w:lvlText w:val=""/>
      <w:lvlJc w:val="left"/>
      <w:pPr>
        <w:ind w:left="6480" w:hanging="360"/>
      </w:pPr>
      <w:rPr>
        <w:rFonts w:ascii="Wingdings" w:hAnsi="Wingdings" w:hint="default"/>
      </w:rPr>
    </w:lvl>
  </w:abstractNum>
  <w:abstractNum w:abstractNumId="4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11E930"/>
    <w:multiLevelType w:val="hybridMultilevel"/>
    <w:tmpl w:val="894A81CA"/>
    <w:lvl w:ilvl="0" w:tplc="AA448342">
      <w:start w:val="1"/>
      <w:numFmt w:val="bullet"/>
      <w:lvlText w:val=""/>
      <w:lvlJc w:val="left"/>
      <w:pPr>
        <w:ind w:left="720" w:hanging="360"/>
      </w:pPr>
      <w:rPr>
        <w:rFonts w:ascii="Symbol" w:hAnsi="Symbol" w:hint="default"/>
      </w:rPr>
    </w:lvl>
    <w:lvl w:ilvl="1" w:tplc="0628AF5C">
      <w:start w:val="1"/>
      <w:numFmt w:val="bullet"/>
      <w:lvlText w:val="o"/>
      <w:lvlJc w:val="left"/>
      <w:pPr>
        <w:ind w:left="1440" w:hanging="360"/>
      </w:pPr>
      <w:rPr>
        <w:rFonts w:ascii="Courier New" w:hAnsi="Courier New" w:hint="default"/>
      </w:rPr>
    </w:lvl>
    <w:lvl w:ilvl="2" w:tplc="CFBA8AB8">
      <w:start w:val="1"/>
      <w:numFmt w:val="bullet"/>
      <w:lvlText w:val=""/>
      <w:lvlJc w:val="left"/>
      <w:pPr>
        <w:ind w:left="2160" w:hanging="360"/>
      </w:pPr>
      <w:rPr>
        <w:rFonts w:ascii="Wingdings" w:hAnsi="Wingdings" w:hint="default"/>
      </w:rPr>
    </w:lvl>
    <w:lvl w:ilvl="3" w:tplc="5F86EE74">
      <w:start w:val="1"/>
      <w:numFmt w:val="bullet"/>
      <w:lvlText w:val=""/>
      <w:lvlJc w:val="left"/>
      <w:pPr>
        <w:ind w:left="2880" w:hanging="360"/>
      </w:pPr>
      <w:rPr>
        <w:rFonts w:ascii="Symbol" w:hAnsi="Symbol" w:hint="default"/>
      </w:rPr>
    </w:lvl>
    <w:lvl w:ilvl="4" w:tplc="6A5A8F30">
      <w:start w:val="1"/>
      <w:numFmt w:val="bullet"/>
      <w:lvlText w:val="o"/>
      <w:lvlJc w:val="left"/>
      <w:pPr>
        <w:ind w:left="3600" w:hanging="360"/>
      </w:pPr>
      <w:rPr>
        <w:rFonts w:ascii="Courier New" w:hAnsi="Courier New" w:hint="default"/>
      </w:rPr>
    </w:lvl>
    <w:lvl w:ilvl="5" w:tplc="CB48FD74">
      <w:start w:val="1"/>
      <w:numFmt w:val="bullet"/>
      <w:lvlText w:val=""/>
      <w:lvlJc w:val="left"/>
      <w:pPr>
        <w:ind w:left="4320" w:hanging="360"/>
      </w:pPr>
      <w:rPr>
        <w:rFonts w:ascii="Wingdings" w:hAnsi="Wingdings" w:hint="default"/>
      </w:rPr>
    </w:lvl>
    <w:lvl w:ilvl="6" w:tplc="F454ED4A">
      <w:start w:val="1"/>
      <w:numFmt w:val="bullet"/>
      <w:lvlText w:val=""/>
      <w:lvlJc w:val="left"/>
      <w:pPr>
        <w:ind w:left="5040" w:hanging="360"/>
      </w:pPr>
      <w:rPr>
        <w:rFonts w:ascii="Symbol" w:hAnsi="Symbol" w:hint="default"/>
      </w:rPr>
    </w:lvl>
    <w:lvl w:ilvl="7" w:tplc="B63E0810">
      <w:start w:val="1"/>
      <w:numFmt w:val="bullet"/>
      <w:lvlText w:val="o"/>
      <w:lvlJc w:val="left"/>
      <w:pPr>
        <w:ind w:left="5760" w:hanging="360"/>
      </w:pPr>
      <w:rPr>
        <w:rFonts w:ascii="Courier New" w:hAnsi="Courier New" w:hint="default"/>
      </w:rPr>
    </w:lvl>
    <w:lvl w:ilvl="8" w:tplc="B146782C">
      <w:start w:val="1"/>
      <w:numFmt w:val="bullet"/>
      <w:lvlText w:val=""/>
      <w:lvlJc w:val="left"/>
      <w:pPr>
        <w:ind w:left="6480" w:hanging="360"/>
      </w:pPr>
      <w:rPr>
        <w:rFonts w:ascii="Wingdings" w:hAnsi="Wingdings" w:hint="default"/>
      </w:rPr>
    </w:lvl>
  </w:abstractNum>
  <w:abstractNum w:abstractNumId="45"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7" w15:restartNumberingAfterBreak="0">
    <w:nsid w:val="6ED417A2"/>
    <w:multiLevelType w:val="hybridMultilevel"/>
    <w:tmpl w:val="94A63268"/>
    <w:lvl w:ilvl="0" w:tplc="4EFEE8DA">
      <w:start w:val="1"/>
      <w:numFmt w:val="bullet"/>
      <w:lvlText w:val=""/>
      <w:lvlJc w:val="left"/>
      <w:pPr>
        <w:ind w:left="720" w:hanging="360"/>
      </w:pPr>
      <w:rPr>
        <w:rFonts w:ascii="Symbol" w:hAnsi="Symbol" w:hint="default"/>
      </w:rPr>
    </w:lvl>
    <w:lvl w:ilvl="1" w:tplc="B484D246">
      <w:start w:val="1"/>
      <w:numFmt w:val="bullet"/>
      <w:lvlText w:val="o"/>
      <w:lvlJc w:val="left"/>
      <w:pPr>
        <w:ind w:left="1440" w:hanging="360"/>
      </w:pPr>
      <w:rPr>
        <w:rFonts w:ascii="Courier New" w:hAnsi="Courier New" w:hint="default"/>
      </w:rPr>
    </w:lvl>
    <w:lvl w:ilvl="2" w:tplc="5BA662B0">
      <w:start w:val="1"/>
      <w:numFmt w:val="bullet"/>
      <w:lvlText w:val=""/>
      <w:lvlJc w:val="left"/>
      <w:pPr>
        <w:ind w:left="2160" w:hanging="360"/>
      </w:pPr>
      <w:rPr>
        <w:rFonts w:ascii="Wingdings" w:hAnsi="Wingdings" w:hint="default"/>
      </w:rPr>
    </w:lvl>
    <w:lvl w:ilvl="3" w:tplc="9348AE10">
      <w:start w:val="1"/>
      <w:numFmt w:val="bullet"/>
      <w:lvlText w:val=""/>
      <w:lvlJc w:val="left"/>
      <w:pPr>
        <w:ind w:left="2880" w:hanging="360"/>
      </w:pPr>
      <w:rPr>
        <w:rFonts w:ascii="Symbol" w:hAnsi="Symbol" w:hint="default"/>
      </w:rPr>
    </w:lvl>
    <w:lvl w:ilvl="4" w:tplc="4ADA1F1A">
      <w:start w:val="1"/>
      <w:numFmt w:val="bullet"/>
      <w:lvlText w:val="o"/>
      <w:lvlJc w:val="left"/>
      <w:pPr>
        <w:ind w:left="3600" w:hanging="360"/>
      </w:pPr>
      <w:rPr>
        <w:rFonts w:ascii="Courier New" w:hAnsi="Courier New" w:hint="default"/>
      </w:rPr>
    </w:lvl>
    <w:lvl w:ilvl="5" w:tplc="993E587A">
      <w:start w:val="1"/>
      <w:numFmt w:val="bullet"/>
      <w:lvlText w:val=""/>
      <w:lvlJc w:val="left"/>
      <w:pPr>
        <w:ind w:left="4320" w:hanging="360"/>
      </w:pPr>
      <w:rPr>
        <w:rFonts w:ascii="Wingdings" w:hAnsi="Wingdings" w:hint="default"/>
      </w:rPr>
    </w:lvl>
    <w:lvl w:ilvl="6" w:tplc="C95C49F6">
      <w:start w:val="1"/>
      <w:numFmt w:val="bullet"/>
      <w:lvlText w:val=""/>
      <w:lvlJc w:val="left"/>
      <w:pPr>
        <w:ind w:left="5040" w:hanging="360"/>
      </w:pPr>
      <w:rPr>
        <w:rFonts w:ascii="Symbol" w:hAnsi="Symbol" w:hint="default"/>
      </w:rPr>
    </w:lvl>
    <w:lvl w:ilvl="7" w:tplc="E5E89C7E">
      <w:start w:val="1"/>
      <w:numFmt w:val="bullet"/>
      <w:lvlText w:val="o"/>
      <w:lvlJc w:val="left"/>
      <w:pPr>
        <w:ind w:left="5760" w:hanging="360"/>
      </w:pPr>
      <w:rPr>
        <w:rFonts w:ascii="Courier New" w:hAnsi="Courier New" w:hint="default"/>
      </w:rPr>
    </w:lvl>
    <w:lvl w:ilvl="8" w:tplc="07383008">
      <w:start w:val="1"/>
      <w:numFmt w:val="bullet"/>
      <w:lvlText w:val=""/>
      <w:lvlJc w:val="left"/>
      <w:pPr>
        <w:ind w:left="6480" w:hanging="360"/>
      </w:pPr>
      <w:rPr>
        <w:rFonts w:ascii="Wingdings" w:hAnsi="Wingdings" w:hint="default"/>
      </w:rPr>
    </w:lvl>
  </w:abstractNum>
  <w:abstractNum w:abstractNumId="48" w15:restartNumberingAfterBreak="0">
    <w:nsid w:val="730FFA02"/>
    <w:multiLevelType w:val="hybridMultilevel"/>
    <w:tmpl w:val="2354D490"/>
    <w:lvl w:ilvl="0" w:tplc="39B8B0B0">
      <w:start w:val="1"/>
      <w:numFmt w:val="bullet"/>
      <w:lvlText w:val=""/>
      <w:lvlJc w:val="left"/>
      <w:pPr>
        <w:ind w:left="720" w:hanging="360"/>
      </w:pPr>
      <w:rPr>
        <w:rFonts w:ascii="Symbol" w:hAnsi="Symbol" w:hint="default"/>
      </w:rPr>
    </w:lvl>
    <w:lvl w:ilvl="1" w:tplc="D6A2BE26">
      <w:start w:val="1"/>
      <w:numFmt w:val="bullet"/>
      <w:lvlText w:val="o"/>
      <w:lvlJc w:val="left"/>
      <w:pPr>
        <w:ind w:left="1440" w:hanging="360"/>
      </w:pPr>
      <w:rPr>
        <w:rFonts w:ascii="Courier New" w:hAnsi="Courier New" w:hint="default"/>
      </w:rPr>
    </w:lvl>
    <w:lvl w:ilvl="2" w:tplc="47922B8A">
      <w:start w:val="1"/>
      <w:numFmt w:val="bullet"/>
      <w:lvlText w:val=""/>
      <w:lvlJc w:val="left"/>
      <w:pPr>
        <w:ind w:left="2160" w:hanging="360"/>
      </w:pPr>
      <w:rPr>
        <w:rFonts w:ascii="Wingdings" w:hAnsi="Wingdings" w:hint="default"/>
      </w:rPr>
    </w:lvl>
    <w:lvl w:ilvl="3" w:tplc="939C2F22">
      <w:start w:val="1"/>
      <w:numFmt w:val="bullet"/>
      <w:lvlText w:val=""/>
      <w:lvlJc w:val="left"/>
      <w:pPr>
        <w:ind w:left="2880" w:hanging="360"/>
      </w:pPr>
      <w:rPr>
        <w:rFonts w:ascii="Symbol" w:hAnsi="Symbol" w:hint="default"/>
      </w:rPr>
    </w:lvl>
    <w:lvl w:ilvl="4" w:tplc="B3401270">
      <w:start w:val="1"/>
      <w:numFmt w:val="bullet"/>
      <w:lvlText w:val="o"/>
      <w:lvlJc w:val="left"/>
      <w:pPr>
        <w:ind w:left="3600" w:hanging="360"/>
      </w:pPr>
      <w:rPr>
        <w:rFonts w:ascii="Courier New" w:hAnsi="Courier New" w:hint="default"/>
      </w:rPr>
    </w:lvl>
    <w:lvl w:ilvl="5" w:tplc="D8F82106">
      <w:start w:val="1"/>
      <w:numFmt w:val="bullet"/>
      <w:lvlText w:val=""/>
      <w:lvlJc w:val="left"/>
      <w:pPr>
        <w:ind w:left="4320" w:hanging="360"/>
      </w:pPr>
      <w:rPr>
        <w:rFonts w:ascii="Wingdings" w:hAnsi="Wingdings" w:hint="default"/>
      </w:rPr>
    </w:lvl>
    <w:lvl w:ilvl="6" w:tplc="594E7A48">
      <w:start w:val="1"/>
      <w:numFmt w:val="bullet"/>
      <w:lvlText w:val=""/>
      <w:lvlJc w:val="left"/>
      <w:pPr>
        <w:ind w:left="5040" w:hanging="360"/>
      </w:pPr>
      <w:rPr>
        <w:rFonts w:ascii="Symbol" w:hAnsi="Symbol" w:hint="default"/>
      </w:rPr>
    </w:lvl>
    <w:lvl w:ilvl="7" w:tplc="ABD20C0C">
      <w:start w:val="1"/>
      <w:numFmt w:val="bullet"/>
      <w:lvlText w:val="o"/>
      <w:lvlJc w:val="left"/>
      <w:pPr>
        <w:ind w:left="5760" w:hanging="360"/>
      </w:pPr>
      <w:rPr>
        <w:rFonts w:ascii="Courier New" w:hAnsi="Courier New" w:hint="default"/>
      </w:rPr>
    </w:lvl>
    <w:lvl w:ilvl="8" w:tplc="8FCAB332">
      <w:start w:val="1"/>
      <w:numFmt w:val="bullet"/>
      <w:lvlText w:val=""/>
      <w:lvlJc w:val="left"/>
      <w:pPr>
        <w:ind w:left="6480" w:hanging="360"/>
      </w:pPr>
      <w:rPr>
        <w:rFonts w:ascii="Wingdings" w:hAnsi="Wingdings" w:hint="default"/>
      </w:rPr>
    </w:lvl>
  </w:abstractNum>
  <w:abstractNum w:abstractNumId="4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229006">
    <w:abstractNumId w:val="21"/>
  </w:num>
  <w:num w:numId="2" w16cid:durableId="814567834">
    <w:abstractNumId w:val="48"/>
  </w:num>
  <w:num w:numId="3" w16cid:durableId="125588656">
    <w:abstractNumId w:val="24"/>
  </w:num>
  <w:num w:numId="4" w16cid:durableId="548765368">
    <w:abstractNumId w:val="2"/>
  </w:num>
  <w:num w:numId="5" w16cid:durableId="1922331781">
    <w:abstractNumId w:val="44"/>
  </w:num>
  <w:num w:numId="6" w16cid:durableId="1285503724">
    <w:abstractNumId w:val="47"/>
  </w:num>
  <w:num w:numId="7" w16cid:durableId="13194437">
    <w:abstractNumId w:val="25"/>
  </w:num>
  <w:num w:numId="8" w16cid:durableId="2135362865">
    <w:abstractNumId w:val="36"/>
  </w:num>
  <w:num w:numId="9" w16cid:durableId="877740905">
    <w:abstractNumId w:val="40"/>
  </w:num>
  <w:num w:numId="10" w16cid:durableId="492139745">
    <w:abstractNumId w:val="46"/>
  </w:num>
  <w:num w:numId="11" w16cid:durableId="760418834">
    <w:abstractNumId w:val="14"/>
  </w:num>
  <w:num w:numId="12" w16cid:durableId="1303852429">
    <w:abstractNumId w:val="23"/>
  </w:num>
  <w:num w:numId="13" w16cid:durableId="1567910012">
    <w:abstractNumId w:val="12"/>
  </w:num>
  <w:num w:numId="14" w16cid:durableId="750010386">
    <w:abstractNumId w:val="38"/>
  </w:num>
  <w:num w:numId="15" w16cid:durableId="97408161">
    <w:abstractNumId w:val="41"/>
  </w:num>
  <w:num w:numId="16" w16cid:durableId="312953198">
    <w:abstractNumId w:val="26"/>
  </w:num>
  <w:num w:numId="17" w16cid:durableId="232476000">
    <w:abstractNumId w:val="42"/>
  </w:num>
  <w:num w:numId="18" w16cid:durableId="655064080">
    <w:abstractNumId w:val="19"/>
  </w:num>
  <w:num w:numId="19" w16cid:durableId="1760978390">
    <w:abstractNumId w:val="39"/>
  </w:num>
  <w:num w:numId="20" w16cid:durableId="832569733">
    <w:abstractNumId w:val="35"/>
  </w:num>
  <w:num w:numId="21" w16cid:durableId="179904393">
    <w:abstractNumId w:val="3"/>
  </w:num>
  <w:num w:numId="22" w16cid:durableId="1307471686">
    <w:abstractNumId w:val="50"/>
  </w:num>
  <w:num w:numId="23" w16cid:durableId="730007023">
    <w:abstractNumId w:val="17"/>
  </w:num>
  <w:num w:numId="24" w16cid:durableId="1049381484">
    <w:abstractNumId w:val="4"/>
  </w:num>
  <w:num w:numId="25" w16cid:durableId="1124881495">
    <w:abstractNumId w:val="49"/>
  </w:num>
  <w:num w:numId="26" w16cid:durableId="463810890">
    <w:abstractNumId w:val="7"/>
  </w:num>
  <w:num w:numId="27" w16cid:durableId="1257447870">
    <w:abstractNumId w:val="29"/>
  </w:num>
  <w:num w:numId="28" w16cid:durableId="1977684262">
    <w:abstractNumId w:val="37"/>
  </w:num>
  <w:num w:numId="29" w16cid:durableId="1429813650">
    <w:abstractNumId w:val="15"/>
  </w:num>
  <w:num w:numId="30" w16cid:durableId="1324165080">
    <w:abstractNumId w:val="9"/>
  </w:num>
  <w:num w:numId="31" w16cid:durableId="1633097475">
    <w:abstractNumId w:val="22"/>
  </w:num>
  <w:num w:numId="32" w16cid:durableId="911356103">
    <w:abstractNumId w:val="28"/>
  </w:num>
  <w:num w:numId="33" w16cid:durableId="1041898517">
    <w:abstractNumId w:val="20"/>
  </w:num>
  <w:num w:numId="34" w16cid:durableId="157312777">
    <w:abstractNumId w:val="1"/>
  </w:num>
  <w:num w:numId="35" w16cid:durableId="955063908">
    <w:abstractNumId w:val="32"/>
  </w:num>
  <w:num w:numId="36" w16cid:durableId="772819060">
    <w:abstractNumId w:val="13"/>
  </w:num>
  <w:num w:numId="37" w16cid:durableId="424423164">
    <w:abstractNumId w:val="33"/>
  </w:num>
  <w:num w:numId="38" w16cid:durableId="282200869">
    <w:abstractNumId w:val="31"/>
  </w:num>
  <w:num w:numId="39" w16cid:durableId="510025810">
    <w:abstractNumId w:val="51"/>
  </w:num>
  <w:num w:numId="40" w16cid:durableId="317731509">
    <w:abstractNumId w:val="52"/>
  </w:num>
  <w:num w:numId="41" w16cid:durableId="890580000">
    <w:abstractNumId w:val="45"/>
  </w:num>
  <w:num w:numId="42" w16cid:durableId="2138525703">
    <w:abstractNumId w:val="0"/>
  </w:num>
  <w:num w:numId="43" w16cid:durableId="1789079255">
    <w:abstractNumId w:val="8"/>
  </w:num>
  <w:num w:numId="44" w16cid:durableId="953905564">
    <w:abstractNumId w:val="6"/>
  </w:num>
  <w:num w:numId="45" w16cid:durableId="1359770231">
    <w:abstractNumId w:val="43"/>
  </w:num>
  <w:num w:numId="46" w16cid:durableId="1443723067">
    <w:abstractNumId w:val="30"/>
  </w:num>
  <w:num w:numId="47" w16cid:durableId="1747604998">
    <w:abstractNumId w:val="27"/>
  </w:num>
  <w:num w:numId="48" w16cid:durableId="184177928">
    <w:abstractNumId w:val="16"/>
  </w:num>
  <w:num w:numId="49" w16cid:durableId="2109033579">
    <w:abstractNumId w:val="11"/>
  </w:num>
  <w:num w:numId="50" w16cid:durableId="672417809">
    <w:abstractNumId w:val="34"/>
  </w:num>
  <w:num w:numId="51" w16cid:durableId="1746686002">
    <w:abstractNumId w:val="10"/>
  </w:num>
  <w:num w:numId="52" w16cid:durableId="1450587921">
    <w:abstractNumId w:val="18"/>
  </w:num>
  <w:num w:numId="53" w16cid:durableId="809136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73C01"/>
    <w:rsid w:val="000A3F71"/>
    <w:rsid w:val="000C2FE7"/>
    <w:rsid w:val="000D1CA5"/>
    <w:rsid w:val="000F185A"/>
    <w:rsid w:val="00101ADA"/>
    <w:rsid w:val="0011354A"/>
    <w:rsid w:val="00152E49"/>
    <w:rsid w:val="001661E6"/>
    <w:rsid w:val="00181FE9"/>
    <w:rsid w:val="00205BEB"/>
    <w:rsid w:val="002214C6"/>
    <w:rsid w:val="00223295"/>
    <w:rsid w:val="00230F23"/>
    <w:rsid w:val="00247202"/>
    <w:rsid w:val="00254B6B"/>
    <w:rsid w:val="002C0089"/>
    <w:rsid w:val="002E18D6"/>
    <w:rsid w:val="00307778"/>
    <w:rsid w:val="00312652"/>
    <w:rsid w:val="003222F0"/>
    <w:rsid w:val="00342D84"/>
    <w:rsid w:val="0035668E"/>
    <w:rsid w:val="003909FA"/>
    <w:rsid w:val="003A227B"/>
    <w:rsid w:val="003D2CCE"/>
    <w:rsid w:val="003E399B"/>
    <w:rsid w:val="004122BA"/>
    <w:rsid w:val="00414CED"/>
    <w:rsid w:val="004257D2"/>
    <w:rsid w:val="00453010"/>
    <w:rsid w:val="00482045"/>
    <w:rsid w:val="004F0490"/>
    <w:rsid w:val="00570F1D"/>
    <w:rsid w:val="005A5A2B"/>
    <w:rsid w:val="005C1B72"/>
    <w:rsid w:val="005D4224"/>
    <w:rsid w:val="005D4271"/>
    <w:rsid w:val="00600FA5"/>
    <w:rsid w:val="00663A0B"/>
    <w:rsid w:val="00691D5A"/>
    <w:rsid w:val="006C5CF5"/>
    <w:rsid w:val="00715BB4"/>
    <w:rsid w:val="0072687C"/>
    <w:rsid w:val="0072794C"/>
    <w:rsid w:val="00732E11"/>
    <w:rsid w:val="00747875"/>
    <w:rsid w:val="00791E72"/>
    <w:rsid w:val="007A4D3C"/>
    <w:rsid w:val="00846CBE"/>
    <w:rsid w:val="008606D9"/>
    <w:rsid w:val="008826F9"/>
    <w:rsid w:val="008A5894"/>
    <w:rsid w:val="008E73D0"/>
    <w:rsid w:val="00954EC3"/>
    <w:rsid w:val="009C3D20"/>
    <w:rsid w:val="00A02CD2"/>
    <w:rsid w:val="00A05F39"/>
    <w:rsid w:val="00A603F3"/>
    <w:rsid w:val="00AA0E07"/>
    <w:rsid w:val="00AA1793"/>
    <w:rsid w:val="00AC48E2"/>
    <w:rsid w:val="00B076B7"/>
    <w:rsid w:val="00B964F4"/>
    <w:rsid w:val="00C12CB6"/>
    <w:rsid w:val="00C40615"/>
    <w:rsid w:val="00C55F06"/>
    <w:rsid w:val="00CA5E10"/>
    <w:rsid w:val="00D206C3"/>
    <w:rsid w:val="00D4528A"/>
    <w:rsid w:val="00D75FCE"/>
    <w:rsid w:val="00D87ED5"/>
    <w:rsid w:val="00D941F9"/>
    <w:rsid w:val="00D97B25"/>
    <w:rsid w:val="00DD163A"/>
    <w:rsid w:val="00DD6036"/>
    <w:rsid w:val="00DF3FBC"/>
    <w:rsid w:val="00DF7ECA"/>
    <w:rsid w:val="00E21D3A"/>
    <w:rsid w:val="00E462CF"/>
    <w:rsid w:val="00E513CD"/>
    <w:rsid w:val="00EB305C"/>
    <w:rsid w:val="00EB4AAC"/>
    <w:rsid w:val="00EB7895"/>
    <w:rsid w:val="00ED0C8F"/>
    <w:rsid w:val="00F52C53"/>
    <w:rsid w:val="05111155"/>
    <w:rsid w:val="08E652A3"/>
    <w:rsid w:val="09A4CA04"/>
    <w:rsid w:val="0A0996B0"/>
    <w:rsid w:val="0BA9888B"/>
    <w:rsid w:val="0CF01D9A"/>
    <w:rsid w:val="0EB4DCA6"/>
    <w:rsid w:val="0F4D06B7"/>
    <w:rsid w:val="0F6C62A7"/>
    <w:rsid w:val="12AA1A0A"/>
    <w:rsid w:val="16C60C40"/>
    <w:rsid w:val="17D66800"/>
    <w:rsid w:val="1E56B1F2"/>
    <w:rsid w:val="21D34B30"/>
    <w:rsid w:val="226E64F8"/>
    <w:rsid w:val="250506B5"/>
    <w:rsid w:val="272C5DDA"/>
    <w:rsid w:val="27576C5E"/>
    <w:rsid w:val="296BBE29"/>
    <w:rsid w:val="2DA5256F"/>
    <w:rsid w:val="2E995AF2"/>
    <w:rsid w:val="2F1F6215"/>
    <w:rsid w:val="301AB59E"/>
    <w:rsid w:val="307EC640"/>
    <w:rsid w:val="308A1899"/>
    <w:rsid w:val="3269EB71"/>
    <w:rsid w:val="33F957B1"/>
    <w:rsid w:val="341CC709"/>
    <w:rsid w:val="3629CA72"/>
    <w:rsid w:val="36F5B5E5"/>
    <w:rsid w:val="3714F007"/>
    <w:rsid w:val="3795C2EF"/>
    <w:rsid w:val="3AC5ADA1"/>
    <w:rsid w:val="3E9E5B24"/>
    <w:rsid w:val="3EB76C42"/>
    <w:rsid w:val="46739512"/>
    <w:rsid w:val="46FEA2A0"/>
    <w:rsid w:val="473DEE92"/>
    <w:rsid w:val="4898A3C6"/>
    <w:rsid w:val="4A81CDB7"/>
    <w:rsid w:val="4CF692C9"/>
    <w:rsid w:val="4EAC339D"/>
    <w:rsid w:val="511371AC"/>
    <w:rsid w:val="521F4E73"/>
    <w:rsid w:val="567BD274"/>
    <w:rsid w:val="588192B6"/>
    <w:rsid w:val="5DDBC536"/>
    <w:rsid w:val="5F22A5F4"/>
    <w:rsid w:val="6371AB95"/>
    <w:rsid w:val="66DC99EB"/>
    <w:rsid w:val="6AD17CCD"/>
    <w:rsid w:val="718D86FF"/>
    <w:rsid w:val="763ECD7A"/>
    <w:rsid w:val="76ADDA1E"/>
    <w:rsid w:val="771E4E50"/>
    <w:rsid w:val="7E692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customStyle="1" w:styleId="normaltextrun">
    <w:name w:val="normaltextrun"/>
    <w:basedOn w:val="DefaultParagraphFont"/>
    <w:uiPriority w:val="1"/>
    <w:rsid w:val="5F22A5F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828ba-8580-4b91-9e69-9fea1330b336">
      <Terms xmlns="http://schemas.microsoft.com/office/infopath/2007/PartnerControls"/>
    </lcf76f155ced4ddcb4097134ff3c332f>
    <TaxCatchAll xmlns="df45fa73-7da3-4e3d-8a9e-7ac73d875d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4DB3A3AE3EDE44AC6ED5E4B98A3A8A" ma:contentTypeVersion="13" ma:contentTypeDescription="Create a new document." ma:contentTypeScope="" ma:versionID="c28013e40dbd400d1ffc6b81b227d419">
  <xsd:schema xmlns:xsd="http://www.w3.org/2001/XMLSchema" xmlns:xs="http://www.w3.org/2001/XMLSchema" xmlns:p="http://schemas.microsoft.com/office/2006/metadata/properties" xmlns:ns2="c7b828ba-8580-4b91-9e69-9fea1330b336" xmlns:ns3="df45fa73-7da3-4e3d-8a9e-7ac73d875db2" targetNamespace="http://schemas.microsoft.com/office/2006/metadata/properties" ma:root="true" ma:fieldsID="f08c36f3f50928f2b643cff8b7f08e69" ns2:_="" ns3:_="">
    <xsd:import namespace="c7b828ba-8580-4b91-9e69-9fea1330b336"/>
    <xsd:import namespace="df45fa73-7da3-4e3d-8a9e-7ac73d87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828ba-8580-4b91-9e69-9fea133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5fa73-7da3-4e3d-8a9e-7ac73d875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e354a-eb47-43f8-aa7b-c7afb8c4b1a6}" ma:internalName="TaxCatchAll" ma:showField="CatchAllData" ma:web="df45fa73-7da3-4e3d-8a9e-7ac73d87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0E93-EC1A-4CAF-955B-DE6098D2665A}">
  <ds:schemaRefs>
    <ds:schemaRef ds:uri="http://schemas.microsoft.com/sharepoint/v3/contenttype/forms"/>
  </ds:schemaRefs>
</ds:datastoreItem>
</file>

<file path=customXml/itemProps2.xml><?xml version="1.0" encoding="utf-8"?>
<ds:datastoreItem xmlns:ds="http://schemas.openxmlformats.org/officeDocument/2006/customXml" ds:itemID="{B1EA1DC7-8B33-4695-81A7-319A7CF9793F}">
  <ds:schemaRefs>
    <ds:schemaRef ds:uri="http://schemas.microsoft.com/office/2006/metadata/properties"/>
    <ds:schemaRef ds:uri="http://schemas.microsoft.com/office/infopath/2007/PartnerControls"/>
    <ds:schemaRef ds:uri="c7b828ba-8580-4b91-9e69-9fea1330b336"/>
    <ds:schemaRef ds:uri="df45fa73-7da3-4e3d-8a9e-7ac73d875db2"/>
  </ds:schemaRefs>
</ds:datastoreItem>
</file>

<file path=customXml/itemProps3.xml><?xml version="1.0" encoding="utf-8"?>
<ds:datastoreItem xmlns:ds="http://schemas.openxmlformats.org/officeDocument/2006/customXml" ds:itemID="{54FCD56C-B808-43ED-A4B6-A26F783F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828ba-8580-4b91-9e69-9fea1330b336"/>
    <ds:schemaRef ds:uri="df45fa73-7da3-4e3d-8a9e-7ac73d87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5B2D9-7677-4DAA-A194-6E49BA45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6689</Characters>
  <Application>Microsoft Office Word</Application>
  <DocSecurity>0</DocSecurity>
  <Lines>246</Lines>
  <Paragraphs>133</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Dean Cussons</cp:lastModifiedBy>
  <cp:revision>3</cp:revision>
  <cp:lastPrinted>2019-01-18T12:58:00Z</cp:lastPrinted>
  <dcterms:created xsi:type="dcterms:W3CDTF">2026-03-03T15:20:00Z</dcterms:created>
  <dcterms:modified xsi:type="dcterms:W3CDTF">2026-03-03T15:20:00Z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0x010100A74DB3A3AE3EDE44AC6ED5E4B98A3A8A</vt:lpwstr>
  </property>
  <property fmtid="{D5CDD505-2E9C-101B-9397-08002B2CF9AE}" pid="3" name="MediaServiceImageTags">
    <vt:lpwstr/>
  </property>
</Properties>
</file>