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014699">
        <w:trPr>
          <w:trHeight w:val="756"/>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64EBC5" w14:textId="77777777" w:rsidR="003256FF" w:rsidRDefault="003256FF" w:rsidP="003256FF">
            <w:pPr>
              <w:spacing w:before="0" w:line="259" w:lineRule="auto"/>
              <w:rPr>
                <w:b/>
              </w:rPr>
            </w:pPr>
          </w:p>
          <w:p w14:paraId="2B9DFBC0" w14:textId="1D4F7A37" w:rsidR="006C6076" w:rsidRPr="00EE1570" w:rsidRDefault="00264855" w:rsidP="003256FF">
            <w:pPr>
              <w:spacing w:before="0" w:line="259" w:lineRule="auto"/>
              <w:rPr>
                <w:b/>
              </w:rPr>
            </w:pPr>
            <w:r w:rsidRPr="00264855">
              <w:rPr>
                <w:b/>
              </w:rPr>
              <w:t>Recovery Navigator</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013306C2" w14:textId="77777777" w:rsidR="003256FF" w:rsidRDefault="003256FF" w:rsidP="003256FF">
            <w:pPr>
              <w:spacing w:before="0" w:line="259" w:lineRule="auto"/>
              <w:rPr>
                <w:b/>
              </w:rPr>
            </w:pPr>
          </w:p>
          <w:p w14:paraId="4CD38CED" w14:textId="04EFDE62" w:rsidR="006C6076" w:rsidRPr="00EE1570" w:rsidRDefault="006C6076" w:rsidP="003256FF">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319B1E0F" w:rsidR="006C6076" w:rsidRPr="00622F9A" w:rsidRDefault="006C6076" w:rsidP="00622F9A">
            <w:pPr>
              <w:pStyle w:val="xxxxxmsonormal"/>
              <w:rPr>
                <w:rFonts w:ascii="Arial" w:hAnsi="Arial" w:cs="Arial"/>
                <w:b/>
                <w:bCs/>
                <w:color w:val="1F497D"/>
              </w:rPr>
            </w:pPr>
            <w:r w:rsidRPr="003256FF">
              <w:rPr>
                <w:b/>
              </w:rPr>
              <w:t>Location:</w:t>
            </w:r>
            <w:r>
              <w:rPr>
                <w:b/>
              </w:rPr>
              <w:t xml:space="preserve"> </w:t>
            </w:r>
            <w:r w:rsidR="007F2CF0">
              <w:rPr>
                <w:rFonts w:ascii="Arial" w:hAnsi="Arial" w:cs="Arial"/>
                <w:color w:val="000000" w:themeColor="text1"/>
                <w:sz w:val="22"/>
                <w:szCs w:val="22"/>
              </w:rPr>
              <w:t>Orpington Probation Office</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5A48DC8C" w14:textId="77777777" w:rsidR="001C5A67" w:rsidRDefault="001C5A67" w:rsidP="001C5A67">
      <w:pPr>
        <w:jc w:val="both"/>
      </w:pPr>
      <w:r>
        <w:t xml:space="preserve">We are The Forward Trust (formerly </w:t>
      </w:r>
      <w:proofErr w:type="spellStart"/>
      <w:r>
        <w:t>RAPt</w:t>
      </w:r>
      <w:proofErr w:type="spellEnd"/>
      <w:r>
        <w:t xml:space="preserve"> and Blue Sky), the social enterprise with charitable status that empowers people to break the often interlinked cycles of crime and addiction to move forward with their lives. For more than 30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35F13924" w14:textId="2C532A70" w:rsidR="00EF1EE3" w:rsidRDefault="001C5A67" w:rsidP="001C5A67">
      <w:pPr>
        <w:spacing w:before="100" w:beforeAutospacing="1" w:after="100" w:afterAutospacing="1"/>
      </w:pPr>
      <w:r w:rsidRPr="001F503C">
        <w:rPr>
          <w:rFonts w:eastAsia="Arial" w:cs="Arial"/>
          <w:color w:val="000000"/>
        </w:rPr>
        <w:t xml:space="preserve">Forward Trust </w:t>
      </w:r>
      <w:r w:rsidRPr="004E4C47">
        <w:rPr>
          <w:rFonts w:eastAsia="Arial" w:cs="Arial"/>
          <w:color w:val="000000"/>
        </w:rPr>
        <w:t xml:space="preserve">now </w:t>
      </w:r>
      <w:r w:rsidRPr="001F503C">
        <w:rPr>
          <w:rFonts w:eastAsia="Arial" w:cs="Arial"/>
          <w:color w:val="000000"/>
        </w:rPr>
        <w:t>delivers services</w:t>
      </w:r>
      <w:r>
        <w:t xml:space="preserve"> within </w:t>
      </w:r>
      <w:r w:rsidRPr="00E56430">
        <w:t xml:space="preserve">the </w:t>
      </w:r>
      <w:r w:rsidRPr="00E56430">
        <w:rPr>
          <w:color w:val="000000"/>
        </w:rPr>
        <w:t>Commissioned Rehabilitative Services</w:t>
      </w:r>
      <w:r w:rsidRPr="004F2B82">
        <w:rPr>
          <w:color w:val="000000"/>
        </w:rPr>
        <w:t> (CRS) as part of the Ministry of Justice’s new probation system, procured by Regional Probation Directors to provide flexible, responsive services to help break the cycle of reoffending.</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42FDF926" w14:textId="77777777" w:rsidR="00A30E6E" w:rsidRDefault="00A30E6E" w:rsidP="0052410E">
      <w:pPr>
        <w:spacing w:before="100" w:beforeAutospacing="1" w:after="100" w:afterAutospacing="1"/>
      </w:pPr>
      <w:r>
        <w:t xml:space="preserve">As a Recovery Navigator in the Dependency and Recovery Services, you will be working within a hybrid model as part of a flexible, multi-disciplinary team, working across a cluster of community delivery sites. </w:t>
      </w:r>
    </w:p>
    <w:p w14:paraId="112C3DDA" w14:textId="77777777" w:rsidR="00A30E6E" w:rsidRDefault="00A30E6E" w:rsidP="0052410E">
      <w:pPr>
        <w:spacing w:before="100" w:beforeAutospacing="1" w:after="100" w:afterAutospacing="1"/>
      </w:pPr>
      <w:r>
        <w:t xml:space="preserve">You will carry a diverse caseload of adult male prison leavers and those on community orders within the Probation services, supporting to implement their action plan and navigate their recovery journey, building trust, and providing support/continuity and signposting. You will be responsible for completing comprehensive assessments, creating a collaborative action plan, delivering structured one to one, group work/virtual sessions, whilst maintaining accurate record keeping throughout. </w:t>
      </w:r>
    </w:p>
    <w:p w14:paraId="5F20FA3B" w14:textId="77777777" w:rsidR="00A30E6E" w:rsidRDefault="00A30E6E" w:rsidP="0052410E">
      <w:pPr>
        <w:spacing w:before="100" w:beforeAutospacing="1" w:after="100" w:afterAutospacing="1"/>
      </w:pPr>
      <w:r>
        <w:t>Recovery Navigators will be multi-skilled to provide a range of support/interventions across all complexity levels and be able to work across London, providing flexibility and resilience against changing demand.</w:t>
      </w:r>
    </w:p>
    <w:p w14:paraId="6A87B71C" w14:textId="77777777" w:rsidR="00B47F6D" w:rsidRDefault="00A30E6E" w:rsidP="0052410E">
      <w:pPr>
        <w:spacing w:before="100" w:beforeAutospacing="1" w:after="100" w:afterAutospacing="1"/>
      </w:pPr>
      <w:r>
        <w:t xml:space="preserve">You will also deliver services which enhance access to treatment as well as providing additional support and guidance meeting the needs of those people on probation whose substance use disorders often co-occur alongside other mental illnesses and other complex needs. </w:t>
      </w:r>
    </w:p>
    <w:p w14:paraId="41B0B117" w14:textId="7388A08F" w:rsidR="005863C2" w:rsidRDefault="00A30E6E" w:rsidP="0052410E">
      <w:pPr>
        <w:spacing w:before="100" w:beforeAutospacing="1" w:after="100" w:afterAutospacing="1"/>
      </w:pPr>
      <w:r>
        <w:t xml:space="preserve">Some Recovery Navigators will have an opportunity to become subject matter experts (SME) in particular vulnerable groups (e.g. BAME) or needs (e.g. </w:t>
      </w:r>
      <w:proofErr w:type="spellStart"/>
      <w:r>
        <w:t>chemsex</w:t>
      </w:r>
      <w:proofErr w:type="spellEnd"/>
      <w:r>
        <w:t>), providing support to colleagues across the team</w:t>
      </w:r>
      <w:r w:rsidR="00B47F6D">
        <w:t>.</w:t>
      </w:r>
    </w:p>
    <w:p w14:paraId="4EF6597D" w14:textId="6E358F3E" w:rsidR="00B47F6D" w:rsidRDefault="00B47F6D" w:rsidP="0052410E">
      <w:pPr>
        <w:spacing w:before="100" w:beforeAutospacing="1" w:after="100" w:afterAutospacing="1"/>
      </w:pPr>
      <w:r>
        <w:lastRenderedPageBreak/>
        <w:t xml:space="preserve">The Dependency and Recovery Service will not duplicate provision where Commissioned Services are already in place, instead we will work to ensure access and sustained engagement with statutory and existing provision to include building motivation, practical assistance and ongoing support and/or achieve controlled dependent behaviour or abstinence with the aim to reduce re-offending. </w:t>
      </w:r>
    </w:p>
    <w:p w14:paraId="04DDDA52" w14:textId="6BD52A1F" w:rsidR="00B47F6D" w:rsidRDefault="00B47F6D" w:rsidP="0052410E">
      <w:pPr>
        <w:spacing w:before="100" w:beforeAutospacing="1" w:after="100" w:afterAutospacing="1"/>
      </w:pPr>
      <w:r>
        <w:t xml:space="preserve">You will be responsible for adhering to the targets set by Forward and the local commissioners. Co-operative working relationships with other partner agencies and probation staff are vital to this role. </w:t>
      </w:r>
    </w:p>
    <w:p w14:paraId="6D578991" w14:textId="77777777" w:rsidR="00B47F6D" w:rsidRDefault="00B47F6D" w:rsidP="0052410E">
      <w:pPr>
        <w:spacing w:before="100" w:beforeAutospacing="1" w:after="100" w:afterAutospacing="1"/>
      </w:pPr>
      <w:r>
        <w:t xml:space="preserve">Some degree of flexibility may be required if out of office work is required, but this is a predominately Mon -Fri 09:00-17:00 role. </w:t>
      </w:r>
    </w:p>
    <w:p w14:paraId="05BBD206" w14:textId="6BBDD9C0" w:rsidR="00B47F6D" w:rsidRDefault="00B47F6D" w:rsidP="0052410E">
      <w:pPr>
        <w:spacing w:before="100" w:beforeAutospacing="1" w:after="100" w:afterAutospacing="1"/>
      </w:pPr>
      <w:r>
        <w:t>You may at times be required to attend our head office for training.</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2F0B634A" w:rsidR="00193D81" w:rsidRPr="00155BD0" w:rsidRDefault="00193D81" w:rsidP="00193D81">
      <w:pPr>
        <w:numPr>
          <w:ilvl w:val="0"/>
          <w:numId w:val="29"/>
        </w:numPr>
        <w:spacing w:before="100" w:beforeAutospacing="1" w:after="100" w:afterAutospacing="1"/>
        <w:rPr>
          <w:rFonts w:eastAsia="Times New Roman" w:cs="Arial"/>
        </w:rPr>
      </w:pPr>
      <w:r w:rsidRPr="00155BD0">
        <w:rPr>
          <w:rFonts w:eastAsia="Times New Roman" w:cs="Arial"/>
        </w:rPr>
        <w:t>Carry out risk</w:t>
      </w:r>
      <w:r w:rsidR="003709CC">
        <w:rPr>
          <w:rFonts w:eastAsia="Times New Roman" w:cs="Arial"/>
        </w:rPr>
        <w:t xml:space="preserve"> and </w:t>
      </w:r>
      <w:r w:rsidRPr="00155BD0">
        <w:rPr>
          <w:rFonts w:eastAsia="Times New Roman" w:cs="Arial"/>
        </w:rPr>
        <w:t>initial/comprehensive</w:t>
      </w:r>
      <w:r w:rsidR="003709CC">
        <w:rPr>
          <w:rFonts w:eastAsia="Times New Roman" w:cs="Arial"/>
        </w:rPr>
        <w:t xml:space="preserve"> assessments</w:t>
      </w:r>
      <w:r w:rsidR="00A83FE3">
        <w:rPr>
          <w:rFonts w:eastAsia="Times New Roman" w:cs="Arial"/>
        </w:rPr>
        <w:t>,</w:t>
      </w:r>
      <w:r w:rsidR="00C4287C">
        <w:rPr>
          <w:rFonts w:eastAsia="Times New Roman" w:cs="Arial"/>
        </w:rPr>
        <w:t xml:space="preserve"> develop</w:t>
      </w:r>
      <w:r w:rsidR="003709CC">
        <w:rPr>
          <w:rFonts w:eastAsia="Times New Roman" w:cs="Arial"/>
        </w:rPr>
        <w:t xml:space="preserve"> and maintain</w:t>
      </w:r>
      <w:r w:rsidRPr="00155BD0">
        <w:rPr>
          <w:rFonts w:eastAsia="Times New Roman" w:cs="Arial"/>
        </w:rPr>
        <w:t xml:space="preserve"> action planning</w:t>
      </w:r>
      <w:r w:rsidR="003709CC">
        <w:rPr>
          <w:rFonts w:eastAsia="Times New Roman" w:cs="Arial"/>
        </w:rPr>
        <w:t xml:space="preserve"> and complete</w:t>
      </w:r>
      <w:r w:rsidR="00A83FE3">
        <w:rPr>
          <w:rFonts w:eastAsia="Times New Roman" w:cs="Arial"/>
        </w:rPr>
        <w:t xml:space="preserve"> session and end of service reports.</w:t>
      </w:r>
    </w:p>
    <w:p w14:paraId="11E6F98B" w14:textId="237792B7" w:rsidR="00193D81" w:rsidRDefault="00193D81" w:rsidP="005558F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5558F5">
        <w:rPr>
          <w:rFonts w:eastAsia="Times New Roman" w:cs="Arial"/>
        </w:rPr>
        <w:t xml:space="preserve"> </w:t>
      </w:r>
    </w:p>
    <w:p w14:paraId="3D443EC9" w14:textId="109469A3" w:rsidR="00FE7DF6" w:rsidRDefault="00E62F5F" w:rsidP="005558F5">
      <w:pPr>
        <w:numPr>
          <w:ilvl w:val="0"/>
          <w:numId w:val="29"/>
        </w:numPr>
        <w:spacing w:before="100" w:beforeAutospacing="1" w:after="100" w:afterAutospacing="1"/>
        <w:rPr>
          <w:rFonts w:eastAsia="Times New Roman" w:cs="Arial"/>
        </w:rPr>
      </w:pPr>
      <w:r>
        <w:rPr>
          <w:rFonts w:eastAsia="Times New Roman" w:cs="Arial"/>
        </w:rPr>
        <w:t>Maintain live records as per requirements o</w:t>
      </w:r>
      <w:r w:rsidR="008A6A3B">
        <w:rPr>
          <w:rFonts w:eastAsia="Times New Roman" w:cs="Arial"/>
        </w:rPr>
        <w:t>f</w:t>
      </w:r>
      <w:r>
        <w:rPr>
          <w:rFonts w:eastAsia="Times New Roman" w:cs="Arial"/>
        </w:rPr>
        <w:t xml:space="preserve"> the Refer and Monitor system</w:t>
      </w:r>
    </w:p>
    <w:p w14:paraId="06F0C663" w14:textId="48688DD7" w:rsidR="008A6A3B" w:rsidRPr="001A150D" w:rsidRDefault="004945E3" w:rsidP="001A150D">
      <w:pPr>
        <w:numPr>
          <w:ilvl w:val="0"/>
          <w:numId w:val="29"/>
        </w:numPr>
        <w:spacing w:before="100" w:beforeAutospacing="1" w:after="100" w:afterAutospacing="1"/>
        <w:rPr>
          <w:rFonts w:eastAsia="Times New Roman"/>
        </w:rPr>
      </w:pPr>
      <w:r w:rsidRPr="00786E1A">
        <w:rPr>
          <w:rFonts w:eastAsia="Times New Roman" w:cs="Arial"/>
        </w:rPr>
        <w:t xml:space="preserve">Build and maintain effective </w:t>
      </w:r>
      <w:r w:rsidR="000B42C6">
        <w:rPr>
          <w:rFonts w:eastAsia="Times New Roman" w:cs="Arial"/>
        </w:rPr>
        <w:t xml:space="preserve">working </w:t>
      </w:r>
      <w:r w:rsidRPr="00786E1A">
        <w:rPr>
          <w:rFonts w:eastAsia="Times New Roman" w:cs="Arial"/>
        </w:rPr>
        <w:t>relationships, communication and liaison with all stakeholders; including sign posting to relevant agencie</w:t>
      </w:r>
      <w:r w:rsidR="000B42C6">
        <w:rPr>
          <w:rFonts w:eastAsia="Times New Roman" w:cs="Arial"/>
        </w:rPr>
        <w:t>s</w:t>
      </w:r>
      <w:r w:rsidR="001A150D">
        <w:rPr>
          <w:rFonts w:eastAsia="Times New Roman" w:cs="Arial"/>
        </w:rPr>
        <w:t xml:space="preserve"> </w:t>
      </w:r>
      <w:r w:rsidR="008A6A3B" w:rsidRPr="001A150D">
        <w:rPr>
          <w:rFonts w:eastAsia="Times New Roman" w:cs="Arial"/>
        </w:rPr>
        <w:t>to enhance P</w:t>
      </w:r>
      <w:r w:rsidR="00952467" w:rsidRPr="001A150D">
        <w:rPr>
          <w:rFonts w:eastAsia="Times New Roman" w:cs="Arial"/>
        </w:rPr>
        <w:t>O</w:t>
      </w:r>
      <w:r w:rsidR="008A6A3B" w:rsidRPr="001A150D">
        <w:rPr>
          <w:rFonts w:eastAsia="Times New Roman" w:cs="Arial"/>
        </w:rPr>
        <w:t>P access and support.</w:t>
      </w:r>
    </w:p>
    <w:p w14:paraId="12062AE3" w14:textId="6F6E99B4" w:rsidR="001263C0" w:rsidRPr="004945E3" w:rsidRDefault="001263C0" w:rsidP="00E23A05">
      <w:pPr>
        <w:numPr>
          <w:ilvl w:val="0"/>
          <w:numId w:val="29"/>
        </w:numPr>
        <w:spacing w:before="0" w:beforeAutospacing="1" w:after="0" w:afterAutospacing="1"/>
        <w:ind w:right="144"/>
        <w:contextualSpacing/>
        <w:jc w:val="both"/>
        <w:rPr>
          <w:rFonts w:eastAsiaTheme="minorEastAsia" w:cs="Arial"/>
          <w:sz w:val="21"/>
          <w:szCs w:val="21"/>
        </w:rPr>
      </w:pPr>
      <w:r w:rsidRPr="004945E3">
        <w:rPr>
          <w:rFonts w:eastAsiaTheme="minorEastAsia" w:cs="Arial"/>
          <w:sz w:val="21"/>
          <w:szCs w:val="21"/>
        </w:rPr>
        <w:t xml:space="preserve">Participate </w:t>
      </w:r>
      <w:r w:rsidR="004945E3" w:rsidRPr="004945E3">
        <w:rPr>
          <w:rFonts w:eastAsiaTheme="minorEastAsia" w:cs="Arial"/>
          <w:sz w:val="21"/>
          <w:szCs w:val="21"/>
        </w:rPr>
        <w:t xml:space="preserve">and contribute </w:t>
      </w:r>
      <w:r w:rsidRPr="004945E3">
        <w:rPr>
          <w:rFonts w:eastAsiaTheme="minorEastAsia" w:cs="Arial"/>
          <w:sz w:val="21"/>
          <w:szCs w:val="21"/>
        </w:rPr>
        <w:t>in key meetings such as team meetings and multi-disciplinary reviews, sharing information appropriately</w:t>
      </w:r>
    </w:p>
    <w:p w14:paraId="324B84BA" w14:textId="77777777"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14:paraId="2B408757" w14:textId="10A8AEED"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t xml:space="preserve">Non-attendance,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0792F9FA" w14:textId="6F2C7BC7" w:rsidR="000231F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515B1796"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 obligations</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77777777"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9A23C0" w:rsidRPr="00BA7690">
        <w:rPr>
          <w:rFonts w:eastAsia="Times New Roman" w:cs="Arial"/>
        </w:rPr>
        <w:t>POP</w:t>
      </w:r>
      <w:r w:rsidRPr="00BA7690">
        <w:rPr>
          <w:rFonts w:eastAsia="Times New Roman" w:cs="Arial"/>
        </w:rPr>
        <w:t xml:space="preserve"> are prioritised appropriately and seen in a timely manner. </w:t>
      </w:r>
    </w:p>
    <w:p w14:paraId="2EB74872" w14:textId="1C8C0B8A"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lastRenderedPageBreak/>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Follow all policies ensuring effective and immediate record keeping where applicable </w:t>
      </w:r>
    </w:p>
    <w:p w14:paraId="3D78B8C4" w14:textId="48D696EB"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Actively input into multi-disciplinary reviews for </w:t>
      </w:r>
      <w:r w:rsidR="00460C4B">
        <w:rPr>
          <w:rFonts w:eastAsia="Times New Roman" w:cs="Arial"/>
        </w:rPr>
        <w:t>POP’s</w:t>
      </w:r>
      <w:r w:rsidRPr="008A4E62">
        <w:rPr>
          <w:rFonts w:eastAsia="Times New Roman" w:cs="Arial"/>
        </w:rPr>
        <w:t xml:space="preserve"> where required</w:t>
      </w:r>
    </w:p>
    <w:p w14:paraId="5B54FB9C"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Maintain all service user records in an accurate, clear, professional and legible fashion</w:t>
      </w:r>
    </w:p>
    <w:p w14:paraId="664589A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 service user is documented on all records</w:t>
      </w:r>
    </w:p>
    <w:p w14:paraId="14BEC0C9" w14:textId="22B899E8"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Pr="008A4E62">
        <w:rPr>
          <w:rFonts w:eastAsia="Times New Roman" w:cs="Arial"/>
        </w:rPr>
        <w:t xml:space="preserve"> </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77777777" w:rsidR="00193D81" w:rsidRPr="008A4E62"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5285D604" w14:textId="77777777"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 and end of service reports as per required framework</w:t>
      </w:r>
    </w:p>
    <w:p w14:paraId="2F62FE73" w14:textId="7C0FB4AA"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t>Complete signposting/referral forms as required</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Save all relevant work on share-point</w:t>
      </w:r>
    </w:p>
    <w:p w14:paraId="63C8EBB1"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Report any issues relating to IT as per process</w:t>
      </w:r>
    </w:p>
    <w:p w14:paraId="2E06C7D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Maintain any Cascade System requirements you are responsible for on the HR personnel system </w:t>
      </w:r>
    </w:p>
    <w:p w14:paraId="552D0ABF"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p>
    <w:p w14:paraId="3C022F7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 xml:space="preserve">Take on other reasonable tasks and responsibilities as deemed appropriate by Line Management </w:t>
      </w:r>
    </w:p>
    <w:p w14:paraId="68E404AD"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p>
    <w:p w14:paraId="7BDDD972" w14:textId="18EFC144"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To independently travel around whole region as required</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6F5A7C97" w14:textId="77777777" w:rsidR="00080EDF" w:rsidRDefault="00080EDF" w:rsidP="00080EDF">
      <w:pPr>
        <w:spacing w:after="0" w:line="259" w:lineRule="auto"/>
        <w:ind w:left="852"/>
      </w:pPr>
      <w:bookmarkStart w:id="0" w:name="_Hlk77854512"/>
    </w:p>
    <w:p w14:paraId="7D6AA51D" w14:textId="77777777" w:rsidR="00080EDF" w:rsidRDefault="00080EDF" w:rsidP="00080EDF">
      <w:pPr>
        <w:spacing w:after="0" w:line="259" w:lineRule="auto"/>
        <w:ind w:left="852"/>
      </w:pPr>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64D2E4CC"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 xml:space="preserve">Knowledge </w:t>
            </w:r>
            <w:r w:rsidR="00DF168C">
              <w:rPr>
                <w:rFonts w:eastAsiaTheme="minorEastAsia" w:cs="Arial"/>
                <w:sz w:val="21"/>
                <w:szCs w:val="21"/>
              </w:rPr>
              <w:t xml:space="preserve">and experience </w:t>
            </w:r>
            <w:r w:rsidRPr="003E36AC">
              <w:rPr>
                <w:rFonts w:eastAsiaTheme="minorEastAsia" w:cs="Arial"/>
                <w:sz w:val="21"/>
                <w:szCs w:val="21"/>
              </w:rPr>
              <w:t>of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6290FD62" w14:textId="77777777" w:rsidTr="00014699">
        <w:trPr>
          <w:trHeight w:val="268"/>
        </w:trPr>
        <w:tc>
          <w:tcPr>
            <w:tcW w:w="6464" w:type="dxa"/>
          </w:tcPr>
          <w:p w14:paraId="5AAD125A" w14:textId="085FFA23" w:rsidR="00080EDF" w:rsidRPr="003E36AC" w:rsidRDefault="00157BF0" w:rsidP="00014699">
            <w:pPr>
              <w:spacing w:before="100" w:beforeAutospacing="1" w:after="100" w:afterAutospacing="1"/>
              <w:rPr>
                <w:rFonts w:eastAsiaTheme="minorEastAsia"/>
                <w:color w:val="000000"/>
                <w:sz w:val="21"/>
                <w:szCs w:val="21"/>
              </w:rPr>
            </w:pPr>
            <w:r w:rsidRPr="00AC48E2">
              <w:rPr>
                <w:rFonts w:eastAsiaTheme="minorEastAsia" w:cs="Arial"/>
              </w:rPr>
              <w:t>Ex</w:t>
            </w:r>
            <w:r>
              <w:rPr>
                <w:rFonts w:eastAsiaTheme="minorEastAsia" w:cs="Arial"/>
              </w:rPr>
              <w:t>cellent ex</w:t>
            </w:r>
            <w:r w:rsidRPr="00AC48E2">
              <w:rPr>
                <w:rFonts w:eastAsiaTheme="minorEastAsia" w:cs="Arial"/>
              </w:rPr>
              <w:t xml:space="preserve">perience of </w:t>
            </w:r>
            <w:r>
              <w:rPr>
                <w:rFonts w:eastAsiaTheme="minorEastAsia" w:cs="Arial"/>
              </w:rPr>
              <w:t xml:space="preserve">substance misuse </w:t>
            </w:r>
            <w:r w:rsidR="00453C6C">
              <w:rPr>
                <w:rFonts w:eastAsiaTheme="minorEastAsia" w:cs="Arial"/>
              </w:rPr>
              <w:t xml:space="preserve">field </w:t>
            </w:r>
            <w:r>
              <w:rPr>
                <w:rFonts w:eastAsiaTheme="minorEastAsia" w:cs="Arial"/>
              </w:rPr>
              <w:t>and</w:t>
            </w:r>
            <w:r w:rsidR="002121E3">
              <w:rPr>
                <w:rFonts w:eastAsiaTheme="minorEastAsia" w:cs="Arial"/>
              </w:rPr>
              <w:t>/or</w:t>
            </w:r>
            <w:r>
              <w:rPr>
                <w:rFonts w:eastAsiaTheme="minorEastAsia" w:cs="Arial"/>
              </w:rPr>
              <w:t xml:space="preserve"> experience of working in a related field</w:t>
            </w:r>
            <w:r w:rsidR="00581719">
              <w:rPr>
                <w:rFonts w:eastAsiaTheme="minorEastAsia" w:cs="Arial"/>
              </w:rPr>
              <w:t xml:space="preserve"> or similar field</w:t>
            </w:r>
          </w:p>
        </w:tc>
        <w:tc>
          <w:tcPr>
            <w:tcW w:w="1311" w:type="dxa"/>
          </w:tcPr>
          <w:p w14:paraId="3CA5F105"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1C1CF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3E36AC" w:rsidRDefault="00080EDF" w:rsidP="00014699">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r w:rsidR="0009776B">
              <w:rPr>
                <w:rFonts w:eastAsiaTheme="minorEastAsia" w:cs="Arial"/>
                <w:color w:val="000000"/>
                <w:sz w:val="21"/>
                <w:szCs w:val="21"/>
              </w:rPr>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41470610" w:rsidR="00080EDF" w:rsidRPr="00606717" w:rsidRDefault="00826CF9" w:rsidP="00014699">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25D74FAC" w:rsidR="00A526A7" w:rsidRPr="00606717" w:rsidRDefault="00A526A7" w:rsidP="00A526A7">
            <w:pPr>
              <w:spacing w:line="276" w:lineRule="auto"/>
              <w:ind w:right="144"/>
              <w:contextualSpacing/>
              <w:rPr>
                <w:rFonts w:eastAsiaTheme="minorEastAsia"/>
                <w:sz w:val="21"/>
                <w:szCs w:val="21"/>
              </w:rPr>
            </w:pPr>
            <w:r>
              <w:rPr>
                <w:rFonts w:eastAsiaTheme="minorEastAsia"/>
                <w:sz w:val="21"/>
                <w:szCs w:val="21"/>
              </w:rPr>
              <w:t>The</w:t>
            </w:r>
            <w:r w:rsidRPr="005A3F74">
              <w:rPr>
                <w:rFonts w:eastAsiaTheme="minorEastAsia"/>
                <w:sz w:val="21"/>
                <w:szCs w:val="21"/>
              </w:rPr>
              <w:t xml:space="preserv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606717" w:rsidRDefault="00A526A7" w:rsidP="00A526A7">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in order to successfully deliver </w:t>
            </w:r>
            <w:r w:rsidR="009C41D6">
              <w:rPr>
                <w:rFonts w:cs="Arial"/>
                <w:color w:val="000000" w:themeColor="text1"/>
                <w:lang w:val="en-US"/>
              </w:rPr>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CA39081" w:rsidR="00A526A7" w:rsidRPr="00606717" w:rsidRDefault="00A526A7" w:rsidP="00A526A7">
            <w:pPr>
              <w:spacing w:line="276" w:lineRule="auto"/>
              <w:ind w:right="144"/>
              <w:contextualSpacing/>
              <w:rPr>
                <w:rFonts w:eastAsiaTheme="minorEastAsia"/>
                <w:sz w:val="21"/>
                <w:szCs w:val="21"/>
              </w:rPr>
            </w:pPr>
            <w:r w:rsidRPr="00C24878">
              <w:rPr>
                <w:rFonts w:eastAsiaTheme="minorEastAsia"/>
                <w:sz w:val="21"/>
                <w:szCs w:val="21"/>
              </w:rPr>
              <w:t>Demonstrate the ability to organise workload ,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606717" w:rsidRDefault="00A526A7" w:rsidP="00A526A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476CEDC8" w14:textId="77777777" w:rsidTr="00014699">
        <w:trPr>
          <w:trHeight w:val="733"/>
        </w:trPr>
        <w:tc>
          <w:tcPr>
            <w:tcW w:w="6464" w:type="dxa"/>
          </w:tcPr>
          <w:p w14:paraId="78FAA6C6" w14:textId="65E3CC24" w:rsidR="00A526A7" w:rsidRPr="00606717" w:rsidRDefault="00A526A7" w:rsidP="00A526A7">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42DCF5C9" w14:textId="086D302F"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1CE039A" w14:textId="697EAAF6"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14:paraId="4D12A472" w14:textId="77777777" w:rsidTr="00014699">
        <w:trPr>
          <w:trHeight w:val="733"/>
        </w:trPr>
        <w:tc>
          <w:tcPr>
            <w:tcW w:w="6464" w:type="dxa"/>
          </w:tcPr>
          <w:p w14:paraId="1C67A8F8" w14:textId="527A8E65" w:rsidR="00A51A4F" w:rsidRPr="00010D42" w:rsidRDefault="00A51A4F" w:rsidP="00A51A4F">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lastRenderedPageBreak/>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A51A4F"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A51A4F" w:rsidRPr="00606717"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BBB57CF" w14:textId="77777777" w:rsidTr="00014699">
        <w:trPr>
          <w:trHeight w:val="733"/>
        </w:trPr>
        <w:tc>
          <w:tcPr>
            <w:tcW w:w="6464" w:type="dxa"/>
          </w:tcPr>
          <w:p w14:paraId="0894AA97" w14:textId="3D248714"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9297B4B" w14:textId="77777777" w:rsidTr="00014699">
        <w:trPr>
          <w:trHeight w:val="733"/>
        </w:trPr>
        <w:tc>
          <w:tcPr>
            <w:tcW w:w="6464" w:type="dxa"/>
          </w:tcPr>
          <w:p w14:paraId="7A08303F" w14:textId="09F05B01"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14:paraId="272FD04F" w14:textId="0E8F0BC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4405D7B1" w14:textId="77777777" w:rsidTr="00014699">
        <w:trPr>
          <w:trHeight w:val="733"/>
        </w:trPr>
        <w:tc>
          <w:tcPr>
            <w:tcW w:w="6464" w:type="dxa"/>
          </w:tcPr>
          <w:p w14:paraId="70959B35" w14:textId="65C75C3D" w:rsidR="009A1462" w:rsidRPr="00606717" w:rsidRDefault="009A1462" w:rsidP="009A1462">
            <w:pPr>
              <w:overflowPunct w:val="0"/>
              <w:autoSpaceDE w:val="0"/>
              <w:autoSpaceDN w:val="0"/>
              <w:adjustRightInd w:val="0"/>
              <w:textAlignment w:val="baseline"/>
              <w:rPr>
                <w:rFonts w:eastAsiaTheme="minorEastAsia"/>
                <w:sz w:val="21"/>
                <w:szCs w:val="21"/>
              </w:rPr>
            </w:pPr>
            <w:r w:rsidRPr="00AC48E2">
              <w:rPr>
                <w:rFonts w:eastAsiaTheme="minorEastAsia" w:cs="Arial"/>
              </w:rPr>
              <w:t>Knowledge of the Recovery Agenda.</w:t>
            </w:r>
          </w:p>
        </w:tc>
        <w:tc>
          <w:tcPr>
            <w:tcW w:w="1311" w:type="dxa"/>
          </w:tcPr>
          <w:p w14:paraId="3670433B" w14:textId="7667432C"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D</w:t>
            </w:r>
          </w:p>
        </w:tc>
        <w:tc>
          <w:tcPr>
            <w:tcW w:w="1288" w:type="dxa"/>
          </w:tcPr>
          <w:p w14:paraId="0BCFF565" w14:textId="089AC9A4"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A</w:t>
            </w:r>
          </w:p>
        </w:tc>
      </w:tr>
      <w:tr w:rsidR="009A1462" w14:paraId="2FFFCF84" w14:textId="77777777" w:rsidTr="00014699">
        <w:trPr>
          <w:trHeight w:val="277"/>
        </w:trPr>
        <w:tc>
          <w:tcPr>
            <w:tcW w:w="6464" w:type="dxa"/>
            <w:shd w:val="clear" w:color="auto" w:fill="1F2A44"/>
          </w:tcPr>
          <w:p w14:paraId="38EAEC65" w14:textId="77777777" w:rsidR="009A1462" w:rsidRPr="006C5CF5" w:rsidRDefault="009A1462" w:rsidP="009A1462">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A1462" w:rsidRPr="00D206C3" w:rsidRDefault="009A1462" w:rsidP="009A1462">
            <w:pPr>
              <w:spacing w:line="264" w:lineRule="auto"/>
              <w:jc w:val="center"/>
              <w:rPr>
                <w:rFonts w:eastAsiaTheme="minorEastAsia"/>
                <w:color w:val="1F2A44"/>
              </w:rPr>
            </w:pPr>
          </w:p>
        </w:tc>
        <w:tc>
          <w:tcPr>
            <w:tcW w:w="1288" w:type="dxa"/>
            <w:shd w:val="clear" w:color="auto" w:fill="1F2A44"/>
          </w:tcPr>
          <w:p w14:paraId="50322D47" w14:textId="77777777" w:rsidR="009A1462" w:rsidRPr="00D206C3" w:rsidRDefault="009A1462" w:rsidP="009A1462">
            <w:pPr>
              <w:spacing w:line="264" w:lineRule="auto"/>
              <w:jc w:val="center"/>
              <w:rPr>
                <w:rFonts w:eastAsiaTheme="minorEastAsia"/>
                <w:color w:val="1F2A44"/>
              </w:rPr>
            </w:pPr>
          </w:p>
        </w:tc>
      </w:tr>
      <w:tr w:rsidR="009A1462" w14:paraId="1F1DCAE7" w14:textId="77777777" w:rsidTr="00014699">
        <w:trPr>
          <w:trHeight w:val="268"/>
        </w:trPr>
        <w:tc>
          <w:tcPr>
            <w:tcW w:w="6464" w:type="dxa"/>
          </w:tcPr>
          <w:p w14:paraId="03C8C2D0"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high level use of initiative</w:t>
            </w:r>
          </w:p>
        </w:tc>
        <w:tc>
          <w:tcPr>
            <w:tcW w:w="1311" w:type="dxa"/>
          </w:tcPr>
          <w:p w14:paraId="47E6607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CE22984" w14:textId="77777777" w:rsidTr="00014699">
        <w:trPr>
          <w:trHeight w:val="527"/>
        </w:trPr>
        <w:tc>
          <w:tcPr>
            <w:tcW w:w="6464" w:type="dxa"/>
          </w:tcPr>
          <w:p w14:paraId="54FDCCD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D73794A" w14:textId="77777777" w:rsidTr="00014699">
        <w:trPr>
          <w:trHeight w:val="397"/>
        </w:trPr>
        <w:tc>
          <w:tcPr>
            <w:tcW w:w="6464" w:type="dxa"/>
          </w:tcPr>
          <w:p w14:paraId="7B5F709C"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28B75A2" w14:textId="77777777" w:rsidTr="00014699">
        <w:trPr>
          <w:trHeight w:val="536"/>
        </w:trPr>
        <w:tc>
          <w:tcPr>
            <w:tcW w:w="6464" w:type="dxa"/>
          </w:tcPr>
          <w:p w14:paraId="4200D5FD"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758B42BA" w14:textId="77777777" w:rsidTr="00014699">
        <w:trPr>
          <w:trHeight w:val="259"/>
        </w:trPr>
        <w:tc>
          <w:tcPr>
            <w:tcW w:w="6464" w:type="dxa"/>
          </w:tcPr>
          <w:p w14:paraId="5B2C9E3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Team Work</w:t>
            </w:r>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D774739" w14:textId="77777777" w:rsidTr="00014699">
        <w:trPr>
          <w:trHeight w:val="536"/>
        </w:trPr>
        <w:tc>
          <w:tcPr>
            <w:tcW w:w="6464" w:type="dxa"/>
          </w:tcPr>
          <w:p w14:paraId="7A8BD43A" w14:textId="77777777" w:rsidR="009A1462" w:rsidRPr="00606717" w:rsidRDefault="009A1462" w:rsidP="009A1462">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in order to further develop</w:t>
            </w:r>
          </w:p>
        </w:tc>
        <w:tc>
          <w:tcPr>
            <w:tcW w:w="1311" w:type="dxa"/>
          </w:tcPr>
          <w:p w14:paraId="61599C3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RPr="00D206C3" w14:paraId="39902B7A" w14:textId="77777777" w:rsidTr="00014699">
        <w:trPr>
          <w:trHeight w:val="231"/>
        </w:trPr>
        <w:tc>
          <w:tcPr>
            <w:tcW w:w="6464" w:type="dxa"/>
            <w:shd w:val="clear" w:color="auto" w:fill="1F2A44"/>
          </w:tcPr>
          <w:p w14:paraId="23F43C23" w14:textId="77777777" w:rsidR="009A1462" w:rsidRPr="00D4528A" w:rsidRDefault="009A1462" w:rsidP="009A1462">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A1462" w:rsidRPr="00D206C3" w:rsidRDefault="009A1462" w:rsidP="009A1462">
            <w:pPr>
              <w:jc w:val="center"/>
              <w:rPr>
                <w:b/>
                <w:color w:val="FFFFFF" w:themeColor="background1"/>
                <w:sz w:val="32"/>
              </w:rPr>
            </w:pPr>
          </w:p>
        </w:tc>
        <w:tc>
          <w:tcPr>
            <w:tcW w:w="1288" w:type="dxa"/>
            <w:shd w:val="clear" w:color="auto" w:fill="1F2A44"/>
          </w:tcPr>
          <w:p w14:paraId="6B51BB6D" w14:textId="77777777" w:rsidR="009A1462" w:rsidRPr="00D206C3" w:rsidRDefault="009A1462" w:rsidP="009A1462">
            <w:pPr>
              <w:jc w:val="center"/>
              <w:rPr>
                <w:b/>
                <w:color w:val="FFFFFF" w:themeColor="background1"/>
                <w:sz w:val="32"/>
              </w:rPr>
            </w:pPr>
          </w:p>
        </w:tc>
      </w:tr>
      <w:tr w:rsidR="009A1462" w14:paraId="25DAEA8C" w14:textId="77777777" w:rsidTr="00014699">
        <w:trPr>
          <w:trHeight w:val="562"/>
        </w:trPr>
        <w:tc>
          <w:tcPr>
            <w:tcW w:w="6464" w:type="dxa"/>
          </w:tcPr>
          <w:p w14:paraId="6AE0A9EE" w14:textId="06DA4F82" w:rsidR="009A1462" w:rsidRPr="005438F0" w:rsidRDefault="009A1462" w:rsidP="009A1462">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qualification/working knowledge of substance misuse services or relevant experience in a comparable role</w:t>
            </w:r>
          </w:p>
        </w:tc>
        <w:tc>
          <w:tcPr>
            <w:tcW w:w="1311" w:type="dxa"/>
          </w:tcPr>
          <w:p w14:paraId="47E3FBA8"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A80469C" w14:textId="77777777" w:rsidTr="00014699">
        <w:trPr>
          <w:trHeight w:val="280"/>
        </w:trPr>
        <w:tc>
          <w:tcPr>
            <w:tcW w:w="6464" w:type="dxa"/>
          </w:tcPr>
          <w:p w14:paraId="5A64B3C8" w14:textId="77777777" w:rsidR="009A1462" w:rsidRPr="003E36AC" w:rsidRDefault="009A1462" w:rsidP="009A1462">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14:paraId="1DEF80A7" w14:textId="77777777" w:rsidTr="00014699">
        <w:trPr>
          <w:trHeight w:val="280"/>
        </w:trPr>
        <w:tc>
          <w:tcPr>
            <w:tcW w:w="6464" w:type="dxa"/>
          </w:tcPr>
          <w:p w14:paraId="6BB0B342" w14:textId="6EC956B7" w:rsidR="00867BE7" w:rsidRPr="003E36AC" w:rsidRDefault="00867BE7" w:rsidP="009A1462">
            <w:pPr>
              <w:rPr>
                <w:rFonts w:eastAsiaTheme="minorEastAsia" w:cs="Arial"/>
                <w:color w:val="1F2A44"/>
                <w:sz w:val="21"/>
                <w:szCs w:val="21"/>
              </w:rPr>
            </w:pPr>
            <w:r>
              <w:rPr>
                <w:rFonts w:eastAsia="Arial" w:cs="Arial"/>
              </w:rPr>
              <w:t>Previous experience as a s</w:t>
            </w:r>
            <w:r w:rsidRPr="0052410E">
              <w:rPr>
                <w:rFonts w:eastAsia="Arial" w:cs="Arial"/>
              </w:rPr>
              <w:t xml:space="preserve">ubject matter experts (SME) in particular vulnerable groups (e.g. BAME) or needs (e.g. </w:t>
            </w:r>
            <w:proofErr w:type="spellStart"/>
            <w:r w:rsidRPr="0052410E">
              <w:rPr>
                <w:rFonts w:eastAsia="Arial" w:cs="Arial"/>
              </w:rPr>
              <w:t>chemsex</w:t>
            </w:r>
            <w:proofErr w:type="spellEnd"/>
            <w:r w:rsidRPr="0052410E">
              <w:rPr>
                <w:rFonts w:eastAsia="Arial" w:cs="Arial"/>
              </w:rPr>
              <w:t>),</w:t>
            </w:r>
          </w:p>
        </w:tc>
        <w:tc>
          <w:tcPr>
            <w:tcW w:w="1311" w:type="dxa"/>
          </w:tcPr>
          <w:p w14:paraId="74D9E3D5" w14:textId="29808277"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662191E1" w14:textId="06718418" w:rsidR="00080EDF" w:rsidRDefault="00080EDF" w:rsidP="00080EDF">
      <w:pPr>
        <w:spacing w:after="0" w:line="259" w:lineRule="auto"/>
      </w:pPr>
    </w:p>
    <w:p w14:paraId="4BE53B53" w14:textId="3421B83E" w:rsidR="00983507" w:rsidRDefault="00983507" w:rsidP="00080EDF">
      <w:pPr>
        <w:spacing w:after="0" w:line="259" w:lineRule="auto"/>
      </w:pPr>
    </w:p>
    <w:p w14:paraId="0CA5FB3E" w14:textId="56A42F65" w:rsidR="00983507" w:rsidRDefault="00983507" w:rsidP="00080EDF">
      <w:pPr>
        <w:spacing w:after="0" w:line="259" w:lineRule="auto"/>
      </w:pPr>
    </w:p>
    <w:p w14:paraId="73BB2688" w14:textId="6DC21E5F" w:rsidR="00983507" w:rsidRDefault="00983507" w:rsidP="00080EDF">
      <w:pPr>
        <w:spacing w:after="0" w:line="259" w:lineRule="auto"/>
      </w:pPr>
    </w:p>
    <w:p w14:paraId="4B14232A" w14:textId="5E95D773" w:rsidR="00983507" w:rsidRDefault="00983507" w:rsidP="00080EDF">
      <w:pPr>
        <w:spacing w:after="0" w:line="259" w:lineRule="auto"/>
      </w:pPr>
    </w:p>
    <w:p w14:paraId="3ADB113A" w14:textId="0130A0B0" w:rsidR="00983507" w:rsidRDefault="00983507" w:rsidP="00080EDF">
      <w:pPr>
        <w:spacing w:after="0" w:line="259" w:lineRule="auto"/>
      </w:pPr>
    </w:p>
    <w:p w14:paraId="3980FC6A" w14:textId="264336C4" w:rsidR="005F5B23" w:rsidRDefault="005F5B23" w:rsidP="005F5B23"/>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AB996A5" w:rsidR="00283D5D" w:rsidRDefault="00C86DA7" w:rsidP="00283D5D">
      <w:r>
        <w:rPr>
          <w:noProof/>
          <w:lang w:eastAsia="en-GB"/>
        </w:rPr>
        <w:drawing>
          <wp:anchor distT="0" distB="0" distL="114300" distR="114300" simplePos="0" relativeHeight="251659264" behindDoc="1" locked="0" layoutInCell="1" allowOverlap="1" wp14:anchorId="23556E2D" wp14:editId="00400280">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77777777" w:rsidR="00C86DA7" w:rsidRDefault="00C86DA7" w:rsidP="00283D5D"/>
    <w:p w14:paraId="56A94724" w14:textId="77777777" w:rsidR="00C86DA7" w:rsidRDefault="00C86DA7" w:rsidP="00283D5D"/>
    <w:p w14:paraId="1BB655F3" w14:textId="001EFD6B" w:rsidR="000C2604" w:rsidRPr="00080EDF" w:rsidRDefault="002102E1" w:rsidP="000C2604">
      <w:pPr>
        <w:rPr>
          <w:b/>
          <w:bCs/>
        </w:rPr>
      </w:pPr>
      <w:r>
        <w:rPr>
          <w:b/>
          <w:bCs/>
        </w:rPr>
        <w:t xml:space="preserve">Our </w:t>
      </w:r>
      <w:r w:rsidR="00283D5D" w:rsidRPr="00C9027A">
        <w:rPr>
          <w:b/>
          <w:bCs/>
        </w:rPr>
        <w:t>Values</w:t>
      </w:r>
      <w:r w:rsidR="00215EF6">
        <w:rPr>
          <w:noProof/>
        </w:rPr>
        <w:drawing>
          <wp:anchor distT="0" distB="0" distL="114300" distR="114300" simplePos="0" relativeHeight="251660288" behindDoc="0" locked="0" layoutInCell="1" allowOverlap="1" wp14:anchorId="3C1C890B" wp14:editId="310B1460">
            <wp:simplePos x="0" y="0"/>
            <wp:positionH relativeFrom="margin">
              <wp:align>center</wp:align>
            </wp:positionH>
            <wp:positionV relativeFrom="paragraph">
              <wp:posOffset>191135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r w:rsidR="00080EDF">
        <w:rPr>
          <w:b/>
          <w:bCs/>
        </w:rPr>
        <w:t>:</w:t>
      </w:r>
    </w:p>
    <w:p w14:paraId="3D0C0BA4" w14:textId="77777777" w:rsidR="000C2604" w:rsidRDefault="000C2604" w:rsidP="000C2604"/>
    <w:p w14:paraId="311AEF03" w14:textId="77777777" w:rsidR="00EF1EE3" w:rsidRDefault="00EF1EE3"/>
    <w:sectPr w:rsidR="00EF1EE3" w:rsidSect="005B0B11">
      <w:headerReference w:type="default" r:id="rId11"/>
      <w:footerReference w:type="default" r:id="rId12"/>
      <w:pgSz w:w="11906" w:h="16838"/>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62D7" w14:textId="77777777" w:rsidR="00AA7FCB" w:rsidRDefault="00AA7FCB" w:rsidP="005A3AD5">
      <w:pPr>
        <w:spacing w:before="0" w:after="0"/>
      </w:pPr>
      <w:r>
        <w:separator/>
      </w:r>
    </w:p>
  </w:endnote>
  <w:endnote w:type="continuationSeparator" w:id="0">
    <w:p w14:paraId="0ACC24F5" w14:textId="77777777" w:rsidR="00AA7FCB" w:rsidRDefault="00AA7FCB"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33F55FF1"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64384"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6EA756FF"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 xml:space="preserve">2022 </w:t>
                          </w:r>
                          <w:r w:rsidR="007C6A6A">
                            <w:rPr>
                              <w:sz w:val="18"/>
                              <w:szCs w:val="18"/>
                              <w:lang w:val="en-US"/>
                            </w:rPr>
                            <w:t xml:space="preserve">RECOVERY NAVIGATORS-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6EA756FF"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 xml:space="preserve">2022 </w:t>
                    </w:r>
                    <w:r w:rsidR="007C6A6A">
                      <w:rPr>
                        <w:sz w:val="18"/>
                        <w:szCs w:val="18"/>
                        <w:lang w:val="en-US"/>
                      </w:rPr>
                      <w:t xml:space="preserve">RECOVERY NAVIGATORS-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63360"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0705" w14:textId="77777777" w:rsidR="00AA7FCB" w:rsidRDefault="00AA7FCB" w:rsidP="005A3AD5">
      <w:pPr>
        <w:spacing w:before="0" w:after="0"/>
      </w:pPr>
      <w:r>
        <w:separator/>
      </w:r>
    </w:p>
  </w:footnote>
  <w:footnote w:type="continuationSeparator" w:id="0">
    <w:p w14:paraId="1285D19A" w14:textId="77777777" w:rsidR="00AA7FCB" w:rsidRDefault="00AA7FCB"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61312"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7A1CDF" id="Rectangle 1" o:spid="_x0000_s1026" style="position:absolute;margin-left:0;margin-top:-35.45pt;width:597.75pt;height:86.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2"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7975661">
    <w:abstractNumId w:val="19"/>
  </w:num>
  <w:num w:numId="2" w16cid:durableId="2103377955">
    <w:abstractNumId w:val="11"/>
  </w:num>
  <w:num w:numId="3" w16cid:durableId="23942006">
    <w:abstractNumId w:val="29"/>
  </w:num>
  <w:num w:numId="4" w16cid:durableId="1487362539">
    <w:abstractNumId w:val="16"/>
  </w:num>
  <w:num w:numId="5" w16cid:durableId="179391236">
    <w:abstractNumId w:val="30"/>
  </w:num>
  <w:num w:numId="6" w16cid:durableId="1875998097">
    <w:abstractNumId w:val="17"/>
  </w:num>
  <w:num w:numId="7" w16cid:durableId="1911575336">
    <w:abstractNumId w:val="17"/>
  </w:num>
  <w:num w:numId="8" w16cid:durableId="869563077">
    <w:abstractNumId w:val="18"/>
  </w:num>
  <w:num w:numId="9" w16cid:durableId="740950896">
    <w:abstractNumId w:val="36"/>
  </w:num>
  <w:num w:numId="10" w16cid:durableId="1861357433">
    <w:abstractNumId w:val="20"/>
  </w:num>
  <w:num w:numId="11" w16cid:durableId="1297300711">
    <w:abstractNumId w:val="12"/>
  </w:num>
  <w:num w:numId="12" w16cid:durableId="1483504223">
    <w:abstractNumId w:val="27"/>
  </w:num>
  <w:num w:numId="13" w16cid:durableId="2035105385">
    <w:abstractNumId w:val="22"/>
  </w:num>
  <w:num w:numId="14" w16cid:durableId="1179346784">
    <w:abstractNumId w:val="21"/>
  </w:num>
  <w:num w:numId="15" w16cid:durableId="396898994">
    <w:abstractNumId w:val="4"/>
  </w:num>
  <w:num w:numId="16" w16cid:durableId="491261719">
    <w:abstractNumId w:val="9"/>
  </w:num>
  <w:num w:numId="17" w16cid:durableId="177240791">
    <w:abstractNumId w:val="23"/>
  </w:num>
  <w:num w:numId="18" w16cid:durableId="460270316">
    <w:abstractNumId w:val="5"/>
  </w:num>
  <w:num w:numId="19" w16cid:durableId="1380665706">
    <w:abstractNumId w:val="14"/>
  </w:num>
  <w:num w:numId="20" w16cid:durableId="61298202">
    <w:abstractNumId w:val="33"/>
  </w:num>
  <w:num w:numId="21" w16cid:durableId="1583759762">
    <w:abstractNumId w:val="1"/>
  </w:num>
  <w:num w:numId="22" w16cid:durableId="1418746223">
    <w:abstractNumId w:val="3"/>
  </w:num>
  <w:num w:numId="23" w16cid:durableId="1967930889">
    <w:abstractNumId w:val="6"/>
  </w:num>
  <w:num w:numId="24" w16cid:durableId="2125690316">
    <w:abstractNumId w:val="31"/>
  </w:num>
  <w:num w:numId="25" w16cid:durableId="704062343">
    <w:abstractNumId w:val="15"/>
  </w:num>
  <w:num w:numId="26" w16cid:durableId="668748440">
    <w:abstractNumId w:val="32"/>
  </w:num>
  <w:num w:numId="27" w16cid:durableId="2092849624">
    <w:abstractNumId w:val="25"/>
  </w:num>
  <w:num w:numId="28" w16cid:durableId="968894287">
    <w:abstractNumId w:val="13"/>
  </w:num>
  <w:num w:numId="29" w16cid:durableId="2111512521">
    <w:abstractNumId w:val="2"/>
  </w:num>
  <w:num w:numId="30" w16cid:durableId="562254716">
    <w:abstractNumId w:val="28"/>
  </w:num>
  <w:num w:numId="31" w16cid:durableId="47267187">
    <w:abstractNumId w:val="34"/>
  </w:num>
  <w:num w:numId="32" w16cid:durableId="326715535">
    <w:abstractNumId w:val="35"/>
  </w:num>
  <w:num w:numId="33" w16cid:durableId="1483499203">
    <w:abstractNumId w:val="7"/>
  </w:num>
  <w:num w:numId="34" w16cid:durableId="217711786">
    <w:abstractNumId w:val="0"/>
  </w:num>
  <w:num w:numId="35" w16cid:durableId="1976637658">
    <w:abstractNumId w:val="8"/>
  </w:num>
  <w:num w:numId="36" w16cid:durableId="95830232">
    <w:abstractNumId w:val="26"/>
  </w:num>
  <w:num w:numId="37" w16cid:durableId="1306202130">
    <w:abstractNumId w:val="24"/>
  </w:num>
  <w:num w:numId="38" w16cid:durableId="590241775">
    <w:abstractNumId w:val="10"/>
  </w:num>
  <w:num w:numId="39" w16cid:durableId="13542664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35348"/>
    <w:rsid w:val="000454D9"/>
    <w:rsid w:val="00054D1F"/>
    <w:rsid w:val="00063FDE"/>
    <w:rsid w:val="00067BA7"/>
    <w:rsid w:val="00072345"/>
    <w:rsid w:val="00080EDF"/>
    <w:rsid w:val="0009776B"/>
    <w:rsid w:val="000A319F"/>
    <w:rsid w:val="000A432E"/>
    <w:rsid w:val="000B42C6"/>
    <w:rsid w:val="000C2604"/>
    <w:rsid w:val="000C3E5F"/>
    <w:rsid w:val="000C428C"/>
    <w:rsid w:val="000F38A3"/>
    <w:rsid w:val="00102422"/>
    <w:rsid w:val="00110A51"/>
    <w:rsid w:val="00110E14"/>
    <w:rsid w:val="00117330"/>
    <w:rsid w:val="00120348"/>
    <w:rsid w:val="001263C0"/>
    <w:rsid w:val="00134577"/>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C5A67"/>
    <w:rsid w:val="001E4C97"/>
    <w:rsid w:val="002102E1"/>
    <w:rsid w:val="002121E3"/>
    <w:rsid w:val="00215EF6"/>
    <w:rsid w:val="00216CF4"/>
    <w:rsid w:val="00242CA6"/>
    <w:rsid w:val="00252B0C"/>
    <w:rsid w:val="00264855"/>
    <w:rsid w:val="00272891"/>
    <w:rsid w:val="00283D5D"/>
    <w:rsid w:val="00297D67"/>
    <w:rsid w:val="002B7B9A"/>
    <w:rsid w:val="002D3440"/>
    <w:rsid w:val="002D48F9"/>
    <w:rsid w:val="002F47ED"/>
    <w:rsid w:val="002F7B89"/>
    <w:rsid w:val="00311BD2"/>
    <w:rsid w:val="00314DE9"/>
    <w:rsid w:val="00317D83"/>
    <w:rsid w:val="003256FF"/>
    <w:rsid w:val="0034284E"/>
    <w:rsid w:val="003436BA"/>
    <w:rsid w:val="00354EB7"/>
    <w:rsid w:val="00361F03"/>
    <w:rsid w:val="003709CC"/>
    <w:rsid w:val="00375AA9"/>
    <w:rsid w:val="00380DC4"/>
    <w:rsid w:val="003860F6"/>
    <w:rsid w:val="00387A39"/>
    <w:rsid w:val="003907A2"/>
    <w:rsid w:val="003945C4"/>
    <w:rsid w:val="0039565F"/>
    <w:rsid w:val="00397C64"/>
    <w:rsid w:val="003A39FB"/>
    <w:rsid w:val="003B1952"/>
    <w:rsid w:val="003D7C79"/>
    <w:rsid w:val="003E7B8C"/>
    <w:rsid w:val="00423775"/>
    <w:rsid w:val="00453C6C"/>
    <w:rsid w:val="00455659"/>
    <w:rsid w:val="00456A7A"/>
    <w:rsid w:val="00457E13"/>
    <w:rsid w:val="00460ACA"/>
    <w:rsid w:val="00460C4B"/>
    <w:rsid w:val="00472808"/>
    <w:rsid w:val="00491406"/>
    <w:rsid w:val="004945E3"/>
    <w:rsid w:val="004A0B99"/>
    <w:rsid w:val="004C3F1C"/>
    <w:rsid w:val="004C4E37"/>
    <w:rsid w:val="004D1BA9"/>
    <w:rsid w:val="004D32CF"/>
    <w:rsid w:val="004E1919"/>
    <w:rsid w:val="004F601D"/>
    <w:rsid w:val="00514A8B"/>
    <w:rsid w:val="005159E2"/>
    <w:rsid w:val="00521387"/>
    <w:rsid w:val="0052410E"/>
    <w:rsid w:val="00531321"/>
    <w:rsid w:val="005370CD"/>
    <w:rsid w:val="0054044C"/>
    <w:rsid w:val="005438F0"/>
    <w:rsid w:val="0055069D"/>
    <w:rsid w:val="0055208F"/>
    <w:rsid w:val="005538A5"/>
    <w:rsid w:val="005558F5"/>
    <w:rsid w:val="00562564"/>
    <w:rsid w:val="00564C5C"/>
    <w:rsid w:val="00565979"/>
    <w:rsid w:val="00565BA9"/>
    <w:rsid w:val="00570229"/>
    <w:rsid w:val="00581719"/>
    <w:rsid w:val="0058570F"/>
    <w:rsid w:val="005863C2"/>
    <w:rsid w:val="00587CE6"/>
    <w:rsid w:val="005A3AD5"/>
    <w:rsid w:val="005B0B11"/>
    <w:rsid w:val="005D6BA3"/>
    <w:rsid w:val="005D6C85"/>
    <w:rsid w:val="005E13B1"/>
    <w:rsid w:val="005F016B"/>
    <w:rsid w:val="005F34CE"/>
    <w:rsid w:val="005F5B23"/>
    <w:rsid w:val="006030FE"/>
    <w:rsid w:val="0061412C"/>
    <w:rsid w:val="0061532A"/>
    <w:rsid w:val="00615945"/>
    <w:rsid w:val="00616AD6"/>
    <w:rsid w:val="00621471"/>
    <w:rsid w:val="00622F9A"/>
    <w:rsid w:val="00634982"/>
    <w:rsid w:val="00640C74"/>
    <w:rsid w:val="00645F14"/>
    <w:rsid w:val="006472C4"/>
    <w:rsid w:val="00654F97"/>
    <w:rsid w:val="0066008C"/>
    <w:rsid w:val="006627D1"/>
    <w:rsid w:val="006645AC"/>
    <w:rsid w:val="006675D1"/>
    <w:rsid w:val="0067073E"/>
    <w:rsid w:val="00694570"/>
    <w:rsid w:val="006A6573"/>
    <w:rsid w:val="006B4539"/>
    <w:rsid w:val="006C6076"/>
    <w:rsid w:val="006D3483"/>
    <w:rsid w:val="006E16FE"/>
    <w:rsid w:val="00726CB0"/>
    <w:rsid w:val="007339DC"/>
    <w:rsid w:val="007940FB"/>
    <w:rsid w:val="007B2FB2"/>
    <w:rsid w:val="007B369E"/>
    <w:rsid w:val="007C6A6A"/>
    <w:rsid w:val="007D2D95"/>
    <w:rsid w:val="007D6912"/>
    <w:rsid w:val="007E1714"/>
    <w:rsid w:val="007F2CF0"/>
    <w:rsid w:val="007F7256"/>
    <w:rsid w:val="0080197D"/>
    <w:rsid w:val="008072AE"/>
    <w:rsid w:val="008072E5"/>
    <w:rsid w:val="00816806"/>
    <w:rsid w:val="00826CF9"/>
    <w:rsid w:val="00830D7E"/>
    <w:rsid w:val="0083333F"/>
    <w:rsid w:val="008409E0"/>
    <w:rsid w:val="008518C2"/>
    <w:rsid w:val="0086755F"/>
    <w:rsid w:val="00867BE7"/>
    <w:rsid w:val="0087249E"/>
    <w:rsid w:val="008A2A1F"/>
    <w:rsid w:val="008A369F"/>
    <w:rsid w:val="008A4965"/>
    <w:rsid w:val="008A6A3B"/>
    <w:rsid w:val="008C368C"/>
    <w:rsid w:val="008C716C"/>
    <w:rsid w:val="008D0EB9"/>
    <w:rsid w:val="008D458B"/>
    <w:rsid w:val="00904FD7"/>
    <w:rsid w:val="00915B21"/>
    <w:rsid w:val="009407EC"/>
    <w:rsid w:val="00944558"/>
    <w:rsid w:val="0095118A"/>
    <w:rsid w:val="00952467"/>
    <w:rsid w:val="0095249A"/>
    <w:rsid w:val="00957DC1"/>
    <w:rsid w:val="009668C5"/>
    <w:rsid w:val="00983507"/>
    <w:rsid w:val="009A1462"/>
    <w:rsid w:val="009A23C0"/>
    <w:rsid w:val="009A7A57"/>
    <w:rsid w:val="009C0B9A"/>
    <w:rsid w:val="009C41D6"/>
    <w:rsid w:val="009E2150"/>
    <w:rsid w:val="00A11AD2"/>
    <w:rsid w:val="00A14CF6"/>
    <w:rsid w:val="00A30E6E"/>
    <w:rsid w:val="00A32ACD"/>
    <w:rsid w:val="00A3636E"/>
    <w:rsid w:val="00A4617B"/>
    <w:rsid w:val="00A5127D"/>
    <w:rsid w:val="00A51A4F"/>
    <w:rsid w:val="00A526A7"/>
    <w:rsid w:val="00A667BE"/>
    <w:rsid w:val="00A743B3"/>
    <w:rsid w:val="00A83B07"/>
    <w:rsid w:val="00A83C2E"/>
    <w:rsid w:val="00A83FE3"/>
    <w:rsid w:val="00AA6DDC"/>
    <w:rsid w:val="00AA745F"/>
    <w:rsid w:val="00AA7FCB"/>
    <w:rsid w:val="00AE58D9"/>
    <w:rsid w:val="00AF4A0C"/>
    <w:rsid w:val="00B03503"/>
    <w:rsid w:val="00B24AED"/>
    <w:rsid w:val="00B27829"/>
    <w:rsid w:val="00B3139C"/>
    <w:rsid w:val="00B4203A"/>
    <w:rsid w:val="00B47F6D"/>
    <w:rsid w:val="00B577BF"/>
    <w:rsid w:val="00B6347F"/>
    <w:rsid w:val="00B673A8"/>
    <w:rsid w:val="00BA5ED9"/>
    <w:rsid w:val="00BA7690"/>
    <w:rsid w:val="00BB428A"/>
    <w:rsid w:val="00BB5E35"/>
    <w:rsid w:val="00BC4723"/>
    <w:rsid w:val="00BE0538"/>
    <w:rsid w:val="00BE318E"/>
    <w:rsid w:val="00BE457F"/>
    <w:rsid w:val="00BF3E69"/>
    <w:rsid w:val="00C4287C"/>
    <w:rsid w:val="00C44E19"/>
    <w:rsid w:val="00C4560F"/>
    <w:rsid w:val="00C62334"/>
    <w:rsid w:val="00C73CA7"/>
    <w:rsid w:val="00C822C7"/>
    <w:rsid w:val="00C86DA7"/>
    <w:rsid w:val="00C86E6A"/>
    <w:rsid w:val="00C9027A"/>
    <w:rsid w:val="00C942E8"/>
    <w:rsid w:val="00C97555"/>
    <w:rsid w:val="00CE50D5"/>
    <w:rsid w:val="00CE6953"/>
    <w:rsid w:val="00CF7335"/>
    <w:rsid w:val="00D02884"/>
    <w:rsid w:val="00D17BC0"/>
    <w:rsid w:val="00D27661"/>
    <w:rsid w:val="00D307E2"/>
    <w:rsid w:val="00D33889"/>
    <w:rsid w:val="00D3550D"/>
    <w:rsid w:val="00D37CE4"/>
    <w:rsid w:val="00D47677"/>
    <w:rsid w:val="00D57385"/>
    <w:rsid w:val="00D633EB"/>
    <w:rsid w:val="00D71009"/>
    <w:rsid w:val="00DA702F"/>
    <w:rsid w:val="00DB784C"/>
    <w:rsid w:val="00DC5B5B"/>
    <w:rsid w:val="00DD1BF9"/>
    <w:rsid w:val="00DE38D4"/>
    <w:rsid w:val="00DF168C"/>
    <w:rsid w:val="00E02497"/>
    <w:rsid w:val="00E0327C"/>
    <w:rsid w:val="00E15F4A"/>
    <w:rsid w:val="00E240A0"/>
    <w:rsid w:val="00E51249"/>
    <w:rsid w:val="00E56430"/>
    <w:rsid w:val="00E57D08"/>
    <w:rsid w:val="00E62F5F"/>
    <w:rsid w:val="00E74802"/>
    <w:rsid w:val="00E941F4"/>
    <w:rsid w:val="00E95777"/>
    <w:rsid w:val="00E95902"/>
    <w:rsid w:val="00E9627E"/>
    <w:rsid w:val="00EA1662"/>
    <w:rsid w:val="00EC31C4"/>
    <w:rsid w:val="00ED25FE"/>
    <w:rsid w:val="00ED50A5"/>
    <w:rsid w:val="00ED59E2"/>
    <w:rsid w:val="00ED7E97"/>
    <w:rsid w:val="00EE47CA"/>
    <w:rsid w:val="00EF11C0"/>
    <w:rsid w:val="00EF1EE3"/>
    <w:rsid w:val="00EF39A9"/>
    <w:rsid w:val="00EF68A4"/>
    <w:rsid w:val="00F1709B"/>
    <w:rsid w:val="00F22260"/>
    <w:rsid w:val="00F44E4F"/>
    <w:rsid w:val="00F46947"/>
    <w:rsid w:val="00F5507A"/>
    <w:rsid w:val="00F60926"/>
    <w:rsid w:val="00F62B2A"/>
    <w:rsid w:val="00F73EC7"/>
    <w:rsid w:val="00F841AB"/>
    <w:rsid w:val="00F8425A"/>
    <w:rsid w:val="00F9453E"/>
    <w:rsid w:val="00FB3C85"/>
    <w:rsid w:val="00FC4F63"/>
    <w:rsid w:val="00FC5DA5"/>
    <w:rsid w:val="00FD05EB"/>
    <w:rsid w:val="00FD2DD9"/>
    <w:rsid w:val="00FD4921"/>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 w:type="paragraph" w:customStyle="1" w:styleId="xxxxxmsonormal">
    <w:name w:val="x_xxxxmsonormal"/>
    <w:basedOn w:val="Normal"/>
    <w:rsid w:val="00622F9A"/>
    <w:pPr>
      <w:spacing w:before="0" w:after="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481889053">
      <w:bodyDiv w:val="1"/>
      <w:marLeft w:val="0"/>
      <w:marRight w:val="0"/>
      <w:marTop w:val="0"/>
      <w:marBottom w:val="0"/>
      <w:divBdr>
        <w:top w:val="none" w:sz="0" w:space="0" w:color="auto"/>
        <w:left w:val="none" w:sz="0" w:space="0" w:color="auto"/>
        <w:bottom w:val="none" w:sz="0" w:space="0" w:color="auto"/>
        <w:right w:val="none" w:sz="0" w:space="0" w:color="auto"/>
      </w:divBdr>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11E0C-2CF5-4671-A339-D978C699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21E17-179B-42C7-A425-C3FBADF56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Liam Irvine</cp:lastModifiedBy>
  <cp:revision>2</cp:revision>
  <dcterms:created xsi:type="dcterms:W3CDTF">2026-06-04T11:27:00Z</dcterms:created>
  <dcterms:modified xsi:type="dcterms:W3CDTF">2026-06-04T11:27:00Z</dcterms:modified>
</cp:coreProperties>
</file>