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100B" w14:textId="77777777" w:rsidR="00D87ED5" w:rsidRPr="00CF5638" w:rsidRDefault="00D87ED5" w:rsidP="003222F0">
      <w:pPr>
        <w:keepNext/>
        <w:keepLines/>
        <w:spacing w:after="0" w:line="240" w:lineRule="auto"/>
        <w:ind w:right="397"/>
        <w:jc w:val="center"/>
        <w:outlineLvl w:val="0"/>
        <w:rPr>
          <w:rFonts w:ascii="Arial" w:eastAsiaTheme="majorEastAsia" w:hAnsi="Arial" w:cs="Arial"/>
          <w:b/>
          <w:color w:val="1F2A44"/>
          <w:sz w:val="32"/>
          <w:szCs w:val="32"/>
          <w:lang w:eastAsia="en-GB"/>
        </w:rPr>
      </w:pPr>
    </w:p>
    <w:p w14:paraId="2DF054A2" w14:textId="77777777" w:rsidR="00E513CD" w:rsidRPr="00CF5638" w:rsidRDefault="00E513CD" w:rsidP="00D87ED5">
      <w:pPr>
        <w:keepNext/>
        <w:keepLines/>
        <w:spacing w:after="0" w:line="240" w:lineRule="auto"/>
        <w:ind w:right="397"/>
        <w:outlineLvl w:val="0"/>
        <w:rPr>
          <w:rFonts w:ascii="Arial" w:eastAsiaTheme="majorEastAsia" w:hAnsi="Arial" w:cs="Arial"/>
          <w:b/>
          <w:sz w:val="36"/>
          <w:szCs w:val="32"/>
          <w:lang w:eastAsia="en-GB"/>
        </w:rPr>
      </w:pPr>
      <w:r w:rsidRPr="00CF5638">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693"/>
        <w:gridCol w:w="1701"/>
        <w:gridCol w:w="2835"/>
      </w:tblGrid>
      <w:tr w:rsidR="00E513CD" w:rsidRPr="00CF5638" w14:paraId="00C22A07" w14:textId="77777777" w:rsidTr="006D4A70">
        <w:tc>
          <w:tcPr>
            <w:tcW w:w="1838" w:type="dxa"/>
          </w:tcPr>
          <w:p w14:paraId="77EB8E22" w14:textId="77777777" w:rsidR="00E513CD" w:rsidRPr="00CF5638" w:rsidRDefault="00E513CD" w:rsidP="00E513CD">
            <w:pPr>
              <w:keepNext/>
              <w:keepLines/>
              <w:spacing w:before="120" w:after="120"/>
              <w:ind w:right="33"/>
              <w:outlineLvl w:val="0"/>
              <w:rPr>
                <w:rFonts w:ascii="Arial" w:eastAsiaTheme="majorEastAsia" w:hAnsi="Arial" w:cs="Arial"/>
                <w:b/>
                <w:sz w:val="24"/>
                <w:szCs w:val="24"/>
                <w:lang w:eastAsia="en-GB"/>
              </w:rPr>
            </w:pPr>
            <w:r w:rsidRPr="00CF5638">
              <w:rPr>
                <w:rFonts w:ascii="Arial" w:eastAsiaTheme="majorEastAsia" w:hAnsi="Arial" w:cs="Arial"/>
                <w:b/>
                <w:sz w:val="24"/>
                <w:szCs w:val="24"/>
                <w:lang w:eastAsia="en-GB"/>
              </w:rPr>
              <w:t>Position Title</w:t>
            </w:r>
          </w:p>
        </w:tc>
        <w:tc>
          <w:tcPr>
            <w:tcW w:w="2693" w:type="dxa"/>
          </w:tcPr>
          <w:p w14:paraId="22B8B2E7" w14:textId="77777777" w:rsidR="00E513CD" w:rsidRPr="00CF5638" w:rsidRDefault="006D4A70" w:rsidP="006D4A70">
            <w:pPr>
              <w:keepNext/>
              <w:keepLines/>
              <w:spacing w:before="120" w:after="120"/>
              <w:ind w:right="-108"/>
              <w:outlineLvl w:val="0"/>
              <w:rPr>
                <w:rFonts w:ascii="Arial" w:eastAsiaTheme="majorEastAsia" w:hAnsi="Arial" w:cs="Arial"/>
                <w:b/>
                <w:sz w:val="24"/>
                <w:szCs w:val="24"/>
                <w:lang w:eastAsia="en-GB"/>
              </w:rPr>
            </w:pPr>
            <w:r w:rsidRPr="00CF5638">
              <w:rPr>
                <w:rFonts w:ascii="Arial" w:hAnsi="Arial" w:cs="Arial"/>
              </w:rPr>
              <w:t>Business Development Manager</w:t>
            </w:r>
          </w:p>
        </w:tc>
        <w:tc>
          <w:tcPr>
            <w:tcW w:w="1701" w:type="dxa"/>
          </w:tcPr>
          <w:p w14:paraId="22B407D5" w14:textId="77777777" w:rsidR="00E513CD" w:rsidRPr="00CF5638" w:rsidRDefault="00E513CD" w:rsidP="00E513CD">
            <w:pPr>
              <w:keepNext/>
              <w:keepLines/>
              <w:spacing w:before="120" w:after="120"/>
              <w:ind w:right="175"/>
              <w:outlineLvl w:val="0"/>
              <w:rPr>
                <w:rFonts w:ascii="Arial" w:eastAsiaTheme="majorEastAsia" w:hAnsi="Arial" w:cs="Arial"/>
                <w:b/>
                <w:sz w:val="24"/>
                <w:szCs w:val="24"/>
                <w:lang w:eastAsia="en-GB"/>
              </w:rPr>
            </w:pPr>
            <w:r w:rsidRPr="00CF5638">
              <w:rPr>
                <w:rFonts w:ascii="Arial" w:eastAsiaTheme="majorEastAsia" w:hAnsi="Arial" w:cs="Arial"/>
                <w:b/>
                <w:sz w:val="24"/>
                <w:szCs w:val="24"/>
                <w:lang w:eastAsia="en-GB"/>
              </w:rPr>
              <w:t>Reports to</w:t>
            </w:r>
          </w:p>
        </w:tc>
        <w:tc>
          <w:tcPr>
            <w:tcW w:w="2835" w:type="dxa"/>
          </w:tcPr>
          <w:p w14:paraId="6F9D4DE4" w14:textId="5B0A3C3F" w:rsidR="00E513CD" w:rsidRPr="00F66116" w:rsidRDefault="00F66116" w:rsidP="00E513CD">
            <w:pPr>
              <w:keepNext/>
              <w:keepLines/>
              <w:spacing w:before="120" w:after="120"/>
              <w:ind w:right="397"/>
              <w:outlineLvl w:val="0"/>
              <w:rPr>
                <w:rFonts w:ascii="Arial" w:eastAsiaTheme="majorEastAsia" w:hAnsi="Arial" w:cs="Arial"/>
                <w:sz w:val="24"/>
                <w:szCs w:val="24"/>
                <w:lang w:eastAsia="en-GB"/>
              </w:rPr>
            </w:pPr>
            <w:r w:rsidRPr="00F66116">
              <w:rPr>
                <w:rFonts w:ascii="Arial" w:eastAsiaTheme="majorEastAsia" w:hAnsi="Arial" w:cs="Arial"/>
                <w:sz w:val="24"/>
                <w:szCs w:val="24"/>
                <w:lang w:eastAsia="en-GB"/>
              </w:rPr>
              <w:t>Head of Business Development</w:t>
            </w:r>
          </w:p>
        </w:tc>
      </w:tr>
    </w:tbl>
    <w:p w14:paraId="33D30E4F" w14:textId="77777777" w:rsidR="00E513CD" w:rsidRPr="00CF5638" w:rsidRDefault="00E513CD">
      <w:pPr>
        <w:rPr>
          <w:rFonts w:ascii="Arial" w:hAnsi="Arial" w:cs="Arial"/>
        </w:rPr>
      </w:pPr>
    </w:p>
    <w:p w14:paraId="42D8B648" w14:textId="77777777" w:rsidR="003D2CCE" w:rsidRPr="00CF5638" w:rsidRDefault="003D2CCE" w:rsidP="00E513C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CF5638" w14:paraId="379BCB23" w14:textId="77777777" w:rsidTr="003D2CCE">
        <w:tc>
          <w:tcPr>
            <w:tcW w:w="9016" w:type="dxa"/>
            <w:shd w:val="clear" w:color="auto" w:fill="1F2A44"/>
          </w:tcPr>
          <w:p w14:paraId="0ED5B560" w14:textId="77777777" w:rsidR="003D2CCE" w:rsidRPr="00CF5638" w:rsidRDefault="003D2CCE" w:rsidP="00E513CD">
            <w:pPr>
              <w:rPr>
                <w:rFonts w:ascii="Arial" w:hAnsi="Arial" w:cs="Arial"/>
                <w:b/>
                <w:color w:val="FFFFFF" w:themeColor="background1"/>
                <w:sz w:val="32"/>
              </w:rPr>
            </w:pPr>
            <w:r w:rsidRPr="00CF5638">
              <w:rPr>
                <w:rFonts w:ascii="Arial" w:hAnsi="Arial" w:cs="Arial"/>
                <w:b/>
                <w:color w:val="FFFFFF" w:themeColor="background1"/>
                <w:sz w:val="32"/>
              </w:rPr>
              <w:t>Introducing Forward Trust</w:t>
            </w:r>
          </w:p>
        </w:tc>
      </w:tr>
    </w:tbl>
    <w:p w14:paraId="6ECCDE72" w14:textId="76683924" w:rsidR="00230F23" w:rsidRDefault="00230F23" w:rsidP="00230F23">
      <w:pPr>
        <w:spacing w:after="0" w:line="240" w:lineRule="auto"/>
        <w:ind w:right="397"/>
        <w:rPr>
          <w:rFonts w:ascii="Arial" w:eastAsia="Calibri" w:hAnsi="Arial" w:cs="Arial"/>
          <w:lang w:eastAsia="en-GB"/>
        </w:rPr>
      </w:pPr>
    </w:p>
    <w:p w14:paraId="00208005" w14:textId="77777777" w:rsidR="00C94FCD" w:rsidRPr="00B57B3A" w:rsidRDefault="00C94FCD" w:rsidP="00C94FCD">
      <w:pPr>
        <w:pStyle w:val="NormalWeb"/>
        <w:spacing w:before="200" w:beforeAutospacing="0" w:after="240" w:afterAutospacing="0" w:line="276" w:lineRule="auto"/>
        <w:rPr>
          <w:rFonts w:ascii="Arial" w:eastAsia="Aptos" w:hAnsi="Arial" w:cs="Arial"/>
          <w:color w:val="000000" w:themeColor="text1"/>
          <w:kern w:val="3"/>
          <w:sz w:val="22"/>
          <w:szCs w:val="22"/>
        </w:rPr>
      </w:pPr>
      <w:r>
        <w:rPr>
          <w:rFonts w:ascii="Arial" w:eastAsia="Aptos" w:hAnsi="Arial" w:cs="Arial"/>
          <w:color w:val="000000" w:themeColor="text1"/>
          <w:kern w:val="3"/>
          <w:sz w:val="22"/>
          <w:szCs w:val="22"/>
        </w:rPr>
        <w:t>Established since 1991, w</w:t>
      </w:r>
      <w:r w:rsidRPr="00B57B3A">
        <w:rPr>
          <w:rFonts w:ascii="Arial" w:eastAsia="Aptos" w:hAnsi="Arial" w:cs="Arial"/>
          <w:color w:val="000000" w:themeColor="text1"/>
          <w:kern w:val="3"/>
          <w:sz w:val="22"/>
          <w:szCs w:val="22"/>
        </w:rPr>
        <w:t>e are a social justice charity that supports people to recover from addiction or leave behind crime, helping them move on in life with family, friends, jobs, homes, and a sense of belonging.</w:t>
      </w:r>
    </w:p>
    <w:p w14:paraId="79DBE74D" w14:textId="77777777" w:rsidR="00C94FCD" w:rsidRPr="00B57B3A" w:rsidRDefault="00C94FCD" w:rsidP="00C94FCD">
      <w:pPr>
        <w:pStyle w:val="NormalWeb"/>
        <w:spacing w:before="200" w:beforeAutospacing="0" w:after="0" w:afterAutospacing="0" w:line="276" w:lineRule="auto"/>
        <w:rPr>
          <w:rFonts w:ascii="Arial" w:hAnsi="Arial" w:cs="Arial"/>
          <w:sz w:val="22"/>
          <w:szCs w:val="22"/>
        </w:rPr>
      </w:pPr>
      <w:r w:rsidRPr="00B57B3A">
        <w:rPr>
          <w:rFonts w:ascii="Arial" w:hAnsi="Arial" w:cs="Arial"/>
          <w:sz w:val="22"/>
          <w:szCs w:val="22"/>
        </w:rPr>
        <w:t xml:space="preserve">We deliver Substance Misuse and Mental Health, Criminal Justice, and Employment services in over 80 prison and community settings across England and Wales, augmented by our unique range of Recovery &amp; Belonging services. </w:t>
      </w:r>
      <w:bookmarkStart w:id="0" w:name="_GoBack"/>
      <w:bookmarkEnd w:id="0"/>
    </w:p>
    <w:p w14:paraId="17651C15" w14:textId="1919132F" w:rsidR="00C94FCD" w:rsidRPr="00C94FCD" w:rsidRDefault="00C94FCD" w:rsidP="00C94FCD">
      <w:pPr>
        <w:pStyle w:val="NormalWeb"/>
        <w:spacing w:before="200" w:beforeAutospacing="0" w:after="0" w:afterAutospacing="0" w:line="276" w:lineRule="auto"/>
        <w:rPr>
          <w:rFonts w:ascii="Arial" w:eastAsia="Aptos" w:hAnsi="Arial" w:cs="Arial"/>
          <w:color w:val="000000" w:themeColor="text1"/>
          <w:kern w:val="3"/>
          <w:sz w:val="22"/>
          <w:szCs w:val="22"/>
        </w:rPr>
      </w:pPr>
      <w:r w:rsidRPr="00B57B3A">
        <w:rPr>
          <w:rFonts w:ascii="Arial" w:hAnsi="Arial" w:cs="Arial"/>
          <w:sz w:val="22"/>
          <w:szCs w:val="22"/>
        </w:rPr>
        <w:t>We also campaign to change public attitudes and policy, so that more people feel able to ask for help in a society that believes in the power of second chances and long-term recovery.</w:t>
      </w:r>
    </w:p>
    <w:p w14:paraId="4A0DAF75" w14:textId="77777777" w:rsidR="003D2CCE" w:rsidRPr="00CF5638" w:rsidRDefault="003D2CCE" w:rsidP="00230F23">
      <w:pPr>
        <w:spacing w:after="0" w:line="240" w:lineRule="auto"/>
        <w:ind w:right="397"/>
        <w:rPr>
          <w:rFonts w:ascii="Arial" w:hAnsi="Arial" w:cs="Arial"/>
          <w:sz w:val="24"/>
          <w:lang w:eastAsia="en-GB"/>
        </w:rPr>
      </w:pPr>
    </w:p>
    <w:tbl>
      <w:tblPr>
        <w:tblStyle w:val="TableGrid"/>
        <w:tblW w:w="0" w:type="auto"/>
        <w:tblLook w:val="04A0" w:firstRow="1" w:lastRow="0" w:firstColumn="1" w:lastColumn="0" w:noHBand="0" w:noVBand="1"/>
      </w:tblPr>
      <w:tblGrid>
        <w:gridCol w:w="9016"/>
      </w:tblGrid>
      <w:tr w:rsidR="003D2CCE" w:rsidRPr="00CF5638" w14:paraId="4764A55B" w14:textId="77777777" w:rsidTr="003D2CCE">
        <w:tc>
          <w:tcPr>
            <w:tcW w:w="9016" w:type="dxa"/>
            <w:tcBorders>
              <w:top w:val="nil"/>
              <w:left w:val="nil"/>
              <w:bottom w:val="nil"/>
              <w:right w:val="nil"/>
            </w:tcBorders>
            <w:shd w:val="clear" w:color="auto" w:fill="1F2A44"/>
          </w:tcPr>
          <w:p w14:paraId="0A10F3C6" w14:textId="77777777" w:rsidR="003D2CCE" w:rsidRPr="00CF5638" w:rsidRDefault="003D2CCE" w:rsidP="00230F23">
            <w:pPr>
              <w:rPr>
                <w:rFonts w:ascii="Arial" w:hAnsi="Arial" w:cs="Arial"/>
                <w:b/>
                <w:sz w:val="32"/>
              </w:rPr>
            </w:pPr>
            <w:r w:rsidRPr="00CF5638">
              <w:rPr>
                <w:rFonts w:ascii="Arial" w:hAnsi="Arial" w:cs="Arial"/>
                <w:b/>
                <w:sz w:val="32"/>
              </w:rPr>
              <w:t>Role/Team Overview</w:t>
            </w:r>
          </w:p>
        </w:tc>
      </w:tr>
    </w:tbl>
    <w:p w14:paraId="7B287743" w14:textId="77777777" w:rsidR="003D2CCE" w:rsidRPr="00CF5638" w:rsidRDefault="003D2CCE" w:rsidP="00230F23">
      <w:pPr>
        <w:rPr>
          <w:rFonts w:ascii="Arial" w:hAnsi="Arial" w:cs="Arial"/>
        </w:rPr>
      </w:pPr>
    </w:p>
    <w:p w14:paraId="6655AC28" w14:textId="4EC502B5" w:rsidR="00197F52" w:rsidRDefault="006D4A70" w:rsidP="006D4A70">
      <w:pPr>
        <w:jc w:val="both"/>
        <w:rPr>
          <w:rFonts w:ascii="Arial" w:hAnsi="Arial" w:cs="Arial"/>
          <w:lang w:val="en"/>
        </w:rPr>
      </w:pPr>
      <w:r w:rsidRPr="00CF5638">
        <w:rPr>
          <w:rFonts w:ascii="Arial" w:hAnsi="Arial" w:cs="Arial"/>
          <w:lang w:val="en"/>
        </w:rPr>
        <w:t xml:space="preserve">Business Development sits right at the heart of Forward, working with partners from across the organisation to develop compelling new service offers for some of the most excluded people in society. </w:t>
      </w:r>
      <w:r w:rsidR="00F66116">
        <w:rPr>
          <w:rFonts w:ascii="Arial" w:hAnsi="Arial" w:cs="Arial"/>
          <w:lang w:val="en"/>
        </w:rPr>
        <w:t>The business development function provides support</w:t>
      </w:r>
      <w:r w:rsidR="00197F52">
        <w:rPr>
          <w:rFonts w:ascii="Arial" w:hAnsi="Arial" w:cs="Arial"/>
          <w:lang w:val="en"/>
        </w:rPr>
        <w:t xml:space="preserve"> for</w:t>
      </w:r>
      <w:r w:rsidR="00F66116">
        <w:rPr>
          <w:rFonts w:ascii="Arial" w:hAnsi="Arial" w:cs="Arial"/>
          <w:lang w:val="en"/>
        </w:rPr>
        <w:t xml:space="preserve"> all arms of the organisation this includes substance misuse services </w:t>
      </w:r>
      <w:r w:rsidR="0016297E">
        <w:rPr>
          <w:rFonts w:ascii="Arial" w:hAnsi="Arial" w:cs="Arial"/>
          <w:lang w:val="en"/>
        </w:rPr>
        <w:t xml:space="preserve">in </w:t>
      </w:r>
      <w:r w:rsidR="00F66116">
        <w:rPr>
          <w:rFonts w:ascii="Arial" w:hAnsi="Arial" w:cs="Arial"/>
          <w:lang w:val="en"/>
        </w:rPr>
        <w:t>community, prison and residential</w:t>
      </w:r>
      <w:r w:rsidR="0016297E">
        <w:rPr>
          <w:rFonts w:ascii="Arial" w:hAnsi="Arial" w:cs="Arial"/>
          <w:lang w:val="en"/>
        </w:rPr>
        <w:t xml:space="preserve"> settings</w:t>
      </w:r>
      <w:r w:rsidR="00F66116">
        <w:rPr>
          <w:rFonts w:ascii="Arial" w:hAnsi="Arial" w:cs="Arial"/>
          <w:lang w:val="en"/>
        </w:rPr>
        <w:t xml:space="preserve">, </w:t>
      </w:r>
      <w:r w:rsidR="00C13E29">
        <w:rPr>
          <w:rFonts w:ascii="Arial" w:hAnsi="Arial" w:cs="Arial"/>
          <w:lang w:val="en"/>
        </w:rPr>
        <w:t>employment</w:t>
      </w:r>
      <w:r w:rsidR="00F66116">
        <w:rPr>
          <w:rFonts w:ascii="Arial" w:hAnsi="Arial" w:cs="Arial"/>
          <w:lang w:val="en"/>
        </w:rPr>
        <w:t xml:space="preserve">, </w:t>
      </w:r>
      <w:r w:rsidR="00C13E29">
        <w:rPr>
          <w:rFonts w:ascii="Arial" w:hAnsi="Arial" w:cs="Arial"/>
          <w:lang w:val="en"/>
        </w:rPr>
        <w:t>mental</w:t>
      </w:r>
      <w:r w:rsidR="00F66116">
        <w:rPr>
          <w:rFonts w:ascii="Arial" w:hAnsi="Arial" w:cs="Arial"/>
          <w:lang w:val="en"/>
        </w:rPr>
        <w:t xml:space="preserve"> health, housing, p</w:t>
      </w:r>
      <w:r w:rsidR="00197F52">
        <w:rPr>
          <w:rFonts w:ascii="Arial" w:hAnsi="Arial" w:cs="Arial"/>
          <w:lang w:val="en"/>
        </w:rPr>
        <w:t>robation, family and y</w:t>
      </w:r>
      <w:r w:rsidR="00F66116">
        <w:rPr>
          <w:rFonts w:ascii="Arial" w:hAnsi="Arial" w:cs="Arial"/>
          <w:lang w:val="en"/>
        </w:rPr>
        <w:t xml:space="preserve">oung </w:t>
      </w:r>
      <w:r w:rsidR="0016297E">
        <w:rPr>
          <w:rFonts w:ascii="Arial" w:hAnsi="Arial" w:cs="Arial"/>
          <w:lang w:val="en"/>
        </w:rPr>
        <w:t>people</w:t>
      </w:r>
      <w:r w:rsidR="00F66116">
        <w:rPr>
          <w:rFonts w:ascii="Arial" w:hAnsi="Arial" w:cs="Arial"/>
          <w:lang w:val="en"/>
        </w:rPr>
        <w:t xml:space="preserve"> services. </w:t>
      </w:r>
    </w:p>
    <w:p w14:paraId="36B158DE" w14:textId="5D66E8C1" w:rsidR="006D4A70" w:rsidRPr="00CF5638" w:rsidRDefault="00F66116" w:rsidP="006D4A70">
      <w:pPr>
        <w:jc w:val="both"/>
        <w:rPr>
          <w:rFonts w:ascii="Arial" w:hAnsi="Arial" w:cs="Arial"/>
          <w:lang w:val="en"/>
        </w:rPr>
      </w:pPr>
      <w:r>
        <w:rPr>
          <w:rFonts w:ascii="Arial" w:hAnsi="Arial" w:cs="Arial"/>
          <w:lang w:val="en"/>
        </w:rPr>
        <w:t>The Business</w:t>
      </w:r>
      <w:r w:rsidR="00651222">
        <w:rPr>
          <w:rFonts w:ascii="Arial" w:hAnsi="Arial" w:cs="Arial"/>
          <w:lang w:val="en"/>
        </w:rPr>
        <w:t xml:space="preserve"> Development Manager will </w:t>
      </w:r>
      <w:r w:rsidR="006D4A70" w:rsidRPr="00CF5638">
        <w:rPr>
          <w:rFonts w:ascii="Arial" w:hAnsi="Arial" w:cs="Arial"/>
          <w:lang w:val="en"/>
        </w:rPr>
        <w:t xml:space="preserve">take a leading role across the business development lifecycle, from identifying and evaluating potential new opportunities and developing innovative new delivery </w:t>
      </w:r>
      <w:r w:rsidR="00DE6F8C">
        <w:rPr>
          <w:rFonts w:ascii="Arial" w:hAnsi="Arial" w:cs="Arial"/>
          <w:lang w:val="en"/>
        </w:rPr>
        <w:t xml:space="preserve">models </w:t>
      </w:r>
      <w:r w:rsidR="0016297E">
        <w:rPr>
          <w:rFonts w:ascii="Arial" w:hAnsi="Arial" w:cs="Arial"/>
          <w:lang w:val="en"/>
        </w:rPr>
        <w:t xml:space="preserve">to producing high quality proposals and bids, </w:t>
      </w:r>
      <w:r w:rsidR="00DE6F8C">
        <w:rPr>
          <w:rFonts w:ascii="Arial" w:hAnsi="Arial" w:cs="Arial"/>
          <w:lang w:val="en"/>
        </w:rPr>
        <w:t>working closely with the Head of Business Development</w:t>
      </w:r>
      <w:r w:rsidR="006D4A70" w:rsidRPr="00CF5638">
        <w:rPr>
          <w:rFonts w:ascii="Arial" w:hAnsi="Arial" w:cs="Arial"/>
          <w:lang w:val="en"/>
        </w:rPr>
        <w:t xml:space="preserve">. </w:t>
      </w:r>
      <w:r w:rsidR="00651222">
        <w:rPr>
          <w:rFonts w:ascii="Arial" w:hAnsi="Arial" w:cs="Arial"/>
          <w:lang w:val="en"/>
        </w:rPr>
        <w:t xml:space="preserve">The Business Development Manager will support decision making by </w:t>
      </w:r>
      <w:r w:rsidR="006D4A70" w:rsidRPr="00CF5638">
        <w:rPr>
          <w:rFonts w:ascii="Arial" w:hAnsi="Arial" w:cs="Arial"/>
          <w:lang w:val="en"/>
        </w:rPr>
        <w:t>making recommendations on individual opportunitie</w:t>
      </w:r>
      <w:r w:rsidR="00651222">
        <w:rPr>
          <w:rFonts w:ascii="Arial" w:hAnsi="Arial" w:cs="Arial"/>
          <w:lang w:val="en"/>
        </w:rPr>
        <w:t xml:space="preserve">s and </w:t>
      </w:r>
      <w:r w:rsidR="006D4A70" w:rsidRPr="00CF5638">
        <w:rPr>
          <w:rFonts w:ascii="Arial" w:hAnsi="Arial" w:cs="Arial"/>
          <w:lang w:val="en"/>
        </w:rPr>
        <w:t xml:space="preserve">for expanding our service offer into complementary markets. </w:t>
      </w:r>
    </w:p>
    <w:p w14:paraId="6BE06408" w14:textId="42104C4A" w:rsidR="00197F52" w:rsidRDefault="006D4A70" w:rsidP="006D4A70">
      <w:pPr>
        <w:jc w:val="both"/>
        <w:rPr>
          <w:rFonts w:ascii="Arial" w:hAnsi="Arial" w:cs="Arial"/>
          <w:lang w:val="en"/>
        </w:rPr>
      </w:pPr>
      <w:r w:rsidRPr="00CF5638">
        <w:rPr>
          <w:rFonts w:ascii="Arial" w:hAnsi="Arial" w:cs="Arial"/>
          <w:lang w:val="en"/>
        </w:rPr>
        <w:t>Tendering for opportunities is a core part of the role. The Business Development Manager will be responsible for developing compelling service offers – coordinating the work of Operational Subject Matter Experts, the Finance team, HR, Facilities, Governance, and Fundraising and Communications. The Business Development Manager will</w:t>
      </w:r>
      <w:r w:rsidR="00F66116">
        <w:rPr>
          <w:rFonts w:ascii="Arial" w:hAnsi="Arial" w:cs="Arial"/>
          <w:lang w:val="en"/>
        </w:rPr>
        <w:t xml:space="preserve"> skillfully</w:t>
      </w:r>
      <w:r w:rsidRPr="00CF5638">
        <w:rPr>
          <w:rFonts w:ascii="Arial" w:hAnsi="Arial" w:cs="Arial"/>
          <w:lang w:val="en"/>
        </w:rPr>
        <w:t xml:space="preserve"> project manage the</w:t>
      </w:r>
      <w:r w:rsidR="008A7BA8">
        <w:rPr>
          <w:rFonts w:ascii="Arial" w:hAnsi="Arial" w:cs="Arial"/>
          <w:lang w:val="en"/>
        </w:rPr>
        <w:t xml:space="preserve"> procurement</w:t>
      </w:r>
      <w:r w:rsidRPr="00CF5638">
        <w:rPr>
          <w:rFonts w:ascii="Arial" w:hAnsi="Arial" w:cs="Arial"/>
          <w:lang w:val="en"/>
        </w:rPr>
        <w:t xml:space="preserve"> process, balancing the needs of the Development Team against competing operational priorities. The Business Development Manager will simultaneously oversee a successful writing process that results in high quality technical bid responses, completed to tight timescales. </w:t>
      </w:r>
    </w:p>
    <w:p w14:paraId="00D55841" w14:textId="31402AC6" w:rsidR="007C44E1" w:rsidRDefault="00F66116" w:rsidP="006D4A70">
      <w:pPr>
        <w:jc w:val="both"/>
        <w:rPr>
          <w:rFonts w:ascii="Arial" w:hAnsi="Arial" w:cs="Arial"/>
          <w:lang w:val="en"/>
        </w:rPr>
      </w:pPr>
      <w:r>
        <w:rPr>
          <w:rFonts w:ascii="Arial" w:hAnsi="Arial" w:cs="Arial"/>
          <w:lang w:val="en"/>
        </w:rPr>
        <w:t>Relationship marketing is also an essential part or the role</w:t>
      </w:r>
      <w:r w:rsidR="007C44E1">
        <w:rPr>
          <w:rFonts w:ascii="Arial" w:hAnsi="Arial" w:cs="Arial"/>
          <w:lang w:val="en"/>
        </w:rPr>
        <w:t>. The role will involve identifying potential</w:t>
      </w:r>
      <w:r w:rsidR="00197F52">
        <w:rPr>
          <w:rFonts w:ascii="Arial" w:hAnsi="Arial" w:cs="Arial"/>
          <w:lang w:val="en"/>
        </w:rPr>
        <w:t xml:space="preserve"> new</w:t>
      </w:r>
      <w:r w:rsidR="007C44E1">
        <w:rPr>
          <w:rFonts w:ascii="Arial" w:hAnsi="Arial" w:cs="Arial"/>
          <w:lang w:val="en"/>
        </w:rPr>
        <w:t xml:space="preserve"> partners that will add value and expertise to our tender</w:t>
      </w:r>
      <w:r w:rsidR="003D672B">
        <w:rPr>
          <w:rFonts w:ascii="Arial" w:hAnsi="Arial" w:cs="Arial"/>
          <w:lang w:val="en"/>
        </w:rPr>
        <w:t>s and services</w:t>
      </w:r>
      <w:r w:rsidR="00846D08">
        <w:rPr>
          <w:rFonts w:ascii="Arial" w:hAnsi="Arial" w:cs="Arial"/>
          <w:lang w:val="en"/>
        </w:rPr>
        <w:t>, maintaining</w:t>
      </w:r>
      <w:r w:rsidR="00197F52">
        <w:rPr>
          <w:rFonts w:ascii="Arial" w:hAnsi="Arial" w:cs="Arial"/>
          <w:lang w:val="en"/>
        </w:rPr>
        <w:t xml:space="preserve"> relationships with existing partners and stakeholders</w:t>
      </w:r>
      <w:r w:rsidR="0016297E">
        <w:rPr>
          <w:rFonts w:ascii="Arial" w:hAnsi="Arial" w:cs="Arial"/>
          <w:lang w:val="en"/>
        </w:rPr>
        <w:t>, as well as e</w:t>
      </w:r>
      <w:r w:rsidR="008A7BA8">
        <w:rPr>
          <w:rFonts w:ascii="Arial" w:hAnsi="Arial" w:cs="Arial"/>
          <w:lang w:val="en"/>
        </w:rPr>
        <w:t>xploring innovative ways w</w:t>
      </w:r>
      <w:r w:rsidR="00846D08">
        <w:rPr>
          <w:rFonts w:ascii="Arial" w:hAnsi="Arial" w:cs="Arial"/>
          <w:lang w:val="en"/>
        </w:rPr>
        <w:t xml:space="preserve">e can promote our service offer. </w:t>
      </w:r>
      <w:r w:rsidR="00DE6F8C">
        <w:rPr>
          <w:rFonts w:ascii="Arial" w:hAnsi="Arial" w:cs="Arial"/>
          <w:lang w:val="en"/>
        </w:rPr>
        <w:t xml:space="preserve">The Business Development Manager will also need to develop and maintain effective working relationships with internal departments which includes operations, HR, Finance, governance, facilities. </w:t>
      </w:r>
    </w:p>
    <w:p w14:paraId="5B1D247C" w14:textId="7F63B144" w:rsidR="006D4A70" w:rsidRPr="00CF5638" w:rsidRDefault="00DE6F8C" w:rsidP="006D4A70">
      <w:pPr>
        <w:jc w:val="both"/>
        <w:rPr>
          <w:rFonts w:ascii="Arial" w:hAnsi="Arial" w:cs="Arial"/>
          <w:lang w:val="en"/>
        </w:rPr>
      </w:pPr>
      <w:r>
        <w:rPr>
          <w:rFonts w:ascii="Arial" w:hAnsi="Arial" w:cs="Arial"/>
          <w:lang w:val="en"/>
        </w:rPr>
        <w:t>The Business Development Ma</w:t>
      </w:r>
      <w:r w:rsidR="006B446E">
        <w:rPr>
          <w:rFonts w:ascii="Arial" w:hAnsi="Arial" w:cs="Arial"/>
          <w:lang w:val="en"/>
        </w:rPr>
        <w:t xml:space="preserve">nager will have line management responsibilities within the business development team and will provide clear support, guidance and facilitate regular </w:t>
      </w:r>
      <w:r w:rsidR="006B446E">
        <w:rPr>
          <w:rFonts w:ascii="Arial" w:hAnsi="Arial" w:cs="Arial"/>
          <w:lang w:val="en"/>
        </w:rPr>
        <w:lastRenderedPageBreak/>
        <w:t xml:space="preserve">supervision. </w:t>
      </w:r>
      <w:r w:rsidR="0016297E">
        <w:rPr>
          <w:rFonts w:ascii="Arial" w:hAnsi="Arial" w:cs="Arial"/>
          <w:lang w:val="en"/>
        </w:rPr>
        <w:t>The Business Development Manager will w</w:t>
      </w:r>
      <w:r w:rsidR="00CA7E8D">
        <w:rPr>
          <w:rFonts w:ascii="Arial" w:hAnsi="Arial" w:cs="Arial"/>
          <w:lang w:val="en"/>
        </w:rPr>
        <w:t>ork</w:t>
      </w:r>
      <w:r w:rsidR="006B446E">
        <w:rPr>
          <w:rFonts w:ascii="Arial" w:hAnsi="Arial" w:cs="Arial"/>
          <w:lang w:val="en"/>
        </w:rPr>
        <w:t xml:space="preserve"> </w:t>
      </w:r>
      <w:r w:rsidR="00CA7E8D">
        <w:rPr>
          <w:rFonts w:ascii="Arial" w:hAnsi="Arial" w:cs="Arial"/>
          <w:lang w:val="en"/>
        </w:rPr>
        <w:t>collaborative</w:t>
      </w:r>
      <w:r>
        <w:rPr>
          <w:rFonts w:ascii="Arial" w:hAnsi="Arial" w:cs="Arial"/>
          <w:lang w:val="en"/>
        </w:rPr>
        <w:t>ly</w:t>
      </w:r>
      <w:r w:rsidR="00CA7E8D">
        <w:rPr>
          <w:rFonts w:ascii="Arial" w:hAnsi="Arial" w:cs="Arial"/>
          <w:lang w:val="en"/>
        </w:rPr>
        <w:t xml:space="preserve"> with the</w:t>
      </w:r>
      <w:r>
        <w:rPr>
          <w:rFonts w:ascii="Arial" w:hAnsi="Arial" w:cs="Arial"/>
          <w:lang w:val="en"/>
        </w:rPr>
        <w:t xml:space="preserve"> </w:t>
      </w:r>
      <w:r w:rsidR="00CA7E8D">
        <w:rPr>
          <w:rFonts w:ascii="Arial" w:hAnsi="Arial" w:cs="Arial"/>
          <w:lang w:val="en"/>
        </w:rPr>
        <w:t>Service Development Managers</w:t>
      </w:r>
      <w:r w:rsidR="00197F52">
        <w:rPr>
          <w:rFonts w:ascii="Arial" w:hAnsi="Arial" w:cs="Arial"/>
          <w:lang w:val="en"/>
        </w:rPr>
        <w:t>, identifying potential gaps</w:t>
      </w:r>
      <w:r w:rsidR="006B446E">
        <w:rPr>
          <w:rFonts w:ascii="Arial" w:hAnsi="Arial" w:cs="Arial"/>
          <w:lang w:val="en"/>
        </w:rPr>
        <w:t xml:space="preserve"> and opportunities</w:t>
      </w:r>
      <w:r w:rsidR="00197F52">
        <w:rPr>
          <w:rFonts w:ascii="Arial" w:hAnsi="Arial" w:cs="Arial"/>
          <w:lang w:val="en"/>
        </w:rPr>
        <w:t xml:space="preserve"> within existing services</w:t>
      </w:r>
      <w:r w:rsidR="00FE0DDE">
        <w:rPr>
          <w:rFonts w:ascii="Arial" w:hAnsi="Arial" w:cs="Arial"/>
          <w:lang w:val="en"/>
        </w:rPr>
        <w:t>,</w:t>
      </w:r>
      <w:r w:rsidR="00CA7E8D">
        <w:rPr>
          <w:rFonts w:ascii="Arial" w:hAnsi="Arial" w:cs="Arial"/>
          <w:lang w:val="en"/>
        </w:rPr>
        <w:t xml:space="preserve"> </w:t>
      </w:r>
      <w:r w:rsidR="00FE0DDE">
        <w:rPr>
          <w:rFonts w:ascii="Arial" w:hAnsi="Arial" w:cs="Arial"/>
          <w:lang w:val="en"/>
        </w:rPr>
        <w:t>leading to</w:t>
      </w:r>
      <w:r w:rsidR="006D4A70" w:rsidRPr="00CF5638">
        <w:rPr>
          <w:rFonts w:ascii="Arial" w:hAnsi="Arial" w:cs="Arial"/>
          <w:lang w:val="en"/>
        </w:rPr>
        <w:t xml:space="preserve"> internal change projects </w:t>
      </w:r>
      <w:r w:rsidR="00FE0DDE">
        <w:rPr>
          <w:rFonts w:ascii="Arial" w:hAnsi="Arial" w:cs="Arial"/>
          <w:lang w:val="en"/>
        </w:rPr>
        <w:t xml:space="preserve">that enable the organisation </w:t>
      </w:r>
      <w:r w:rsidR="006D4A70" w:rsidRPr="00CF5638">
        <w:rPr>
          <w:rFonts w:ascii="Arial" w:hAnsi="Arial" w:cs="Arial"/>
          <w:lang w:val="en"/>
        </w:rPr>
        <w:t xml:space="preserve">to remain competitive and deliver a quality service. </w:t>
      </w:r>
    </w:p>
    <w:p w14:paraId="080D9672" w14:textId="0F70246F" w:rsidR="006D4A70" w:rsidRPr="00CF5638" w:rsidRDefault="00C13E29" w:rsidP="006D4A70">
      <w:pPr>
        <w:jc w:val="both"/>
        <w:rPr>
          <w:rFonts w:ascii="Arial" w:hAnsi="Arial" w:cs="Arial"/>
          <w:lang w:val="en"/>
        </w:rPr>
      </w:pPr>
      <w:r>
        <w:rPr>
          <w:rFonts w:ascii="Arial" w:hAnsi="Arial" w:cs="Arial"/>
          <w:lang w:val="en"/>
        </w:rPr>
        <w:t>The rol</w:t>
      </w:r>
      <w:r w:rsidR="003B71ED">
        <w:rPr>
          <w:rFonts w:ascii="Arial" w:hAnsi="Arial" w:cs="Arial"/>
          <w:lang w:val="en"/>
        </w:rPr>
        <w:t xml:space="preserve">e sits within the wider Research and </w:t>
      </w:r>
      <w:r>
        <w:rPr>
          <w:rFonts w:ascii="Arial" w:hAnsi="Arial" w:cs="Arial"/>
          <w:lang w:val="en"/>
        </w:rPr>
        <w:t>Development Division</w:t>
      </w:r>
      <w:r w:rsidR="00FE0DDE">
        <w:rPr>
          <w:rFonts w:ascii="Arial" w:hAnsi="Arial" w:cs="Arial"/>
          <w:lang w:val="en"/>
        </w:rPr>
        <w:t>,</w:t>
      </w:r>
      <w:r>
        <w:rPr>
          <w:rFonts w:ascii="Arial" w:hAnsi="Arial" w:cs="Arial"/>
          <w:lang w:val="en"/>
        </w:rPr>
        <w:t xml:space="preserve"> which includes </w:t>
      </w:r>
      <w:r w:rsidR="00FE0DDE">
        <w:rPr>
          <w:rFonts w:ascii="Arial" w:hAnsi="Arial" w:cs="Arial"/>
          <w:lang w:val="en"/>
        </w:rPr>
        <w:t>r</w:t>
      </w:r>
      <w:r>
        <w:rPr>
          <w:rFonts w:ascii="Arial" w:hAnsi="Arial" w:cs="Arial"/>
          <w:lang w:val="en"/>
        </w:rPr>
        <w:t>esearch (evaluating</w:t>
      </w:r>
      <w:r w:rsidR="006D4A70" w:rsidRPr="00CF5638">
        <w:rPr>
          <w:rFonts w:ascii="Arial" w:hAnsi="Arial" w:cs="Arial"/>
          <w:lang w:val="en"/>
        </w:rPr>
        <w:t xml:space="preserve"> the quality</w:t>
      </w:r>
      <w:r>
        <w:rPr>
          <w:rFonts w:ascii="Arial" w:hAnsi="Arial" w:cs="Arial"/>
          <w:lang w:val="en"/>
        </w:rPr>
        <w:t xml:space="preserve"> and impact</w:t>
      </w:r>
      <w:r w:rsidR="006D4A70" w:rsidRPr="00CF5638">
        <w:rPr>
          <w:rFonts w:ascii="Arial" w:hAnsi="Arial" w:cs="Arial"/>
          <w:lang w:val="en"/>
        </w:rPr>
        <w:t xml:space="preserve"> of our interventions and programmes, </w:t>
      </w:r>
      <w:r>
        <w:rPr>
          <w:rFonts w:ascii="Arial" w:hAnsi="Arial" w:cs="Arial"/>
          <w:lang w:val="en"/>
        </w:rPr>
        <w:t>and co-developing new products an</w:t>
      </w:r>
      <w:r w:rsidR="003B71ED">
        <w:rPr>
          <w:rFonts w:ascii="Arial" w:hAnsi="Arial" w:cs="Arial"/>
          <w:lang w:val="en"/>
        </w:rPr>
        <w:t xml:space="preserve">d services), data and performance, </w:t>
      </w:r>
      <w:r w:rsidR="00FE0DDE">
        <w:rPr>
          <w:rFonts w:ascii="Arial" w:hAnsi="Arial" w:cs="Arial"/>
          <w:lang w:val="en"/>
        </w:rPr>
        <w:t xml:space="preserve">service improvement, </w:t>
      </w:r>
      <w:r w:rsidR="003B71ED">
        <w:rPr>
          <w:rFonts w:ascii="Arial" w:hAnsi="Arial" w:cs="Arial"/>
          <w:lang w:val="en"/>
        </w:rPr>
        <w:t xml:space="preserve">families and young people and </w:t>
      </w:r>
      <w:r w:rsidR="00FE0DDE">
        <w:rPr>
          <w:rFonts w:ascii="Arial" w:hAnsi="Arial" w:cs="Arial"/>
          <w:lang w:val="en"/>
        </w:rPr>
        <w:t xml:space="preserve">our private-rented </w:t>
      </w:r>
      <w:r w:rsidR="003B71ED">
        <w:rPr>
          <w:rFonts w:ascii="Arial" w:hAnsi="Arial" w:cs="Arial"/>
          <w:lang w:val="en"/>
        </w:rPr>
        <w:t>housing</w:t>
      </w:r>
      <w:r w:rsidR="00FE0DDE">
        <w:rPr>
          <w:rFonts w:ascii="Arial" w:hAnsi="Arial" w:cs="Arial"/>
          <w:lang w:val="en"/>
        </w:rPr>
        <w:t xml:space="preserve"> service</w:t>
      </w:r>
      <w:r w:rsidR="006D4A70" w:rsidRPr="00CF5638">
        <w:rPr>
          <w:rFonts w:ascii="Arial" w:hAnsi="Arial" w:cs="Arial"/>
          <w:lang w:val="en"/>
        </w:rPr>
        <w:t>. The Business Development Mana</w:t>
      </w:r>
      <w:r>
        <w:rPr>
          <w:rFonts w:ascii="Arial" w:hAnsi="Arial" w:cs="Arial"/>
          <w:lang w:val="en"/>
        </w:rPr>
        <w:t xml:space="preserve">ger will work closely with colleagues in these teams to draw from and </w:t>
      </w:r>
      <w:r w:rsidR="00910A66">
        <w:rPr>
          <w:rFonts w:ascii="Arial" w:hAnsi="Arial" w:cs="Arial"/>
          <w:lang w:val="en"/>
        </w:rPr>
        <w:t xml:space="preserve">to </w:t>
      </w:r>
      <w:r>
        <w:rPr>
          <w:rFonts w:ascii="Arial" w:hAnsi="Arial" w:cs="Arial"/>
          <w:lang w:val="en"/>
        </w:rPr>
        <w:t>deliver insight, innovation and impact</w:t>
      </w:r>
      <w:r w:rsidR="006D4A70" w:rsidRPr="00CF5638">
        <w:rPr>
          <w:rFonts w:ascii="Arial" w:hAnsi="Arial" w:cs="Arial"/>
          <w:lang w:val="en"/>
        </w:rPr>
        <w:t>.</w:t>
      </w:r>
    </w:p>
    <w:p w14:paraId="0C514E63" w14:textId="5C3281DA" w:rsidR="00D87ED5" w:rsidRDefault="006D4A70" w:rsidP="006D4A70">
      <w:pPr>
        <w:jc w:val="both"/>
        <w:rPr>
          <w:rFonts w:ascii="Arial" w:hAnsi="Arial" w:cs="Arial"/>
          <w:lang w:val="en"/>
        </w:rPr>
      </w:pPr>
      <w:r w:rsidRPr="00CF5638">
        <w:rPr>
          <w:rFonts w:ascii="Arial" w:hAnsi="Arial" w:cs="Arial"/>
          <w:lang w:val="en"/>
        </w:rPr>
        <w:t>In-depth knowledge of drug and alcohol misuse treatments and markets</w:t>
      </w:r>
      <w:r w:rsidR="00C13E29">
        <w:rPr>
          <w:rFonts w:ascii="Arial" w:hAnsi="Arial" w:cs="Arial"/>
          <w:lang w:val="en"/>
        </w:rPr>
        <w:t xml:space="preserve">, </w:t>
      </w:r>
      <w:r w:rsidR="003039A0">
        <w:rPr>
          <w:rFonts w:ascii="Arial" w:hAnsi="Arial" w:cs="Arial"/>
          <w:lang w:val="en"/>
        </w:rPr>
        <w:t>e</w:t>
      </w:r>
      <w:r w:rsidR="00C13E29">
        <w:rPr>
          <w:rFonts w:ascii="Arial" w:hAnsi="Arial" w:cs="Arial"/>
          <w:lang w:val="en"/>
        </w:rPr>
        <w:t>mployment services,</w:t>
      </w:r>
      <w:r w:rsidR="003039A0">
        <w:rPr>
          <w:rFonts w:ascii="Arial" w:hAnsi="Arial" w:cs="Arial"/>
          <w:lang w:val="en"/>
        </w:rPr>
        <w:t xml:space="preserve"> or our other service areas</w:t>
      </w:r>
      <w:r w:rsidRPr="00CF5638">
        <w:rPr>
          <w:rFonts w:ascii="Arial" w:hAnsi="Arial" w:cs="Arial"/>
          <w:lang w:val="en"/>
        </w:rPr>
        <w:t xml:space="preserve"> is not a prerequisite for the role. The successful candidate will be supported by colleagues in </w:t>
      </w:r>
      <w:r w:rsidR="00910A66">
        <w:rPr>
          <w:rFonts w:ascii="Arial" w:hAnsi="Arial" w:cs="Arial"/>
          <w:lang w:val="en"/>
        </w:rPr>
        <w:t>s</w:t>
      </w:r>
      <w:r w:rsidR="00FD57A7">
        <w:rPr>
          <w:rFonts w:ascii="Arial" w:hAnsi="Arial" w:cs="Arial"/>
          <w:lang w:val="en"/>
        </w:rPr>
        <w:t>ervice</w:t>
      </w:r>
      <w:r w:rsidR="00910A66">
        <w:rPr>
          <w:rFonts w:ascii="Arial" w:hAnsi="Arial" w:cs="Arial"/>
          <w:lang w:val="en"/>
        </w:rPr>
        <w:t xml:space="preserve"> te</w:t>
      </w:r>
      <w:r w:rsidRPr="00CF5638">
        <w:rPr>
          <w:rFonts w:ascii="Arial" w:hAnsi="Arial" w:cs="Arial"/>
          <w:lang w:val="en"/>
        </w:rPr>
        <w:t xml:space="preserve">ams to build </w:t>
      </w:r>
      <w:r w:rsidR="00FD57A7">
        <w:rPr>
          <w:rFonts w:ascii="Arial" w:hAnsi="Arial" w:cs="Arial"/>
          <w:lang w:val="en"/>
        </w:rPr>
        <w:t>this knowledge</w:t>
      </w:r>
      <w:r w:rsidRPr="00CF5638">
        <w:rPr>
          <w:rFonts w:ascii="Arial" w:hAnsi="Arial" w:cs="Arial"/>
          <w:lang w:val="en"/>
        </w:rPr>
        <w:t>.</w:t>
      </w:r>
    </w:p>
    <w:p w14:paraId="65C2085A" w14:textId="77777777" w:rsidR="00197F52" w:rsidRPr="00CF5638" w:rsidRDefault="00197F52" w:rsidP="00197F52">
      <w:pPr>
        <w:jc w:val="both"/>
        <w:rPr>
          <w:rFonts w:ascii="Arial" w:hAnsi="Arial" w:cs="Arial"/>
          <w:lang w:val="en"/>
        </w:rPr>
      </w:pPr>
      <w:r w:rsidRPr="00CF5638">
        <w:rPr>
          <w:rFonts w:ascii="Arial" w:hAnsi="Arial" w:cs="Arial"/>
          <w:lang w:val="en"/>
        </w:rPr>
        <w:t>The Business Development Manager will also be supported to learn new skills in areas of interest, identify self-development goals, and pursue avenues for career progression. </w:t>
      </w:r>
    </w:p>
    <w:p w14:paraId="2638DD92" w14:textId="7232B978" w:rsidR="006D4A70" w:rsidRPr="00CF5638" w:rsidRDefault="006D4A70" w:rsidP="006D4A70">
      <w:pPr>
        <w:jc w:val="both"/>
        <w:rPr>
          <w:rFonts w:ascii="Arial" w:hAnsi="Arial" w:cs="Arial"/>
          <w:lang w:val="en"/>
        </w:rPr>
      </w:pPr>
    </w:p>
    <w:tbl>
      <w:tblPr>
        <w:tblStyle w:val="TableGrid"/>
        <w:tblW w:w="0" w:type="auto"/>
        <w:tblLook w:val="04A0" w:firstRow="1" w:lastRow="0" w:firstColumn="1" w:lastColumn="0" w:noHBand="0" w:noVBand="1"/>
      </w:tblPr>
      <w:tblGrid>
        <w:gridCol w:w="9016"/>
      </w:tblGrid>
      <w:tr w:rsidR="003D2CCE" w:rsidRPr="00CF5638" w14:paraId="7AE11254" w14:textId="77777777" w:rsidTr="003D2CCE">
        <w:tc>
          <w:tcPr>
            <w:tcW w:w="9016" w:type="dxa"/>
            <w:shd w:val="clear" w:color="auto" w:fill="1F2A44"/>
          </w:tcPr>
          <w:p w14:paraId="6E98E6F4" w14:textId="77777777" w:rsidR="003D2CCE" w:rsidRPr="00CF5638" w:rsidRDefault="003D2CCE" w:rsidP="00230F23">
            <w:pPr>
              <w:rPr>
                <w:rFonts w:ascii="Arial" w:hAnsi="Arial" w:cs="Arial"/>
                <w:b/>
              </w:rPr>
            </w:pPr>
            <w:r w:rsidRPr="00CF5638">
              <w:rPr>
                <w:rFonts w:ascii="Arial" w:hAnsi="Arial" w:cs="Arial"/>
                <w:b/>
                <w:color w:val="FFFFFF" w:themeColor="background1"/>
                <w:sz w:val="32"/>
              </w:rPr>
              <w:t>Accountabilities</w:t>
            </w:r>
          </w:p>
        </w:tc>
      </w:tr>
    </w:tbl>
    <w:p w14:paraId="27890BBD" w14:textId="77777777" w:rsidR="00230F23" w:rsidRPr="00CF5638" w:rsidRDefault="00230F23" w:rsidP="00230F23">
      <w:pPr>
        <w:rPr>
          <w:rFonts w:ascii="Arial" w:hAnsi="Arial" w:cs="Arial"/>
        </w:rPr>
      </w:pPr>
    </w:p>
    <w:p w14:paraId="4F9428CD" w14:textId="77777777" w:rsidR="00230F23" w:rsidRPr="00CF5638" w:rsidRDefault="00230F23" w:rsidP="00230F23">
      <w:pPr>
        <w:keepNext/>
        <w:keepLines/>
        <w:spacing w:after="0" w:line="240" w:lineRule="auto"/>
        <w:outlineLvl w:val="2"/>
        <w:rPr>
          <w:rFonts w:ascii="Arial" w:hAnsi="Arial" w:cs="Arial"/>
          <w:b/>
          <w:color w:val="1F2A44"/>
          <w:sz w:val="28"/>
          <w:szCs w:val="24"/>
          <w:lang w:eastAsia="en-GB"/>
        </w:rPr>
      </w:pPr>
      <w:r w:rsidRPr="00CF5638">
        <w:rPr>
          <w:rFonts w:ascii="Arial" w:hAnsi="Arial" w:cs="Arial"/>
          <w:b/>
          <w:color w:val="1F2A44"/>
          <w:sz w:val="28"/>
          <w:szCs w:val="24"/>
          <w:lang w:eastAsia="en-GB"/>
        </w:rPr>
        <w:t>Strategy</w:t>
      </w:r>
    </w:p>
    <w:p w14:paraId="750D520B" w14:textId="1BCBC64C" w:rsidR="003B71ED" w:rsidRPr="003B71ED" w:rsidRDefault="006D4A70" w:rsidP="003B71ED">
      <w:pPr>
        <w:pStyle w:val="ListParagraph"/>
        <w:numPr>
          <w:ilvl w:val="0"/>
          <w:numId w:val="10"/>
        </w:numPr>
        <w:spacing w:after="0" w:line="240" w:lineRule="auto"/>
        <w:ind w:left="714" w:right="397" w:hanging="357"/>
        <w:contextualSpacing w:val="0"/>
        <w:rPr>
          <w:rFonts w:ascii="Arial" w:hAnsi="Arial" w:cs="Arial"/>
        </w:rPr>
      </w:pPr>
      <w:r w:rsidRPr="00CF5638">
        <w:rPr>
          <w:rFonts w:ascii="Arial" w:hAnsi="Arial" w:cs="Arial"/>
        </w:rPr>
        <w:t>You will contribute to meeting Forward’s business plan objectives thorough increasing the number and range of services Forward provides</w:t>
      </w:r>
      <w:r w:rsidR="003B71ED">
        <w:rPr>
          <w:rFonts w:ascii="Arial" w:hAnsi="Arial" w:cs="Arial"/>
        </w:rPr>
        <w:t>, including the retendering of existing services.</w:t>
      </w:r>
    </w:p>
    <w:p w14:paraId="6B9880E3" w14:textId="77777777" w:rsidR="00184331" w:rsidRPr="00A10FA5" w:rsidRDefault="00184331" w:rsidP="00184331">
      <w:pPr>
        <w:keepNext/>
        <w:keepLines/>
        <w:numPr>
          <w:ilvl w:val="0"/>
          <w:numId w:val="10"/>
        </w:numPr>
        <w:spacing w:after="0" w:line="264" w:lineRule="auto"/>
        <w:outlineLvl w:val="1"/>
        <w:rPr>
          <w:rFonts w:ascii="Arial" w:eastAsiaTheme="minorEastAsia" w:hAnsi="Arial" w:cs="Arial"/>
        </w:rPr>
      </w:pPr>
      <w:r w:rsidRPr="00A10FA5">
        <w:rPr>
          <w:rFonts w:ascii="Arial" w:eastAsiaTheme="minorEastAsia" w:hAnsi="Arial" w:cs="Arial"/>
        </w:rPr>
        <w:t>You will contribute to the delivery of the business development strategy through:</w:t>
      </w:r>
    </w:p>
    <w:p w14:paraId="54956725" w14:textId="3369E5F0" w:rsidR="00184331" w:rsidRDefault="00184331" w:rsidP="00184331">
      <w:pPr>
        <w:numPr>
          <w:ilvl w:val="0"/>
          <w:numId w:val="16"/>
        </w:numPr>
        <w:spacing w:after="120" w:line="264" w:lineRule="auto"/>
        <w:contextualSpacing/>
        <w:jc w:val="both"/>
        <w:rPr>
          <w:rFonts w:ascii="Arial" w:hAnsi="Arial" w:cs="Arial"/>
          <w:lang w:val="en"/>
        </w:rPr>
      </w:pPr>
      <w:r>
        <w:rPr>
          <w:rFonts w:ascii="Arial" w:hAnsi="Arial" w:cs="Arial"/>
          <w:lang w:val="en"/>
        </w:rPr>
        <w:t xml:space="preserve">Managing and </w:t>
      </w:r>
      <w:r w:rsidR="003B71ED">
        <w:rPr>
          <w:rFonts w:ascii="Arial" w:hAnsi="Arial" w:cs="Arial"/>
          <w:lang w:val="en"/>
        </w:rPr>
        <w:t>coordinating</w:t>
      </w:r>
      <w:r>
        <w:rPr>
          <w:rFonts w:ascii="Arial" w:hAnsi="Arial" w:cs="Arial"/>
          <w:lang w:val="en"/>
        </w:rPr>
        <w:t xml:space="preserve"> bids from initial service modeling to final submission</w:t>
      </w:r>
    </w:p>
    <w:p w14:paraId="00A6E9FB" w14:textId="28C3BEBC" w:rsidR="00197689" w:rsidRDefault="006B446E" w:rsidP="00184331">
      <w:pPr>
        <w:numPr>
          <w:ilvl w:val="0"/>
          <w:numId w:val="16"/>
        </w:numPr>
        <w:spacing w:after="120" w:line="264" w:lineRule="auto"/>
        <w:contextualSpacing/>
        <w:jc w:val="both"/>
        <w:rPr>
          <w:rFonts w:ascii="Arial" w:hAnsi="Arial" w:cs="Arial"/>
          <w:lang w:val="en"/>
        </w:rPr>
      </w:pPr>
      <w:r>
        <w:rPr>
          <w:rFonts w:ascii="Arial" w:hAnsi="Arial" w:cs="Arial"/>
          <w:lang w:val="en"/>
        </w:rPr>
        <w:t xml:space="preserve">Managing the bid </w:t>
      </w:r>
      <w:r w:rsidR="00197689">
        <w:rPr>
          <w:rFonts w:ascii="Arial" w:hAnsi="Arial" w:cs="Arial"/>
          <w:lang w:val="en"/>
        </w:rPr>
        <w:t>budgeting process.</w:t>
      </w:r>
    </w:p>
    <w:p w14:paraId="02A2D8D4" w14:textId="77777777" w:rsidR="00184331" w:rsidRPr="00A10FA5" w:rsidRDefault="00184331" w:rsidP="00184331">
      <w:pPr>
        <w:numPr>
          <w:ilvl w:val="0"/>
          <w:numId w:val="16"/>
        </w:numPr>
        <w:spacing w:after="120" w:line="264" w:lineRule="auto"/>
        <w:contextualSpacing/>
        <w:jc w:val="both"/>
        <w:rPr>
          <w:rFonts w:ascii="Arial" w:hAnsi="Arial" w:cs="Arial"/>
          <w:lang w:val="en"/>
        </w:rPr>
      </w:pPr>
      <w:r w:rsidRPr="00A10FA5">
        <w:rPr>
          <w:rFonts w:ascii="Arial" w:hAnsi="Arial" w:cs="Arial"/>
          <w:lang w:val="en"/>
        </w:rPr>
        <w:t>Evaluating and assessing new opportunities, partners and emerging new markets</w:t>
      </w:r>
      <w:r>
        <w:rPr>
          <w:rFonts w:ascii="Arial" w:hAnsi="Arial" w:cs="Arial"/>
          <w:lang w:val="en"/>
        </w:rPr>
        <w:t>.</w:t>
      </w:r>
    </w:p>
    <w:p w14:paraId="3C64DD16" w14:textId="77777777" w:rsidR="00184331" w:rsidRPr="00A10FA5" w:rsidRDefault="00184331" w:rsidP="00184331">
      <w:pPr>
        <w:numPr>
          <w:ilvl w:val="0"/>
          <w:numId w:val="16"/>
        </w:numPr>
        <w:spacing w:after="120" w:line="264" w:lineRule="auto"/>
        <w:contextualSpacing/>
        <w:jc w:val="both"/>
        <w:rPr>
          <w:rFonts w:ascii="Arial" w:hAnsi="Arial" w:cs="Arial"/>
          <w:lang w:val="en"/>
        </w:rPr>
      </w:pPr>
      <w:r w:rsidRPr="00A10FA5">
        <w:rPr>
          <w:rFonts w:ascii="Arial" w:hAnsi="Arial" w:cs="Arial"/>
          <w:lang w:val="en"/>
        </w:rPr>
        <w:t>Writing high quality tender responses, internal and external briefing notes, and internal and external correspondence.</w:t>
      </w:r>
    </w:p>
    <w:p w14:paraId="048264F2" w14:textId="50D5DBAB" w:rsidR="00184331" w:rsidRPr="00A10FA5" w:rsidRDefault="00184331" w:rsidP="00184331">
      <w:pPr>
        <w:numPr>
          <w:ilvl w:val="0"/>
          <w:numId w:val="16"/>
        </w:numPr>
        <w:spacing w:after="120" w:line="264" w:lineRule="auto"/>
        <w:contextualSpacing/>
        <w:jc w:val="both"/>
        <w:rPr>
          <w:rFonts w:ascii="Arial" w:hAnsi="Arial" w:cs="Arial"/>
          <w:lang w:val="en"/>
        </w:rPr>
      </w:pPr>
      <w:r w:rsidRPr="00A10FA5">
        <w:rPr>
          <w:rFonts w:ascii="Arial" w:hAnsi="Arial" w:cs="Arial"/>
          <w:lang w:val="en"/>
        </w:rPr>
        <w:t>Collaborating with teams in Forward’s Head Office and with our prison and community operational services to assist with the production of bids and implementation of successful tenders.</w:t>
      </w:r>
    </w:p>
    <w:p w14:paraId="19675B21" w14:textId="77777777" w:rsidR="00184331" w:rsidRPr="00A10FA5" w:rsidRDefault="00184331" w:rsidP="00184331">
      <w:pPr>
        <w:numPr>
          <w:ilvl w:val="0"/>
          <w:numId w:val="16"/>
        </w:numPr>
        <w:spacing w:after="120" w:line="264" w:lineRule="auto"/>
        <w:contextualSpacing/>
        <w:jc w:val="both"/>
        <w:rPr>
          <w:rFonts w:ascii="Arial" w:hAnsi="Arial" w:cs="Arial"/>
          <w:lang w:val="en"/>
        </w:rPr>
      </w:pPr>
      <w:r w:rsidRPr="00A10FA5">
        <w:rPr>
          <w:rFonts w:ascii="Arial" w:hAnsi="Arial" w:cs="Arial"/>
          <w:lang w:val="en"/>
        </w:rPr>
        <w:t>Researching best practices and innovations in the field to in</w:t>
      </w:r>
      <w:r>
        <w:rPr>
          <w:rFonts w:ascii="Arial" w:hAnsi="Arial" w:cs="Arial"/>
          <w:lang w:val="en"/>
        </w:rPr>
        <w:t>form our model development work.</w:t>
      </w:r>
    </w:p>
    <w:p w14:paraId="2D1FB1D8" w14:textId="63E84E16" w:rsidR="00184331" w:rsidRPr="00A10FA5" w:rsidRDefault="00184331" w:rsidP="00184331">
      <w:pPr>
        <w:numPr>
          <w:ilvl w:val="0"/>
          <w:numId w:val="16"/>
        </w:numPr>
        <w:spacing w:after="120" w:line="264" w:lineRule="auto"/>
        <w:contextualSpacing/>
        <w:jc w:val="both"/>
        <w:rPr>
          <w:rFonts w:ascii="Arial" w:hAnsi="Arial" w:cs="Arial"/>
          <w:lang w:val="en"/>
        </w:rPr>
      </w:pPr>
      <w:r w:rsidRPr="00A10FA5">
        <w:rPr>
          <w:rFonts w:ascii="Arial" w:hAnsi="Arial" w:cs="Arial"/>
          <w:lang w:val="en"/>
        </w:rPr>
        <w:t xml:space="preserve">Representing Forward at </w:t>
      </w:r>
      <w:r w:rsidR="003B71ED">
        <w:rPr>
          <w:rFonts w:ascii="Arial" w:hAnsi="Arial" w:cs="Arial"/>
          <w:lang w:val="en"/>
        </w:rPr>
        <w:t xml:space="preserve">market engagement </w:t>
      </w:r>
      <w:r>
        <w:rPr>
          <w:rFonts w:ascii="Arial" w:hAnsi="Arial" w:cs="Arial"/>
          <w:lang w:val="en"/>
        </w:rPr>
        <w:t>and industry events.</w:t>
      </w:r>
    </w:p>
    <w:p w14:paraId="33F66F6E" w14:textId="77777777" w:rsidR="00184331" w:rsidRPr="00A10FA5" w:rsidRDefault="00184331" w:rsidP="00184331">
      <w:pPr>
        <w:numPr>
          <w:ilvl w:val="0"/>
          <w:numId w:val="16"/>
        </w:numPr>
        <w:spacing w:after="120" w:line="264" w:lineRule="auto"/>
        <w:contextualSpacing/>
        <w:jc w:val="both"/>
        <w:rPr>
          <w:rFonts w:ascii="Arial" w:hAnsi="Arial" w:cs="Arial"/>
          <w:lang w:val="en"/>
        </w:rPr>
      </w:pPr>
      <w:r w:rsidRPr="00A10FA5">
        <w:rPr>
          <w:rFonts w:ascii="Arial" w:hAnsi="Arial" w:cs="Arial"/>
          <w:lang w:val="en"/>
        </w:rPr>
        <w:t xml:space="preserve">Pursuing ad-hoc development opportunities for Forward, both assigned and self-identified. </w:t>
      </w:r>
    </w:p>
    <w:p w14:paraId="1963775F" w14:textId="55DC3782" w:rsidR="00184331" w:rsidRDefault="00FD57A7" w:rsidP="00184331">
      <w:pPr>
        <w:pStyle w:val="ListParagraph"/>
        <w:numPr>
          <w:ilvl w:val="0"/>
          <w:numId w:val="10"/>
        </w:numPr>
        <w:spacing w:after="0" w:line="240" w:lineRule="auto"/>
        <w:ind w:left="714" w:right="397" w:hanging="357"/>
        <w:contextualSpacing w:val="0"/>
        <w:rPr>
          <w:rFonts w:ascii="Arial" w:hAnsi="Arial" w:cs="Arial"/>
        </w:rPr>
      </w:pPr>
      <w:r>
        <w:rPr>
          <w:rFonts w:ascii="Arial" w:hAnsi="Arial" w:cs="Arial"/>
        </w:rPr>
        <w:t xml:space="preserve">Working with the </w:t>
      </w:r>
      <w:r w:rsidR="006A5D88">
        <w:rPr>
          <w:rFonts w:ascii="Arial" w:hAnsi="Arial" w:cs="Arial"/>
        </w:rPr>
        <w:t xml:space="preserve">Executive </w:t>
      </w:r>
      <w:r>
        <w:rPr>
          <w:rFonts w:ascii="Arial" w:hAnsi="Arial" w:cs="Arial"/>
        </w:rPr>
        <w:t xml:space="preserve">Directors of Substance Misuse Services, Employment Services, and </w:t>
      </w:r>
      <w:r w:rsidR="006A5D88">
        <w:rPr>
          <w:rFonts w:ascii="Arial" w:hAnsi="Arial" w:cs="Arial"/>
        </w:rPr>
        <w:t xml:space="preserve">Research and </w:t>
      </w:r>
      <w:r w:rsidR="006D4A70" w:rsidRPr="00CF5638">
        <w:rPr>
          <w:rFonts w:ascii="Arial" w:hAnsi="Arial" w:cs="Arial"/>
        </w:rPr>
        <w:t>Development</w:t>
      </w:r>
      <w:r>
        <w:rPr>
          <w:rFonts w:ascii="Arial" w:hAnsi="Arial" w:cs="Arial"/>
        </w:rPr>
        <w:t xml:space="preserve">, </w:t>
      </w:r>
      <w:r w:rsidR="006D4A70" w:rsidRPr="00CF5638">
        <w:rPr>
          <w:rFonts w:ascii="Arial" w:hAnsi="Arial" w:cs="Arial"/>
        </w:rPr>
        <w:t xml:space="preserve">you will </w:t>
      </w:r>
      <w:r w:rsidR="00184331">
        <w:rPr>
          <w:rFonts w:ascii="Arial" w:hAnsi="Arial" w:cs="Arial"/>
        </w:rPr>
        <w:t xml:space="preserve">also </w:t>
      </w:r>
      <w:r w:rsidR="006D4A70" w:rsidRPr="00CF5638">
        <w:rPr>
          <w:rFonts w:ascii="Arial" w:hAnsi="Arial" w:cs="Arial"/>
        </w:rPr>
        <w:t xml:space="preserve">be involved </w:t>
      </w:r>
      <w:r>
        <w:rPr>
          <w:rFonts w:ascii="Arial" w:hAnsi="Arial" w:cs="Arial"/>
        </w:rPr>
        <w:t xml:space="preserve">in </w:t>
      </w:r>
      <w:r w:rsidR="006D4A70" w:rsidRPr="00CF5638">
        <w:rPr>
          <w:rFonts w:ascii="Arial" w:hAnsi="Arial" w:cs="Arial"/>
        </w:rPr>
        <w:t>contract negotiation for existing and new contracts.</w:t>
      </w:r>
    </w:p>
    <w:p w14:paraId="25D7312D" w14:textId="72BEF384" w:rsidR="003B71ED" w:rsidRDefault="003B71ED" w:rsidP="00184331">
      <w:pPr>
        <w:pStyle w:val="ListParagraph"/>
        <w:numPr>
          <w:ilvl w:val="0"/>
          <w:numId w:val="10"/>
        </w:numPr>
        <w:spacing w:after="0" w:line="240" w:lineRule="auto"/>
        <w:ind w:left="714" w:right="397" w:hanging="357"/>
        <w:contextualSpacing w:val="0"/>
        <w:rPr>
          <w:rFonts w:ascii="Arial" w:hAnsi="Arial" w:cs="Arial"/>
        </w:rPr>
      </w:pPr>
      <w:r>
        <w:rPr>
          <w:rFonts w:ascii="Arial" w:hAnsi="Arial" w:cs="Arial"/>
        </w:rPr>
        <w:t>Chair weekly Business Development team meetings, ensuring all actions are followed up and completed.</w:t>
      </w:r>
    </w:p>
    <w:p w14:paraId="2290FF93" w14:textId="1ACB2B32" w:rsidR="00197F52" w:rsidRDefault="00197F52" w:rsidP="00184331">
      <w:pPr>
        <w:pStyle w:val="ListParagraph"/>
        <w:numPr>
          <w:ilvl w:val="0"/>
          <w:numId w:val="10"/>
        </w:numPr>
        <w:spacing w:after="0" w:line="240" w:lineRule="auto"/>
        <w:ind w:left="714" w:right="397" w:hanging="357"/>
        <w:contextualSpacing w:val="0"/>
        <w:rPr>
          <w:rFonts w:ascii="Arial" w:hAnsi="Arial" w:cs="Arial"/>
        </w:rPr>
      </w:pPr>
      <w:r>
        <w:rPr>
          <w:rFonts w:ascii="Arial" w:hAnsi="Arial" w:cs="Arial"/>
        </w:rPr>
        <w:lastRenderedPageBreak/>
        <w:t xml:space="preserve">The Business Development Manager will also have line management responsibilities for members of the Business </w:t>
      </w:r>
      <w:r w:rsidR="006A5D88">
        <w:rPr>
          <w:rFonts w:ascii="Arial" w:hAnsi="Arial" w:cs="Arial"/>
        </w:rPr>
        <w:t>D</w:t>
      </w:r>
      <w:r>
        <w:rPr>
          <w:rFonts w:ascii="Arial" w:hAnsi="Arial" w:cs="Arial"/>
        </w:rPr>
        <w:t>evelopment team</w:t>
      </w:r>
      <w:r w:rsidR="006A5D88">
        <w:rPr>
          <w:rFonts w:ascii="Arial" w:hAnsi="Arial" w:cs="Arial"/>
        </w:rPr>
        <w:t>,</w:t>
      </w:r>
      <w:r>
        <w:rPr>
          <w:rFonts w:ascii="Arial" w:hAnsi="Arial" w:cs="Arial"/>
        </w:rPr>
        <w:t xml:space="preserve"> </w:t>
      </w:r>
      <w:r w:rsidR="006A5D88">
        <w:rPr>
          <w:rFonts w:ascii="Arial" w:hAnsi="Arial" w:cs="Arial"/>
        </w:rPr>
        <w:t>p</w:t>
      </w:r>
      <w:r>
        <w:rPr>
          <w:rFonts w:ascii="Arial" w:hAnsi="Arial" w:cs="Arial"/>
        </w:rPr>
        <w:t>roviding clear direction</w:t>
      </w:r>
      <w:r w:rsidR="00197689">
        <w:rPr>
          <w:rFonts w:ascii="Arial" w:hAnsi="Arial" w:cs="Arial"/>
        </w:rPr>
        <w:t xml:space="preserve">, support and </w:t>
      </w:r>
      <w:r w:rsidR="006A5D88">
        <w:rPr>
          <w:rFonts w:ascii="Arial" w:hAnsi="Arial" w:cs="Arial"/>
        </w:rPr>
        <w:t>q</w:t>
      </w:r>
      <w:r w:rsidR="00197689">
        <w:rPr>
          <w:rFonts w:ascii="Arial" w:hAnsi="Arial" w:cs="Arial"/>
        </w:rPr>
        <w:t>uarterly line management reviews.</w:t>
      </w:r>
    </w:p>
    <w:p w14:paraId="74B941D1" w14:textId="77777777" w:rsidR="00184331" w:rsidRPr="00184331" w:rsidRDefault="00184331" w:rsidP="00184331">
      <w:pPr>
        <w:spacing w:after="0" w:line="240" w:lineRule="auto"/>
        <w:ind w:right="397"/>
        <w:rPr>
          <w:rFonts w:ascii="Arial" w:hAnsi="Arial" w:cs="Arial"/>
        </w:rPr>
      </w:pPr>
    </w:p>
    <w:p w14:paraId="09D2CDCE" w14:textId="6ED40F65" w:rsidR="00230F23" w:rsidRPr="00CF5638" w:rsidRDefault="00230F23" w:rsidP="00184331">
      <w:pPr>
        <w:keepNext/>
        <w:keepLines/>
        <w:tabs>
          <w:tab w:val="left" w:pos="3480"/>
        </w:tabs>
        <w:spacing w:after="0" w:line="240" w:lineRule="auto"/>
        <w:ind w:left="146" w:right="397" w:firstLine="495"/>
        <w:outlineLvl w:val="0"/>
        <w:rPr>
          <w:rFonts w:ascii="Arial" w:eastAsiaTheme="majorEastAsia" w:hAnsi="Arial" w:cs="Arial"/>
          <w:b/>
          <w:sz w:val="32"/>
          <w:szCs w:val="32"/>
          <w:lang w:eastAsia="en-GB"/>
        </w:rPr>
      </w:pPr>
    </w:p>
    <w:p w14:paraId="772E1FEA" w14:textId="77777777" w:rsidR="00230F23" w:rsidRPr="00CF5638" w:rsidRDefault="00230F23" w:rsidP="00230F23">
      <w:pPr>
        <w:keepNext/>
        <w:keepLines/>
        <w:spacing w:after="0" w:line="240" w:lineRule="auto"/>
        <w:outlineLvl w:val="2"/>
        <w:rPr>
          <w:rFonts w:ascii="Arial" w:hAnsi="Arial" w:cs="Arial"/>
          <w:b/>
          <w:color w:val="1F2A44"/>
          <w:sz w:val="28"/>
          <w:szCs w:val="24"/>
          <w:lang w:eastAsia="en-GB"/>
        </w:rPr>
      </w:pPr>
      <w:r w:rsidRPr="00CF5638">
        <w:rPr>
          <w:rFonts w:ascii="Arial" w:hAnsi="Arial" w:cs="Arial"/>
          <w:b/>
          <w:color w:val="1F2A44"/>
          <w:sz w:val="28"/>
          <w:szCs w:val="24"/>
          <w:lang w:eastAsia="en-GB"/>
        </w:rPr>
        <w:t>Quality and Safety</w:t>
      </w:r>
    </w:p>
    <w:p w14:paraId="5DA93EB1" w14:textId="52FB151C" w:rsidR="006D4A70" w:rsidRPr="00CF5638" w:rsidRDefault="006D4A70" w:rsidP="006D4A70">
      <w:pPr>
        <w:pStyle w:val="ListParagraph"/>
        <w:numPr>
          <w:ilvl w:val="0"/>
          <w:numId w:val="1"/>
        </w:numPr>
        <w:spacing w:after="0" w:line="240" w:lineRule="auto"/>
        <w:ind w:right="144"/>
        <w:rPr>
          <w:rFonts w:ascii="Arial" w:hAnsi="Arial" w:cs="Arial"/>
        </w:rPr>
      </w:pPr>
      <w:r w:rsidRPr="00CF5638">
        <w:rPr>
          <w:rFonts w:ascii="Arial" w:hAnsi="Arial" w:cs="Arial"/>
        </w:rPr>
        <w:t xml:space="preserve">Alert the </w:t>
      </w:r>
      <w:r w:rsidR="003B71ED">
        <w:rPr>
          <w:rFonts w:ascii="Arial" w:hAnsi="Arial" w:cs="Arial"/>
        </w:rPr>
        <w:t>Head of Business Development</w:t>
      </w:r>
      <w:r w:rsidR="00FD57A7">
        <w:rPr>
          <w:rFonts w:ascii="Arial" w:hAnsi="Arial" w:cs="Arial"/>
        </w:rPr>
        <w:t xml:space="preserve"> </w:t>
      </w:r>
      <w:r w:rsidRPr="00CF5638">
        <w:rPr>
          <w:rFonts w:ascii="Arial" w:hAnsi="Arial" w:cs="Arial"/>
        </w:rPr>
        <w:t>to any significant risks or problems arising in the course of managing and monitoring Business Development.</w:t>
      </w:r>
    </w:p>
    <w:p w14:paraId="40D6FBCB" w14:textId="66F19742" w:rsidR="006D4A70" w:rsidRDefault="006D4A70" w:rsidP="006D4A70">
      <w:pPr>
        <w:pStyle w:val="ListParagraph"/>
        <w:numPr>
          <w:ilvl w:val="0"/>
          <w:numId w:val="1"/>
        </w:numPr>
        <w:spacing w:after="0" w:line="240" w:lineRule="auto"/>
        <w:ind w:right="144"/>
        <w:rPr>
          <w:rFonts w:ascii="Arial" w:hAnsi="Arial" w:cs="Arial"/>
        </w:rPr>
      </w:pPr>
      <w:r w:rsidRPr="00CF5638">
        <w:rPr>
          <w:rFonts w:ascii="Arial" w:hAnsi="Arial" w:cs="Arial"/>
        </w:rPr>
        <w:t>Abide by Forward’s policies and procedures and encourage others to do the same.</w:t>
      </w:r>
    </w:p>
    <w:p w14:paraId="5D44BA88" w14:textId="5027523A" w:rsidR="003B71ED" w:rsidRPr="00CF5638" w:rsidRDefault="003B71ED" w:rsidP="006D4A70">
      <w:pPr>
        <w:pStyle w:val="ListParagraph"/>
        <w:numPr>
          <w:ilvl w:val="0"/>
          <w:numId w:val="1"/>
        </w:numPr>
        <w:spacing w:after="0" w:line="240" w:lineRule="auto"/>
        <w:ind w:right="144"/>
        <w:rPr>
          <w:rFonts w:ascii="Arial" w:hAnsi="Arial" w:cs="Arial"/>
        </w:rPr>
      </w:pPr>
      <w:r>
        <w:rPr>
          <w:rFonts w:ascii="Arial" w:hAnsi="Arial" w:cs="Arial"/>
        </w:rPr>
        <w:t>Highlight any potential gaps in services they may impact on tendering for new services.</w:t>
      </w:r>
    </w:p>
    <w:p w14:paraId="12867F61" w14:textId="673E37CA" w:rsidR="006D4A70" w:rsidRPr="00CF5638" w:rsidRDefault="006D4A70" w:rsidP="006D4A70">
      <w:pPr>
        <w:pStyle w:val="ListParagraph"/>
        <w:numPr>
          <w:ilvl w:val="0"/>
          <w:numId w:val="1"/>
        </w:numPr>
        <w:spacing w:after="0" w:line="240" w:lineRule="auto"/>
        <w:ind w:right="144"/>
        <w:rPr>
          <w:rFonts w:ascii="Arial" w:hAnsi="Arial" w:cs="Arial"/>
        </w:rPr>
      </w:pPr>
      <w:r w:rsidRPr="00CF5638">
        <w:rPr>
          <w:rFonts w:ascii="Arial" w:hAnsi="Arial" w:cs="Arial"/>
        </w:rPr>
        <w:t xml:space="preserve">Work with the highest regard to health, safety and security in the workplace highlighting any risks (potential or actual) to the </w:t>
      </w:r>
      <w:r w:rsidR="00FD57A7">
        <w:rPr>
          <w:rFonts w:ascii="Arial" w:hAnsi="Arial" w:cs="Arial"/>
        </w:rPr>
        <w:t>relevant senior managers</w:t>
      </w:r>
      <w:r w:rsidRPr="00CF5638">
        <w:rPr>
          <w:rFonts w:ascii="Arial" w:hAnsi="Arial" w:cs="Arial"/>
        </w:rPr>
        <w:t>, in accordance with Forward’s risk management protocols.</w:t>
      </w:r>
    </w:p>
    <w:p w14:paraId="4CD15D8A" w14:textId="77777777" w:rsidR="006D4A70" w:rsidRPr="00CF5638" w:rsidRDefault="006D4A70" w:rsidP="006D4A70">
      <w:pPr>
        <w:pStyle w:val="ListParagraph"/>
        <w:numPr>
          <w:ilvl w:val="0"/>
          <w:numId w:val="1"/>
        </w:numPr>
        <w:spacing w:after="0" w:line="240" w:lineRule="auto"/>
        <w:ind w:left="851" w:right="144"/>
        <w:rPr>
          <w:rFonts w:ascii="Arial" w:hAnsi="Arial" w:cs="Arial"/>
        </w:rPr>
      </w:pPr>
      <w:r w:rsidRPr="00CF5638">
        <w:rPr>
          <w:rFonts w:ascii="Arial" w:hAnsi="Arial" w:cs="Arial"/>
        </w:rPr>
        <w:t>Promote and ensure departmental compliance with all relevant legal, regulatory, and ethical responsibilities.</w:t>
      </w:r>
    </w:p>
    <w:p w14:paraId="16FE64E8" w14:textId="77777777" w:rsidR="006D4A70" w:rsidRPr="00CF5638" w:rsidRDefault="006D4A70" w:rsidP="006D4A70">
      <w:pPr>
        <w:pStyle w:val="ListParagraph"/>
        <w:numPr>
          <w:ilvl w:val="0"/>
          <w:numId w:val="1"/>
        </w:numPr>
        <w:spacing w:after="0" w:line="240" w:lineRule="auto"/>
        <w:ind w:left="851" w:right="144"/>
        <w:rPr>
          <w:rFonts w:ascii="Arial" w:hAnsi="Arial" w:cs="Arial"/>
        </w:rPr>
      </w:pPr>
      <w:r w:rsidRPr="00CF5638">
        <w:rPr>
          <w:rFonts w:ascii="Arial" w:hAnsi="Arial" w:cs="Arial"/>
        </w:rPr>
        <w:t>Effectively manage information, particularly confidential information, within statutory duties and in accordance with best practice.</w:t>
      </w:r>
    </w:p>
    <w:p w14:paraId="3871CFBB" w14:textId="77777777" w:rsidR="006D4A70" w:rsidRPr="00CF5638" w:rsidRDefault="006D4A70" w:rsidP="006D4A70">
      <w:pPr>
        <w:pStyle w:val="ListParagraph"/>
        <w:numPr>
          <w:ilvl w:val="0"/>
          <w:numId w:val="1"/>
        </w:numPr>
        <w:spacing w:after="0" w:line="240" w:lineRule="auto"/>
        <w:ind w:left="851" w:right="144"/>
        <w:rPr>
          <w:rFonts w:ascii="Arial" w:hAnsi="Arial" w:cs="Arial"/>
        </w:rPr>
      </w:pPr>
      <w:r w:rsidRPr="00CF5638">
        <w:rPr>
          <w:rFonts w:ascii="Arial" w:hAnsi="Arial" w:cs="Arial"/>
        </w:rPr>
        <w:t xml:space="preserve">Keep up to date technically on all relevant matters and strive for continued professional development. </w:t>
      </w:r>
    </w:p>
    <w:p w14:paraId="013AFC4C" w14:textId="77777777" w:rsidR="00230F23" w:rsidRPr="00CF5638" w:rsidRDefault="00230F23" w:rsidP="00230F23">
      <w:pPr>
        <w:spacing w:after="0" w:line="240" w:lineRule="auto"/>
        <w:ind w:right="397"/>
        <w:rPr>
          <w:rFonts w:ascii="Arial" w:eastAsia="Calibri" w:hAnsi="Arial" w:cs="Arial"/>
          <w:sz w:val="20"/>
          <w:lang w:eastAsia="en-GB"/>
        </w:rPr>
      </w:pPr>
    </w:p>
    <w:p w14:paraId="4EEDAE66" w14:textId="77777777" w:rsidR="00230F23" w:rsidRPr="00CF5638" w:rsidRDefault="00230F23" w:rsidP="00230F23">
      <w:pPr>
        <w:spacing w:after="0" w:line="240" w:lineRule="auto"/>
        <w:ind w:right="397"/>
        <w:rPr>
          <w:rFonts w:ascii="Arial" w:eastAsia="Calibri" w:hAnsi="Arial" w:cs="Arial"/>
          <w:b/>
          <w:color w:val="1F2A44"/>
          <w:sz w:val="28"/>
          <w:lang w:eastAsia="en-GB"/>
        </w:rPr>
      </w:pPr>
      <w:r w:rsidRPr="00CF5638">
        <w:rPr>
          <w:rFonts w:ascii="Arial" w:eastAsia="Calibri" w:hAnsi="Arial" w:cs="Arial"/>
          <w:b/>
          <w:color w:val="1F2A44"/>
          <w:sz w:val="28"/>
          <w:lang w:eastAsia="en-GB"/>
        </w:rPr>
        <w:t>Systems and Policy</w:t>
      </w:r>
    </w:p>
    <w:p w14:paraId="0F486124" w14:textId="77777777" w:rsidR="006D4A70" w:rsidRPr="00CF5638" w:rsidRDefault="006D4A70" w:rsidP="006D4A70">
      <w:pPr>
        <w:pStyle w:val="ListParagraph"/>
        <w:numPr>
          <w:ilvl w:val="0"/>
          <w:numId w:val="11"/>
        </w:numPr>
        <w:spacing w:after="0" w:line="240" w:lineRule="auto"/>
        <w:ind w:right="144"/>
        <w:rPr>
          <w:rFonts w:ascii="Arial" w:hAnsi="Arial" w:cs="Arial"/>
        </w:rPr>
      </w:pPr>
      <w:r w:rsidRPr="00CF5638">
        <w:rPr>
          <w:rFonts w:ascii="Arial" w:hAnsi="Arial" w:cs="Arial"/>
        </w:rPr>
        <w:t>Work towards Forward’s mission and values within current policies and good practice.</w:t>
      </w:r>
    </w:p>
    <w:p w14:paraId="66C35819" w14:textId="4D9AF42E" w:rsidR="006D4A70" w:rsidRPr="00CF5638" w:rsidRDefault="006D4A70" w:rsidP="006D4A70">
      <w:pPr>
        <w:pStyle w:val="ListParagraph"/>
        <w:numPr>
          <w:ilvl w:val="0"/>
          <w:numId w:val="11"/>
        </w:numPr>
        <w:spacing w:after="0" w:line="240" w:lineRule="auto"/>
        <w:ind w:right="144"/>
        <w:rPr>
          <w:rFonts w:ascii="Arial" w:hAnsi="Arial" w:cs="Arial"/>
        </w:rPr>
      </w:pPr>
      <w:r w:rsidRPr="00CF5638">
        <w:rPr>
          <w:rFonts w:ascii="Arial" w:hAnsi="Arial" w:cs="Arial"/>
        </w:rPr>
        <w:t xml:space="preserve">Support the </w:t>
      </w:r>
      <w:r w:rsidR="003B71ED">
        <w:rPr>
          <w:rFonts w:ascii="Arial" w:hAnsi="Arial" w:cs="Arial"/>
        </w:rPr>
        <w:t xml:space="preserve">Head of Business Development </w:t>
      </w:r>
      <w:r w:rsidRPr="00CF5638">
        <w:rPr>
          <w:rFonts w:ascii="Arial" w:hAnsi="Arial" w:cs="Arial"/>
        </w:rPr>
        <w:t>by ensuring all internal stakeholders are consulted in the development and sign off of tender documents.</w:t>
      </w:r>
    </w:p>
    <w:p w14:paraId="6F17B5DC" w14:textId="77777777" w:rsidR="006D4A70" w:rsidRPr="00CF5638" w:rsidRDefault="006D4A70" w:rsidP="006D4A70">
      <w:pPr>
        <w:pStyle w:val="ListParagraph"/>
        <w:numPr>
          <w:ilvl w:val="0"/>
          <w:numId w:val="11"/>
        </w:numPr>
        <w:spacing w:after="0" w:line="240" w:lineRule="auto"/>
        <w:ind w:right="144"/>
        <w:rPr>
          <w:rFonts w:ascii="Arial" w:hAnsi="Arial" w:cs="Arial"/>
        </w:rPr>
      </w:pPr>
      <w:r w:rsidRPr="00CF5638">
        <w:rPr>
          <w:rFonts w:ascii="Arial" w:hAnsi="Arial" w:cs="Arial"/>
        </w:rPr>
        <w:t>Ensure all Business Development processes and procedures are fairly applied, properly adhered to and monitored.</w:t>
      </w:r>
    </w:p>
    <w:p w14:paraId="7BA89FA5" w14:textId="77777777" w:rsidR="006D4A70" w:rsidRPr="00CF5638" w:rsidRDefault="006D4A70" w:rsidP="006D4A70">
      <w:pPr>
        <w:pStyle w:val="ListParagraph"/>
        <w:numPr>
          <w:ilvl w:val="0"/>
          <w:numId w:val="11"/>
        </w:numPr>
        <w:spacing w:after="0" w:line="240" w:lineRule="auto"/>
        <w:ind w:right="144"/>
        <w:rPr>
          <w:rFonts w:ascii="Arial" w:hAnsi="Arial" w:cs="Arial"/>
        </w:rPr>
      </w:pPr>
      <w:r w:rsidRPr="00CF5638">
        <w:rPr>
          <w:rFonts w:ascii="Arial" w:hAnsi="Arial" w:cs="Arial"/>
        </w:rPr>
        <w:t>Ensure all aspects of Governance are adhered to and due diligence processes are implemented in the identification of partnerships.</w:t>
      </w:r>
    </w:p>
    <w:p w14:paraId="0F017E59" w14:textId="77777777" w:rsidR="006D4A70" w:rsidRPr="00CF5638" w:rsidRDefault="006D4A70" w:rsidP="006D4A70">
      <w:pPr>
        <w:pStyle w:val="ListParagraph"/>
        <w:numPr>
          <w:ilvl w:val="0"/>
          <w:numId w:val="11"/>
        </w:numPr>
        <w:spacing w:after="0" w:line="240" w:lineRule="auto"/>
        <w:ind w:right="144"/>
        <w:rPr>
          <w:rFonts w:ascii="Arial" w:hAnsi="Arial" w:cs="Arial"/>
        </w:rPr>
      </w:pPr>
      <w:r w:rsidRPr="00CF5638">
        <w:rPr>
          <w:rFonts w:ascii="Arial" w:hAnsi="Arial" w:cs="Arial"/>
        </w:rPr>
        <w:t>Keep up to date on new policies and procedures that might impact on Forward’s business development plans.</w:t>
      </w:r>
    </w:p>
    <w:p w14:paraId="4758C41E" w14:textId="77777777" w:rsidR="006D4A70" w:rsidRPr="00CF5638" w:rsidRDefault="006D4A70" w:rsidP="006D4A70">
      <w:pPr>
        <w:pStyle w:val="ListParagraph"/>
        <w:numPr>
          <w:ilvl w:val="0"/>
          <w:numId w:val="11"/>
        </w:numPr>
        <w:spacing w:after="0" w:line="240" w:lineRule="auto"/>
        <w:ind w:right="144"/>
        <w:rPr>
          <w:rFonts w:ascii="Arial" w:hAnsi="Arial" w:cs="Arial"/>
          <w:b/>
        </w:rPr>
      </w:pPr>
      <w:r w:rsidRPr="00CF5638">
        <w:rPr>
          <w:rFonts w:ascii="Arial" w:hAnsi="Arial" w:cs="Arial"/>
        </w:rPr>
        <w:t>Develop and provide accurate and timely management reports where required according to departmental deadlines.</w:t>
      </w:r>
    </w:p>
    <w:p w14:paraId="33689E0C" w14:textId="77777777" w:rsidR="00CF5638" w:rsidRPr="00CF5638" w:rsidRDefault="00CF5638" w:rsidP="00CF5638">
      <w:pPr>
        <w:spacing w:after="0" w:line="240" w:lineRule="auto"/>
        <w:ind w:right="144"/>
        <w:rPr>
          <w:rFonts w:ascii="Arial" w:hAnsi="Arial" w:cs="Arial"/>
          <w:b/>
        </w:rPr>
      </w:pPr>
    </w:p>
    <w:p w14:paraId="4F840275" w14:textId="77777777" w:rsidR="006D4A70" w:rsidRPr="00CF5638" w:rsidRDefault="006D4A70" w:rsidP="006D4A70">
      <w:pPr>
        <w:spacing w:after="0" w:line="240" w:lineRule="auto"/>
        <w:ind w:right="397"/>
        <w:rPr>
          <w:rFonts w:ascii="Arial" w:hAnsi="Arial" w:cs="Arial"/>
          <w:b/>
          <w:color w:val="1F2A44"/>
          <w:sz w:val="28"/>
          <w:szCs w:val="28"/>
          <w:lang w:eastAsia="en-GB"/>
        </w:rPr>
      </w:pPr>
    </w:p>
    <w:p w14:paraId="165F2304" w14:textId="77777777" w:rsidR="006D4A70" w:rsidRPr="00CF5638" w:rsidRDefault="006D4A70" w:rsidP="006D4A70">
      <w:pPr>
        <w:spacing w:after="0" w:line="240" w:lineRule="auto"/>
        <w:ind w:right="397"/>
        <w:rPr>
          <w:rFonts w:ascii="Arial" w:hAnsi="Arial" w:cs="Arial"/>
          <w:b/>
          <w:color w:val="1F2A44"/>
          <w:sz w:val="28"/>
          <w:szCs w:val="28"/>
          <w:lang w:eastAsia="en-GB"/>
        </w:rPr>
      </w:pPr>
      <w:r w:rsidRPr="00CF5638">
        <w:rPr>
          <w:rFonts w:ascii="Arial" w:hAnsi="Arial" w:cs="Arial"/>
          <w:b/>
          <w:color w:val="1F2A44"/>
          <w:sz w:val="28"/>
          <w:szCs w:val="28"/>
          <w:lang w:eastAsia="en-GB"/>
        </w:rPr>
        <w:t>Administration</w:t>
      </w:r>
    </w:p>
    <w:p w14:paraId="5ACF0221" w14:textId="77777777" w:rsidR="006D4A70" w:rsidRPr="00CF5638" w:rsidRDefault="006D4A70" w:rsidP="006D4A70">
      <w:pPr>
        <w:pStyle w:val="ListParagraph"/>
        <w:numPr>
          <w:ilvl w:val="0"/>
          <w:numId w:val="1"/>
        </w:numPr>
        <w:spacing w:after="0" w:line="240" w:lineRule="auto"/>
        <w:ind w:right="144"/>
        <w:rPr>
          <w:rFonts w:ascii="Arial" w:hAnsi="Arial" w:cs="Arial"/>
        </w:rPr>
      </w:pPr>
      <w:r w:rsidRPr="00CF5638">
        <w:rPr>
          <w:rFonts w:ascii="Arial" w:hAnsi="Arial" w:cs="Arial"/>
        </w:rPr>
        <w:t xml:space="preserve">Carry out an on-going review of the overall adequacy of the administrative and data management technology to ensure that work is always done as efficiently and effectively as possible. </w:t>
      </w:r>
    </w:p>
    <w:p w14:paraId="5291963C" w14:textId="77777777" w:rsidR="006D4A70" w:rsidRPr="00CF5638" w:rsidRDefault="006D4A70" w:rsidP="006D4A70">
      <w:pPr>
        <w:pStyle w:val="ListParagraph"/>
        <w:numPr>
          <w:ilvl w:val="0"/>
          <w:numId w:val="1"/>
        </w:numPr>
        <w:spacing w:after="0" w:line="240" w:lineRule="auto"/>
        <w:ind w:right="144"/>
        <w:rPr>
          <w:rFonts w:ascii="Arial" w:hAnsi="Arial" w:cs="Arial"/>
        </w:rPr>
      </w:pPr>
      <w:r w:rsidRPr="00CF5638">
        <w:rPr>
          <w:rFonts w:ascii="Arial" w:hAnsi="Arial" w:cs="Arial"/>
        </w:rPr>
        <w:t>Collect and collate statistical and other Business Development data (and where required to spot check on the accuracy of the data) required for efficient reporting and monitoring.</w:t>
      </w:r>
    </w:p>
    <w:p w14:paraId="363D6B5E" w14:textId="77777777" w:rsidR="00230F23" w:rsidRPr="00CF5638" w:rsidRDefault="00230F23" w:rsidP="00230F23">
      <w:pPr>
        <w:spacing w:after="0" w:line="240" w:lineRule="auto"/>
        <w:ind w:right="397"/>
        <w:rPr>
          <w:rFonts w:ascii="Arial" w:eastAsia="Calibri" w:hAnsi="Arial" w:cs="Arial"/>
          <w:sz w:val="20"/>
          <w:lang w:eastAsia="en-GB"/>
        </w:rPr>
      </w:pPr>
    </w:p>
    <w:p w14:paraId="6D4CBA61" w14:textId="77777777" w:rsidR="00230F23" w:rsidRPr="00CF5638" w:rsidRDefault="00230F23" w:rsidP="00230F23">
      <w:pPr>
        <w:spacing w:after="0" w:line="240" w:lineRule="auto"/>
        <w:ind w:right="397"/>
        <w:rPr>
          <w:rFonts w:ascii="Arial" w:eastAsia="Calibri" w:hAnsi="Arial" w:cs="Arial"/>
          <w:sz w:val="20"/>
          <w:lang w:eastAsia="en-GB"/>
        </w:rPr>
      </w:pPr>
    </w:p>
    <w:p w14:paraId="33971526" w14:textId="77777777" w:rsidR="00230F23" w:rsidRPr="00CF5638" w:rsidRDefault="00230F23" w:rsidP="00230F23">
      <w:pPr>
        <w:spacing w:after="0" w:line="240" w:lineRule="auto"/>
        <w:ind w:right="397"/>
        <w:rPr>
          <w:rFonts w:ascii="Arial" w:eastAsia="Calibri" w:hAnsi="Arial" w:cs="Arial"/>
          <w:b/>
          <w:color w:val="1F2A44"/>
          <w:sz w:val="28"/>
          <w:lang w:eastAsia="en-GB"/>
        </w:rPr>
      </w:pPr>
      <w:r w:rsidRPr="00CF5638">
        <w:rPr>
          <w:rFonts w:ascii="Arial" w:eastAsia="Calibri" w:hAnsi="Arial" w:cs="Arial"/>
          <w:b/>
          <w:color w:val="1F2A44"/>
          <w:sz w:val="28"/>
          <w:lang w:eastAsia="en-GB"/>
        </w:rPr>
        <w:t>Other</w:t>
      </w:r>
    </w:p>
    <w:p w14:paraId="46131AA9" w14:textId="1271824C" w:rsidR="00230F23" w:rsidRDefault="00230F23" w:rsidP="00230F23">
      <w:pPr>
        <w:pStyle w:val="ListParagraph"/>
        <w:numPr>
          <w:ilvl w:val="0"/>
          <w:numId w:val="5"/>
        </w:numPr>
        <w:spacing w:before="120" w:after="0" w:line="240" w:lineRule="auto"/>
        <w:ind w:left="851" w:right="397"/>
        <w:rPr>
          <w:rFonts w:ascii="Arial" w:hAnsi="Arial" w:cs="Arial"/>
          <w:lang w:eastAsia="en-GB"/>
        </w:rPr>
      </w:pPr>
      <w:r w:rsidRPr="00CF5638">
        <w:rPr>
          <w:rFonts w:ascii="Arial" w:hAnsi="Arial" w:cs="Arial"/>
          <w:lang w:eastAsia="en-GB"/>
        </w:rPr>
        <w:t>Take on other reasonable tasks and responsibilitie</w:t>
      </w:r>
      <w:r w:rsidR="00FD57A7">
        <w:rPr>
          <w:rFonts w:ascii="Arial" w:hAnsi="Arial" w:cs="Arial"/>
          <w:lang w:eastAsia="en-GB"/>
        </w:rPr>
        <w:t xml:space="preserve">s as deemed appropriate by the </w:t>
      </w:r>
      <w:r w:rsidR="006A5D88">
        <w:rPr>
          <w:rFonts w:ascii="Arial" w:hAnsi="Arial" w:cs="Arial"/>
          <w:lang w:eastAsia="en-GB"/>
        </w:rPr>
        <w:t xml:space="preserve">Head of </w:t>
      </w:r>
      <w:r w:rsidR="006D4A70" w:rsidRPr="00CF5638">
        <w:rPr>
          <w:rFonts w:ascii="Arial" w:hAnsi="Arial" w:cs="Arial"/>
          <w:lang w:eastAsia="en-GB"/>
        </w:rPr>
        <w:t>Business Development</w:t>
      </w:r>
      <w:r w:rsidR="003B71ED">
        <w:rPr>
          <w:rFonts w:ascii="Arial" w:hAnsi="Arial" w:cs="Arial"/>
          <w:lang w:eastAsia="en-GB"/>
        </w:rPr>
        <w:t>.</w:t>
      </w:r>
    </w:p>
    <w:p w14:paraId="50B7900F" w14:textId="5210FF59" w:rsidR="003B71ED" w:rsidRDefault="003B71ED" w:rsidP="00230F23">
      <w:pPr>
        <w:pStyle w:val="ListParagraph"/>
        <w:numPr>
          <w:ilvl w:val="0"/>
          <w:numId w:val="5"/>
        </w:numPr>
        <w:spacing w:before="120" w:after="0" w:line="240" w:lineRule="auto"/>
        <w:ind w:left="851" w:right="397"/>
        <w:rPr>
          <w:rFonts w:ascii="Arial" w:hAnsi="Arial" w:cs="Arial"/>
          <w:lang w:eastAsia="en-GB"/>
        </w:rPr>
      </w:pPr>
      <w:r>
        <w:rPr>
          <w:rFonts w:ascii="Arial" w:hAnsi="Arial" w:cs="Arial"/>
          <w:lang w:eastAsia="en-GB"/>
        </w:rPr>
        <w:t>Deputise for The Head of Business Development when required.</w:t>
      </w:r>
    </w:p>
    <w:tbl>
      <w:tblPr>
        <w:tblStyle w:val="TableGrid"/>
        <w:tblW w:w="0" w:type="auto"/>
        <w:tblLook w:val="04A0" w:firstRow="1" w:lastRow="0" w:firstColumn="1" w:lastColumn="0" w:noHBand="0" w:noVBand="1"/>
      </w:tblPr>
      <w:tblGrid>
        <w:gridCol w:w="9016"/>
      </w:tblGrid>
      <w:tr w:rsidR="003D2CCE" w:rsidRPr="00CF5638" w14:paraId="6A88EB78" w14:textId="77777777" w:rsidTr="003D2CCE">
        <w:tc>
          <w:tcPr>
            <w:tcW w:w="9016" w:type="dxa"/>
            <w:tcBorders>
              <w:top w:val="nil"/>
              <w:left w:val="nil"/>
              <w:bottom w:val="nil"/>
              <w:right w:val="nil"/>
            </w:tcBorders>
            <w:shd w:val="clear" w:color="auto" w:fill="1F2A44"/>
          </w:tcPr>
          <w:p w14:paraId="29D8502F" w14:textId="06F6997B" w:rsidR="003D2CCE" w:rsidRPr="00CF5638" w:rsidRDefault="003D2CCE" w:rsidP="00230F23">
            <w:pPr>
              <w:rPr>
                <w:rFonts w:ascii="Arial" w:hAnsi="Arial" w:cs="Arial"/>
                <w:b/>
                <w:color w:val="FFFFFF" w:themeColor="background1"/>
                <w:sz w:val="32"/>
              </w:rPr>
            </w:pPr>
            <w:r w:rsidRPr="00CF5638">
              <w:rPr>
                <w:rFonts w:ascii="Arial" w:hAnsi="Arial" w:cs="Arial"/>
                <w:b/>
                <w:color w:val="FFFFFF" w:themeColor="background1"/>
                <w:sz w:val="32"/>
              </w:rPr>
              <w:t>Person Specification</w:t>
            </w:r>
          </w:p>
        </w:tc>
      </w:tr>
    </w:tbl>
    <w:p w14:paraId="21BE56FA" w14:textId="77777777" w:rsidR="004122BA" w:rsidRPr="00CF5638" w:rsidRDefault="004122BA" w:rsidP="00230F23">
      <w:pPr>
        <w:rPr>
          <w:rFonts w:ascii="Arial" w:hAnsi="Arial" w:cs="Arial"/>
        </w:rPr>
      </w:pPr>
    </w:p>
    <w:p w14:paraId="1E1B7C61" w14:textId="77777777" w:rsidR="00230F23" w:rsidRPr="00CF5638" w:rsidRDefault="00230F23" w:rsidP="00230F23">
      <w:pPr>
        <w:rPr>
          <w:rFonts w:ascii="Arial" w:hAnsi="Arial" w:cs="Arial"/>
          <w:b/>
        </w:rPr>
      </w:pPr>
      <w:r w:rsidRPr="00CF5638">
        <w:rPr>
          <w:rFonts w:ascii="Arial" w:hAnsi="Arial" w:cs="Arial"/>
          <w:b/>
        </w:rPr>
        <w:t xml:space="preserve">Below is a list of </w:t>
      </w:r>
      <w:r w:rsidRPr="00CF5638">
        <w:rPr>
          <w:rFonts w:ascii="Arial" w:hAnsi="Arial" w:cs="Arial"/>
          <w:b/>
          <w:color w:val="1F2A44"/>
        </w:rPr>
        <w:t>the</w:t>
      </w:r>
      <w:r w:rsidRPr="00CF5638">
        <w:rPr>
          <w:rFonts w:ascii="Arial" w:hAnsi="Arial" w:cs="Arial"/>
          <w:b/>
        </w:rPr>
        <w:t xml:space="preserve"> qualities that we are looking for in applicants to this post.  Please address each of these points in your application.</w:t>
      </w:r>
    </w:p>
    <w:p w14:paraId="1F7F5AA0" w14:textId="77777777" w:rsidR="00230F23" w:rsidRPr="00CF5638" w:rsidRDefault="00230F23" w:rsidP="00230F23">
      <w:pPr>
        <w:rPr>
          <w:rFonts w:ascii="Arial" w:hAnsi="Arial" w:cs="Arial"/>
          <w:b/>
          <w:color w:val="1F2A44"/>
        </w:rPr>
      </w:pPr>
      <w:r w:rsidRPr="00CF5638">
        <w:rPr>
          <w:rFonts w:ascii="Arial" w:hAnsi="Arial" w:cs="Arial"/>
          <w:b/>
          <w:color w:val="1F2A44"/>
          <w:sz w:val="28"/>
        </w:rPr>
        <w:t>Essential</w:t>
      </w:r>
    </w:p>
    <w:p w14:paraId="73C4673E" w14:textId="77777777" w:rsidR="00230F23" w:rsidRPr="00CF5638" w:rsidRDefault="00230F23" w:rsidP="00230F23">
      <w:pPr>
        <w:rPr>
          <w:rFonts w:ascii="Arial" w:hAnsi="Arial" w:cs="Arial"/>
          <w:b/>
          <w:color w:val="1F2A44"/>
          <w:sz w:val="24"/>
        </w:rPr>
      </w:pPr>
      <w:r w:rsidRPr="00CF5638">
        <w:rPr>
          <w:rFonts w:ascii="Arial" w:hAnsi="Arial" w:cs="Arial"/>
          <w:b/>
          <w:color w:val="1F2A44"/>
          <w:sz w:val="24"/>
        </w:rPr>
        <w:t>Skills and Experience</w:t>
      </w:r>
    </w:p>
    <w:p w14:paraId="50B99B6D"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Experience of successful bid writing, and knowledge of the tendering process.</w:t>
      </w:r>
    </w:p>
    <w:p w14:paraId="7B8C7FA2"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Ability to assimilate complex information from multiple sources and present it in a clear and concise manner.</w:t>
      </w:r>
    </w:p>
    <w:p w14:paraId="58095E4A"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 xml:space="preserve">Financial awareness and understanding of costing a service model. </w:t>
      </w:r>
    </w:p>
    <w:p w14:paraId="7A732135"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Excellent writing skills and ability to edit the work of colleagues and provide constructive feedback.</w:t>
      </w:r>
    </w:p>
    <w:p w14:paraId="2DCDF6C6" w14:textId="4CE1AE20" w:rsidR="006D4A70"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Excellent communicator with the ability to explain and summarise issues in an understandable and approachable manner.</w:t>
      </w:r>
    </w:p>
    <w:p w14:paraId="08E1D506" w14:textId="1803945B" w:rsidR="00197F52" w:rsidRPr="00CF5638" w:rsidRDefault="00197F52" w:rsidP="006D4A70">
      <w:pPr>
        <w:pStyle w:val="ListParagraph"/>
        <w:numPr>
          <w:ilvl w:val="1"/>
          <w:numId w:val="13"/>
        </w:numPr>
        <w:spacing w:after="120" w:line="264" w:lineRule="auto"/>
        <w:ind w:left="851"/>
        <w:rPr>
          <w:rFonts w:ascii="Arial" w:hAnsi="Arial" w:cs="Arial"/>
          <w:sz w:val="24"/>
          <w:szCs w:val="24"/>
        </w:rPr>
      </w:pPr>
      <w:r>
        <w:rPr>
          <w:rFonts w:ascii="Arial" w:hAnsi="Arial" w:cs="Arial"/>
          <w:sz w:val="24"/>
          <w:szCs w:val="24"/>
        </w:rPr>
        <w:t>Ability to effectively lead and motivate a team.</w:t>
      </w:r>
    </w:p>
    <w:p w14:paraId="5180E1F8" w14:textId="277F4D1B"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Ability to build and sustain partnerships with a range of stakeholders including internal department</w:t>
      </w:r>
      <w:r w:rsidR="00FD57A7">
        <w:rPr>
          <w:rFonts w:ascii="Arial" w:hAnsi="Arial" w:cs="Arial"/>
          <w:sz w:val="24"/>
          <w:szCs w:val="24"/>
        </w:rPr>
        <w:t>s</w:t>
      </w:r>
      <w:r w:rsidRPr="00CF5638">
        <w:rPr>
          <w:rFonts w:ascii="Arial" w:hAnsi="Arial" w:cs="Arial"/>
          <w:sz w:val="24"/>
          <w:szCs w:val="24"/>
        </w:rPr>
        <w:t xml:space="preserve">, Service Users and other providers. </w:t>
      </w:r>
    </w:p>
    <w:p w14:paraId="5869D157"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Ability to work to tight deadlines and go the extra mile when needed</w:t>
      </w:r>
    </w:p>
    <w:p w14:paraId="6E90E62C"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Manage own workload and work autonomously.</w:t>
      </w:r>
    </w:p>
    <w:p w14:paraId="47DB1195"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Able to oversee the work of others to ensure project milestones are met.</w:t>
      </w:r>
    </w:p>
    <w:p w14:paraId="3A3E54AD"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Project management experience.</w:t>
      </w:r>
    </w:p>
    <w:p w14:paraId="044338A2" w14:textId="77777777" w:rsidR="006D4A70" w:rsidRPr="00CF5638" w:rsidRDefault="006D4A70" w:rsidP="006D4A70">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Able to represent Forward in a positive and professional manager.</w:t>
      </w:r>
    </w:p>
    <w:p w14:paraId="21E052C7" w14:textId="77777777" w:rsidR="00230F23" w:rsidRPr="00CF5638" w:rsidRDefault="006D4A70" w:rsidP="00146A41">
      <w:pPr>
        <w:pStyle w:val="ListParagraph"/>
        <w:numPr>
          <w:ilvl w:val="1"/>
          <w:numId w:val="13"/>
        </w:numPr>
        <w:spacing w:after="120" w:line="264" w:lineRule="auto"/>
        <w:ind w:left="851"/>
        <w:rPr>
          <w:rFonts w:ascii="Arial" w:hAnsi="Arial" w:cs="Arial"/>
          <w:sz w:val="24"/>
          <w:szCs w:val="24"/>
        </w:rPr>
      </w:pPr>
      <w:r w:rsidRPr="00CF5638">
        <w:rPr>
          <w:rFonts w:ascii="Arial" w:hAnsi="Arial" w:cs="Arial"/>
          <w:sz w:val="24"/>
          <w:szCs w:val="24"/>
        </w:rPr>
        <w:t>Evidence of continued professional development.</w:t>
      </w:r>
    </w:p>
    <w:p w14:paraId="35D4716A" w14:textId="77777777" w:rsidR="00146A41" w:rsidRPr="00CF5638" w:rsidRDefault="00146A41" w:rsidP="00146A41">
      <w:pPr>
        <w:pStyle w:val="ListParagraph"/>
        <w:spacing w:after="120" w:line="264" w:lineRule="auto"/>
        <w:ind w:left="851"/>
        <w:rPr>
          <w:rFonts w:ascii="Arial" w:hAnsi="Arial" w:cs="Arial"/>
          <w:sz w:val="24"/>
          <w:szCs w:val="24"/>
        </w:rPr>
      </w:pPr>
    </w:p>
    <w:p w14:paraId="320FB02C" w14:textId="77777777" w:rsidR="00230F23" w:rsidRPr="00CF5638" w:rsidRDefault="00230F23" w:rsidP="00230F23">
      <w:pPr>
        <w:rPr>
          <w:rFonts w:ascii="Arial" w:hAnsi="Arial" w:cs="Arial"/>
          <w:b/>
          <w:color w:val="1F2A44"/>
          <w:sz w:val="24"/>
        </w:rPr>
      </w:pPr>
      <w:r w:rsidRPr="00CF5638">
        <w:rPr>
          <w:rFonts w:ascii="Arial" w:hAnsi="Arial" w:cs="Arial"/>
          <w:b/>
          <w:color w:val="1F2A44"/>
          <w:sz w:val="24"/>
        </w:rPr>
        <w:t>Qualifications</w:t>
      </w:r>
    </w:p>
    <w:p w14:paraId="1EE65876" w14:textId="1D0BBB09" w:rsidR="006D4A70" w:rsidRPr="00CF5638" w:rsidRDefault="006D4A70" w:rsidP="00146A41">
      <w:pPr>
        <w:pStyle w:val="ListParagraph"/>
        <w:numPr>
          <w:ilvl w:val="1"/>
          <w:numId w:val="15"/>
        </w:numPr>
        <w:spacing w:after="120" w:line="264" w:lineRule="auto"/>
        <w:ind w:left="851"/>
        <w:rPr>
          <w:rFonts w:ascii="Arial" w:hAnsi="Arial" w:cs="Arial"/>
          <w:sz w:val="24"/>
          <w:szCs w:val="24"/>
        </w:rPr>
      </w:pPr>
      <w:r w:rsidRPr="00CF5638">
        <w:rPr>
          <w:rFonts w:ascii="Arial" w:hAnsi="Arial" w:cs="Arial"/>
          <w:sz w:val="24"/>
          <w:szCs w:val="24"/>
        </w:rPr>
        <w:t>Educated to degree level</w:t>
      </w:r>
      <w:r w:rsidR="00846D08">
        <w:rPr>
          <w:rFonts w:ascii="Arial" w:hAnsi="Arial" w:cs="Arial"/>
          <w:sz w:val="24"/>
          <w:szCs w:val="24"/>
        </w:rPr>
        <w:t xml:space="preserve"> or equivalent.</w:t>
      </w:r>
      <w:r w:rsidRPr="00CF5638">
        <w:rPr>
          <w:rFonts w:ascii="Arial" w:hAnsi="Arial" w:cs="Arial"/>
          <w:sz w:val="24"/>
          <w:szCs w:val="24"/>
        </w:rPr>
        <w:t xml:space="preserve"> </w:t>
      </w:r>
    </w:p>
    <w:p w14:paraId="05DC5D7E" w14:textId="77777777" w:rsidR="00230F23" w:rsidRPr="00CF5638" w:rsidRDefault="00230F23" w:rsidP="00146A41">
      <w:pPr>
        <w:pStyle w:val="ListParagraph"/>
        <w:rPr>
          <w:rFonts w:ascii="Arial" w:hAnsi="Arial" w:cs="Arial"/>
        </w:rPr>
      </w:pPr>
    </w:p>
    <w:p w14:paraId="71FB6E35" w14:textId="77777777" w:rsidR="00230F23" w:rsidRPr="00CF5638" w:rsidRDefault="00230F23" w:rsidP="00230F23">
      <w:pPr>
        <w:rPr>
          <w:rFonts w:ascii="Arial" w:hAnsi="Arial" w:cs="Arial"/>
          <w:b/>
          <w:color w:val="1F2A44"/>
          <w:sz w:val="28"/>
        </w:rPr>
      </w:pPr>
      <w:r w:rsidRPr="00CF5638">
        <w:rPr>
          <w:rFonts w:ascii="Arial" w:hAnsi="Arial" w:cs="Arial"/>
          <w:b/>
          <w:color w:val="1F2A44"/>
          <w:sz w:val="28"/>
        </w:rPr>
        <w:t>Desirable</w:t>
      </w:r>
    </w:p>
    <w:p w14:paraId="55BFD360" w14:textId="77777777" w:rsidR="00230F23" w:rsidRPr="00CF5638" w:rsidRDefault="00230F23" w:rsidP="00230F23">
      <w:pPr>
        <w:rPr>
          <w:rFonts w:ascii="Arial" w:hAnsi="Arial" w:cs="Arial"/>
          <w:b/>
          <w:color w:val="1F2A44"/>
          <w:sz w:val="24"/>
        </w:rPr>
      </w:pPr>
      <w:r w:rsidRPr="00CF5638">
        <w:rPr>
          <w:rFonts w:ascii="Arial" w:hAnsi="Arial" w:cs="Arial"/>
          <w:b/>
          <w:color w:val="1F2A44"/>
          <w:sz w:val="24"/>
        </w:rPr>
        <w:t>Knowledge, Skills and Experience</w:t>
      </w:r>
    </w:p>
    <w:p w14:paraId="3B1CE7E9" w14:textId="77777777" w:rsidR="006D4A70" w:rsidRPr="00CF5638" w:rsidRDefault="006D4A70" w:rsidP="006D4A70">
      <w:pPr>
        <w:pStyle w:val="ListParagraph"/>
        <w:numPr>
          <w:ilvl w:val="0"/>
          <w:numId w:val="5"/>
        </w:numPr>
        <w:spacing w:after="120" w:line="264" w:lineRule="auto"/>
        <w:rPr>
          <w:rFonts w:ascii="Arial" w:hAnsi="Arial" w:cs="Arial"/>
          <w:b/>
          <w:sz w:val="24"/>
          <w:szCs w:val="24"/>
        </w:rPr>
      </w:pPr>
      <w:r w:rsidRPr="00CF5638">
        <w:rPr>
          <w:rFonts w:ascii="Arial" w:hAnsi="Arial" w:cs="Arial"/>
          <w:sz w:val="24"/>
          <w:szCs w:val="24"/>
        </w:rPr>
        <w:t>Experience of managing bids</w:t>
      </w:r>
    </w:p>
    <w:p w14:paraId="5EF9ADE9" w14:textId="77777777" w:rsidR="006D4A70" w:rsidRPr="00CF5638" w:rsidRDefault="006D4A70" w:rsidP="006D4A70">
      <w:pPr>
        <w:pStyle w:val="ListParagraph"/>
        <w:numPr>
          <w:ilvl w:val="0"/>
          <w:numId w:val="5"/>
        </w:numPr>
        <w:spacing w:after="120" w:line="264" w:lineRule="auto"/>
        <w:rPr>
          <w:rFonts w:ascii="Arial" w:hAnsi="Arial" w:cs="Arial"/>
          <w:b/>
          <w:sz w:val="24"/>
          <w:szCs w:val="24"/>
        </w:rPr>
      </w:pPr>
      <w:r w:rsidRPr="00CF5638">
        <w:rPr>
          <w:rFonts w:ascii="Arial" w:hAnsi="Arial" w:cs="Arial"/>
          <w:sz w:val="24"/>
          <w:szCs w:val="24"/>
        </w:rPr>
        <w:t xml:space="preserve">Previous involvement in the design of service delivery </w:t>
      </w:r>
    </w:p>
    <w:p w14:paraId="2B919C70" w14:textId="77777777" w:rsidR="006D4A70" w:rsidRPr="00CF5638" w:rsidRDefault="006D4A70" w:rsidP="006D4A70">
      <w:pPr>
        <w:pStyle w:val="ListParagraph"/>
        <w:numPr>
          <w:ilvl w:val="0"/>
          <w:numId w:val="5"/>
        </w:numPr>
        <w:spacing w:after="120" w:line="264" w:lineRule="auto"/>
        <w:rPr>
          <w:rFonts w:ascii="Arial" w:hAnsi="Arial" w:cs="Arial"/>
          <w:b/>
          <w:sz w:val="24"/>
          <w:szCs w:val="24"/>
        </w:rPr>
      </w:pPr>
      <w:r w:rsidRPr="00CF5638">
        <w:rPr>
          <w:rFonts w:ascii="Arial" w:hAnsi="Arial" w:cs="Arial"/>
          <w:sz w:val="24"/>
          <w:szCs w:val="24"/>
        </w:rPr>
        <w:t>Experience of service delivery</w:t>
      </w:r>
    </w:p>
    <w:p w14:paraId="0C2B3188" w14:textId="78598785" w:rsidR="006D4A70" w:rsidRPr="00CF5638" w:rsidRDefault="006D4A70" w:rsidP="006D4A70">
      <w:pPr>
        <w:pStyle w:val="ListParagraph"/>
        <w:numPr>
          <w:ilvl w:val="0"/>
          <w:numId w:val="5"/>
        </w:numPr>
        <w:spacing w:after="120" w:line="264" w:lineRule="auto"/>
        <w:rPr>
          <w:rFonts w:ascii="Arial" w:hAnsi="Arial" w:cs="Arial"/>
          <w:b/>
          <w:sz w:val="24"/>
          <w:szCs w:val="24"/>
        </w:rPr>
      </w:pPr>
      <w:r w:rsidRPr="00CF5638">
        <w:rPr>
          <w:rFonts w:ascii="Arial" w:hAnsi="Arial" w:cs="Arial"/>
          <w:sz w:val="24"/>
          <w:szCs w:val="24"/>
        </w:rPr>
        <w:t>Understand</w:t>
      </w:r>
      <w:r w:rsidR="00FD57A7">
        <w:rPr>
          <w:rFonts w:ascii="Arial" w:hAnsi="Arial" w:cs="Arial"/>
          <w:sz w:val="24"/>
          <w:szCs w:val="24"/>
        </w:rPr>
        <w:t>ing</w:t>
      </w:r>
      <w:r w:rsidRPr="00CF5638">
        <w:rPr>
          <w:rFonts w:ascii="Arial" w:hAnsi="Arial" w:cs="Arial"/>
          <w:sz w:val="24"/>
          <w:szCs w:val="24"/>
        </w:rPr>
        <w:t xml:space="preserve"> of Substance Misuse</w:t>
      </w:r>
      <w:r w:rsidR="00FD57A7">
        <w:rPr>
          <w:rFonts w:ascii="Arial" w:hAnsi="Arial" w:cs="Arial"/>
          <w:sz w:val="24"/>
          <w:szCs w:val="24"/>
        </w:rPr>
        <w:t xml:space="preserve">, </w:t>
      </w:r>
      <w:r w:rsidRPr="00CF5638">
        <w:rPr>
          <w:rFonts w:ascii="Arial" w:hAnsi="Arial" w:cs="Arial"/>
          <w:sz w:val="24"/>
          <w:szCs w:val="24"/>
        </w:rPr>
        <w:t>Criminal Justice</w:t>
      </w:r>
      <w:r w:rsidR="006407FD">
        <w:rPr>
          <w:rFonts w:ascii="Arial" w:hAnsi="Arial" w:cs="Arial"/>
          <w:sz w:val="24"/>
          <w:szCs w:val="24"/>
        </w:rPr>
        <w:t>, Housing,</w:t>
      </w:r>
      <w:r w:rsidR="00FD57A7">
        <w:rPr>
          <w:rFonts w:ascii="Arial" w:hAnsi="Arial" w:cs="Arial"/>
          <w:sz w:val="24"/>
          <w:szCs w:val="24"/>
        </w:rPr>
        <w:t xml:space="preserve"> and/or Employment Services</w:t>
      </w:r>
      <w:r w:rsidRPr="00CF5638">
        <w:rPr>
          <w:rFonts w:ascii="Arial" w:hAnsi="Arial" w:cs="Arial"/>
          <w:sz w:val="24"/>
          <w:szCs w:val="24"/>
        </w:rPr>
        <w:t xml:space="preserve">. </w:t>
      </w:r>
    </w:p>
    <w:p w14:paraId="7017F4C3" w14:textId="77777777" w:rsidR="003D2CCE" w:rsidRDefault="003D2CCE" w:rsidP="003D2CCE">
      <w:pPr>
        <w:rPr>
          <w:rFonts w:ascii="Arial" w:hAnsi="Arial" w:cs="Arial"/>
          <w:b/>
          <w:sz w:val="24"/>
        </w:rPr>
      </w:pPr>
    </w:p>
    <w:p w14:paraId="6215CC2E" w14:textId="77777777" w:rsidR="00CF5638" w:rsidRDefault="00CF5638" w:rsidP="003D2CCE">
      <w:pPr>
        <w:rPr>
          <w:rFonts w:ascii="Arial" w:hAnsi="Arial" w:cs="Arial"/>
          <w:b/>
          <w:sz w:val="24"/>
        </w:rPr>
      </w:pPr>
    </w:p>
    <w:p w14:paraId="7946FDEA" w14:textId="77777777" w:rsidR="00CF5638" w:rsidRDefault="00CF5638" w:rsidP="003D2CCE">
      <w:pPr>
        <w:rPr>
          <w:rFonts w:ascii="Arial" w:hAnsi="Arial" w:cs="Arial"/>
          <w:b/>
          <w:sz w:val="24"/>
        </w:rPr>
      </w:pPr>
    </w:p>
    <w:p w14:paraId="3387E7DB" w14:textId="77777777" w:rsidR="00CF5638" w:rsidRPr="00CF5638" w:rsidRDefault="00CF5638" w:rsidP="003D2CCE">
      <w:pPr>
        <w:rPr>
          <w:rFonts w:ascii="Arial" w:hAnsi="Arial" w:cs="Arial"/>
          <w:b/>
          <w:sz w:val="24"/>
        </w:rPr>
      </w:pPr>
    </w:p>
    <w:tbl>
      <w:tblPr>
        <w:tblStyle w:val="TableGrid"/>
        <w:tblW w:w="0" w:type="auto"/>
        <w:tblLook w:val="04A0" w:firstRow="1" w:lastRow="0" w:firstColumn="1" w:lastColumn="0" w:noHBand="0" w:noVBand="1"/>
      </w:tblPr>
      <w:tblGrid>
        <w:gridCol w:w="9016"/>
      </w:tblGrid>
      <w:tr w:rsidR="003D2CCE" w:rsidRPr="00CF5638" w14:paraId="623E47CD" w14:textId="77777777" w:rsidTr="003D2CCE">
        <w:tc>
          <w:tcPr>
            <w:tcW w:w="9016" w:type="dxa"/>
            <w:shd w:val="clear" w:color="auto" w:fill="1F2A44"/>
          </w:tcPr>
          <w:p w14:paraId="7FD67B1F" w14:textId="77777777" w:rsidR="003D2CCE" w:rsidRPr="00CF5638" w:rsidRDefault="003D2CCE" w:rsidP="003D2CCE">
            <w:pPr>
              <w:rPr>
                <w:rFonts w:ascii="Arial" w:hAnsi="Arial" w:cs="Arial"/>
                <w:b/>
                <w:color w:val="FFFFFF" w:themeColor="background1"/>
                <w:sz w:val="32"/>
              </w:rPr>
            </w:pPr>
            <w:r w:rsidRPr="00CF5638">
              <w:rPr>
                <w:rFonts w:ascii="Arial" w:hAnsi="Arial" w:cs="Arial"/>
                <w:b/>
                <w:color w:val="FFFFFF" w:themeColor="background1"/>
                <w:sz w:val="32"/>
              </w:rPr>
              <w:t>Forward’s Mission and Values</w:t>
            </w:r>
          </w:p>
        </w:tc>
      </w:tr>
    </w:tbl>
    <w:p w14:paraId="0A5560E9" w14:textId="77777777" w:rsidR="00D87ED5" w:rsidRPr="00CF5638" w:rsidRDefault="00D87ED5" w:rsidP="003D2CCE">
      <w:pPr>
        <w:rPr>
          <w:rFonts w:ascii="Arial" w:hAnsi="Arial" w:cs="Arial"/>
          <w:b/>
          <w:sz w:val="24"/>
        </w:rPr>
      </w:pPr>
    </w:p>
    <w:p w14:paraId="08739188" w14:textId="77777777" w:rsidR="00D87ED5" w:rsidRPr="00CF5638" w:rsidRDefault="00D87ED5" w:rsidP="003222F0">
      <w:pPr>
        <w:spacing w:before="240" w:after="240"/>
        <w:rPr>
          <w:rFonts w:ascii="Arial" w:hAnsi="Arial" w:cs="Arial"/>
          <w:color w:val="1F2A44"/>
          <w:sz w:val="28"/>
          <w:lang w:val="en"/>
        </w:rPr>
      </w:pPr>
      <w:r w:rsidRPr="00CF5638">
        <w:rPr>
          <w:rFonts w:ascii="Arial" w:hAnsi="Arial" w:cs="Arial"/>
          <w:b/>
          <w:bCs/>
          <w:color w:val="1F2A44"/>
          <w:sz w:val="28"/>
          <w:lang w:val="en"/>
        </w:rPr>
        <w:t>Our vision</w:t>
      </w:r>
      <w:r w:rsidRPr="00CF5638">
        <w:rPr>
          <w:rFonts w:ascii="Arial" w:hAnsi="Arial" w:cs="Arial"/>
          <w:color w:val="1F2A44"/>
          <w:sz w:val="28"/>
          <w:lang w:val="en"/>
        </w:rPr>
        <w:t xml:space="preserve">: </w:t>
      </w:r>
    </w:p>
    <w:p w14:paraId="54A2BB70" w14:textId="77777777" w:rsidR="00D87ED5" w:rsidRPr="00CF5638" w:rsidRDefault="00D87ED5" w:rsidP="003222F0">
      <w:pPr>
        <w:spacing w:before="240" w:after="240"/>
        <w:rPr>
          <w:rFonts w:ascii="Arial" w:hAnsi="Arial" w:cs="Arial"/>
          <w:lang w:val="en"/>
        </w:rPr>
      </w:pPr>
      <w:r w:rsidRPr="00CF5638">
        <w:rPr>
          <w:rFonts w:ascii="Arial" w:hAnsi="Arial" w:cs="Arial"/>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01FD97E6" w14:textId="77777777" w:rsidR="00D87ED5" w:rsidRPr="00CF5638" w:rsidRDefault="00D87ED5" w:rsidP="003222F0">
      <w:pPr>
        <w:spacing w:before="240" w:after="240"/>
        <w:rPr>
          <w:rFonts w:ascii="Arial" w:hAnsi="Arial" w:cs="Arial"/>
          <w:color w:val="1F2A44"/>
          <w:sz w:val="28"/>
          <w:lang w:val="en"/>
        </w:rPr>
      </w:pPr>
      <w:r w:rsidRPr="00CF5638">
        <w:rPr>
          <w:rFonts w:ascii="Arial" w:hAnsi="Arial" w:cs="Arial"/>
          <w:b/>
          <w:bCs/>
          <w:color w:val="1F2A44"/>
          <w:sz w:val="28"/>
          <w:lang w:val="en"/>
        </w:rPr>
        <w:t>Our mission</w:t>
      </w:r>
      <w:r w:rsidRPr="00CF5638">
        <w:rPr>
          <w:rFonts w:ascii="Arial" w:hAnsi="Arial" w:cs="Arial"/>
          <w:color w:val="1F2A44"/>
          <w:sz w:val="28"/>
          <w:lang w:val="en"/>
        </w:rPr>
        <w:t>:</w:t>
      </w:r>
    </w:p>
    <w:p w14:paraId="78B90EB8" w14:textId="77777777" w:rsidR="00D87ED5" w:rsidRPr="00CF5638" w:rsidRDefault="00D87ED5" w:rsidP="003222F0">
      <w:pPr>
        <w:spacing w:before="240" w:after="240"/>
        <w:rPr>
          <w:rFonts w:ascii="Arial" w:hAnsi="Arial" w:cs="Arial"/>
          <w:lang w:val="en"/>
        </w:rPr>
      </w:pPr>
      <w:r w:rsidRPr="00CF5638">
        <w:rPr>
          <w:rFonts w:ascii="Arial" w:hAnsi="Arial" w:cs="Arial"/>
          <w:lang w:val="en"/>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6E76A393" w14:textId="77777777" w:rsidR="00D87ED5" w:rsidRPr="00CF5638" w:rsidRDefault="00D87ED5" w:rsidP="003222F0">
      <w:pPr>
        <w:spacing w:before="240" w:after="240"/>
        <w:rPr>
          <w:rFonts w:ascii="Arial" w:hAnsi="Arial" w:cs="Arial"/>
          <w:color w:val="1F2A44"/>
          <w:sz w:val="28"/>
          <w:lang w:val="en"/>
        </w:rPr>
      </w:pPr>
      <w:r w:rsidRPr="00CF5638">
        <w:rPr>
          <w:rFonts w:ascii="Arial" w:hAnsi="Arial" w:cs="Arial"/>
          <w:b/>
          <w:bCs/>
          <w:color w:val="1F2A44"/>
          <w:sz w:val="28"/>
          <w:lang w:val="en"/>
        </w:rPr>
        <w:t>Our values</w:t>
      </w:r>
      <w:r w:rsidRPr="00CF5638">
        <w:rPr>
          <w:rFonts w:ascii="Arial" w:hAnsi="Arial" w:cs="Arial"/>
          <w:color w:val="1F2A44"/>
          <w:sz w:val="28"/>
          <w:lang w:val="en"/>
        </w:rPr>
        <w:t xml:space="preserve">: </w:t>
      </w:r>
    </w:p>
    <w:p w14:paraId="586E438C" w14:textId="77777777" w:rsidR="00D87ED5" w:rsidRPr="00CF5638" w:rsidRDefault="00D87ED5" w:rsidP="003222F0">
      <w:pPr>
        <w:spacing w:before="240" w:after="240"/>
        <w:rPr>
          <w:rFonts w:ascii="Arial" w:hAnsi="Arial" w:cs="Arial"/>
          <w:lang w:val="en"/>
        </w:rPr>
      </w:pPr>
      <w:r w:rsidRPr="00CF5638">
        <w:rPr>
          <w:rFonts w:ascii="Arial" w:hAnsi="Arial" w:cs="Arial"/>
          <w:lang w:val="en"/>
        </w:rPr>
        <w:t>Underpin all of our work. They are at the heart of Forward- who we are, what we do and how we do it.</w:t>
      </w:r>
    </w:p>
    <w:p w14:paraId="19224986" w14:textId="77777777" w:rsidR="00D87ED5" w:rsidRDefault="00D87ED5" w:rsidP="003222F0">
      <w:pPr>
        <w:spacing w:before="360" w:after="360"/>
        <w:rPr>
          <w:rFonts w:ascii="Arial" w:hAnsi="Arial" w:cs="Arial"/>
          <w:lang w:val="en"/>
        </w:rPr>
      </w:pPr>
      <w:r w:rsidRPr="00CF5638">
        <w:rPr>
          <w:rFonts w:ascii="Arial" w:hAnsi="Arial" w:cs="Arial"/>
          <w:b/>
          <w:iCs/>
          <w:color w:val="1F2A44"/>
          <w:sz w:val="24"/>
          <w:lang w:val="en"/>
        </w:rPr>
        <w:t>Empowering</w:t>
      </w:r>
      <w:r w:rsidRPr="00CF5638">
        <w:rPr>
          <w:rFonts w:ascii="Arial" w:hAnsi="Arial" w:cs="Arial"/>
          <w:b/>
          <w:color w:val="1F2A44"/>
          <w:sz w:val="24"/>
          <w:lang w:val="en"/>
        </w:rPr>
        <w:t>:</w:t>
      </w:r>
      <w:r w:rsidRPr="00CF5638">
        <w:rPr>
          <w:rFonts w:ascii="Arial" w:hAnsi="Arial" w:cs="Arial"/>
          <w:color w:val="1F2A44"/>
          <w:sz w:val="24"/>
          <w:lang w:val="en"/>
        </w:rPr>
        <w:t xml:space="preserve"> </w:t>
      </w:r>
      <w:r w:rsidRPr="00CF5638">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CF5638">
        <w:rPr>
          <w:rFonts w:ascii="Arial" w:hAnsi="Arial" w:cs="Arial"/>
          <w:lang w:val="en"/>
        </w:rPr>
        <w:br/>
      </w:r>
      <w:r w:rsidRPr="00CF5638">
        <w:rPr>
          <w:rFonts w:ascii="Arial" w:hAnsi="Arial" w:cs="Arial"/>
          <w:b/>
          <w:lang w:val="en"/>
        </w:rPr>
        <w:br/>
      </w:r>
      <w:r w:rsidRPr="00CF5638">
        <w:rPr>
          <w:rFonts w:ascii="Arial" w:hAnsi="Arial" w:cs="Arial"/>
          <w:b/>
          <w:iCs/>
          <w:color w:val="1F2A44"/>
          <w:sz w:val="24"/>
          <w:lang w:val="en"/>
        </w:rPr>
        <w:t xml:space="preserve">Collaborative: </w:t>
      </w:r>
      <w:r w:rsidRPr="00CF5638">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CF5638">
        <w:rPr>
          <w:rFonts w:ascii="Arial" w:hAnsi="Arial" w:cs="Arial"/>
          <w:lang w:val="en"/>
        </w:rPr>
        <w:br/>
      </w:r>
      <w:r w:rsidRPr="00CF5638">
        <w:rPr>
          <w:rFonts w:ascii="Arial" w:hAnsi="Arial" w:cs="Arial"/>
          <w:lang w:val="en"/>
        </w:rPr>
        <w:br/>
      </w:r>
      <w:r w:rsidRPr="00CF5638">
        <w:rPr>
          <w:rFonts w:ascii="Arial" w:hAnsi="Arial" w:cs="Arial"/>
          <w:b/>
          <w:iCs/>
          <w:color w:val="1F2A44"/>
          <w:sz w:val="24"/>
          <w:lang w:val="en"/>
        </w:rPr>
        <w:t>Expert:</w:t>
      </w:r>
      <w:r w:rsidRPr="00CF5638">
        <w:rPr>
          <w:rFonts w:ascii="Arial" w:hAnsi="Arial" w:cs="Arial"/>
          <w:color w:val="1F2A44"/>
          <w:sz w:val="24"/>
          <w:lang w:val="en"/>
        </w:rPr>
        <w:t xml:space="preserve"> </w:t>
      </w:r>
      <w:r w:rsidRPr="00CF5638">
        <w:rPr>
          <w:rFonts w:ascii="Arial" w:hAnsi="Arial" w:cs="Arial"/>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CF5638">
        <w:rPr>
          <w:rFonts w:ascii="Arial" w:hAnsi="Arial" w:cs="Arial"/>
          <w:lang w:val="en"/>
        </w:rPr>
        <w:br/>
      </w:r>
      <w:r w:rsidRPr="00CF5638">
        <w:rPr>
          <w:rFonts w:ascii="Arial" w:hAnsi="Arial" w:cs="Arial"/>
          <w:lang w:val="en"/>
        </w:rPr>
        <w:br/>
      </w:r>
      <w:r w:rsidRPr="00CF5638">
        <w:rPr>
          <w:rFonts w:ascii="Arial" w:hAnsi="Arial" w:cs="Arial"/>
          <w:b/>
          <w:iCs/>
          <w:color w:val="1F2A44"/>
          <w:sz w:val="24"/>
          <w:lang w:val="en"/>
        </w:rPr>
        <w:t>Courageous:</w:t>
      </w:r>
      <w:r w:rsidRPr="00CF5638">
        <w:rPr>
          <w:rFonts w:ascii="Arial" w:hAnsi="Arial" w:cs="Arial"/>
          <w:color w:val="1F2A44"/>
          <w:sz w:val="24"/>
          <w:lang w:val="en"/>
        </w:rPr>
        <w:t xml:space="preserve"> </w:t>
      </w:r>
      <w:r w:rsidRPr="00CF5638">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CF5638">
        <w:rPr>
          <w:rFonts w:ascii="Arial" w:hAnsi="Arial" w:cs="Arial"/>
          <w:lang w:val="en"/>
        </w:rPr>
        <w:br/>
      </w:r>
      <w:r w:rsidRPr="00CF5638">
        <w:rPr>
          <w:rFonts w:ascii="Arial" w:hAnsi="Arial" w:cs="Arial"/>
          <w:lang w:val="en"/>
        </w:rPr>
        <w:br/>
      </w:r>
      <w:r w:rsidRPr="00CF5638">
        <w:rPr>
          <w:rFonts w:ascii="Arial" w:hAnsi="Arial" w:cs="Arial"/>
          <w:b/>
          <w:iCs/>
          <w:color w:val="1F2A44"/>
          <w:sz w:val="24"/>
          <w:lang w:val="en"/>
        </w:rPr>
        <w:t>Innovative:</w:t>
      </w:r>
      <w:r w:rsidRPr="00CF5638">
        <w:rPr>
          <w:rFonts w:ascii="Arial" w:hAnsi="Arial" w:cs="Arial"/>
          <w:color w:val="1F2A44"/>
          <w:sz w:val="24"/>
          <w:lang w:val="en"/>
        </w:rPr>
        <w:t xml:space="preserve"> </w:t>
      </w:r>
      <w:r w:rsidRPr="00CF5638">
        <w:rPr>
          <w:rFonts w:ascii="Arial" w:hAnsi="Arial" w:cs="Arial"/>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p w14:paraId="536B503A" w14:textId="77777777" w:rsidR="00CF5638" w:rsidRPr="00CF5638" w:rsidRDefault="00CF5638" w:rsidP="003222F0">
      <w:pPr>
        <w:spacing w:before="360" w:after="360"/>
        <w:rPr>
          <w:rFonts w:ascii="Arial" w:hAnsi="Arial" w:cs="Arial"/>
          <w:sz w:val="24"/>
          <w:lang w:val="en"/>
        </w:rPr>
      </w:pPr>
    </w:p>
    <w:tbl>
      <w:tblPr>
        <w:tblStyle w:val="TableGrid"/>
        <w:tblW w:w="0" w:type="auto"/>
        <w:tblLook w:val="04A0" w:firstRow="1" w:lastRow="0" w:firstColumn="1" w:lastColumn="0" w:noHBand="0" w:noVBand="1"/>
      </w:tblPr>
      <w:tblGrid>
        <w:gridCol w:w="9016"/>
      </w:tblGrid>
      <w:tr w:rsidR="003D2CCE" w:rsidRPr="00CF5638" w14:paraId="0F299ECD" w14:textId="77777777" w:rsidTr="003D2CCE">
        <w:tc>
          <w:tcPr>
            <w:tcW w:w="9016" w:type="dxa"/>
            <w:tcBorders>
              <w:top w:val="nil"/>
              <w:left w:val="nil"/>
              <w:bottom w:val="nil"/>
              <w:right w:val="nil"/>
            </w:tcBorders>
            <w:shd w:val="clear" w:color="auto" w:fill="1F2A44"/>
          </w:tcPr>
          <w:p w14:paraId="56F1A3E6" w14:textId="77777777" w:rsidR="003D2CCE" w:rsidRPr="00CF5638" w:rsidRDefault="003D2CCE" w:rsidP="003D2CCE">
            <w:pPr>
              <w:rPr>
                <w:rFonts w:ascii="Arial" w:hAnsi="Arial" w:cs="Arial"/>
                <w:b/>
                <w:sz w:val="32"/>
              </w:rPr>
            </w:pPr>
            <w:r w:rsidRPr="00CF5638">
              <w:rPr>
                <w:rFonts w:ascii="Arial" w:hAnsi="Arial" w:cs="Arial"/>
                <w:b/>
                <w:sz w:val="32"/>
              </w:rPr>
              <w:t>Competencies</w:t>
            </w:r>
          </w:p>
        </w:tc>
      </w:tr>
    </w:tbl>
    <w:p w14:paraId="4ABDD5B2" w14:textId="77777777" w:rsidR="00146A41" w:rsidRPr="00CF5638" w:rsidRDefault="00146A41" w:rsidP="00146A41">
      <w:pPr>
        <w:spacing w:after="0" w:line="264" w:lineRule="auto"/>
        <w:contextualSpacing/>
        <w:jc w:val="both"/>
        <w:rPr>
          <w:rFonts w:ascii="Arial" w:hAnsi="Arial" w:cs="Arial"/>
        </w:rPr>
      </w:pPr>
    </w:p>
    <w:p w14:paraId="6FBBE27B" w14:textId="77777777" w:rsidR="00CF5638" w:rsidRPr="00CF5638" w:rsidRDefault="00146A41" w:rsidP="00146A41">
      <w:pPr>
        <w:spacing w:after="0" w:line="264" w:lineRule="auto"/>
        <w:contextualSpacing/>
        <w:jc w:val="both"/>
        <w:rPr>
          <w:rFonts w:ascii="Arial" w:eastAsiaTheme="minorEastAsia" w:hAnsi="Arial" w:cs="Arial"/>
          <w:szCs w:val="20"/>
        </w:rPr>
      </w:pPr>
      <w:r w:rsidRPr="00CF5638">
        <w:rPr>
          <w:rFonts w:ascii="Arial" w:hAnsi="Arial" w:cs="Arial"/>
          <w:b/>
          <w:color w:val="1F2A44"/>
          <w:sz w:val="24"/>
        </w:rPr>
        <w:t>Leadership:</w:t>
      </w:r>
      <w:r w:rsidRPr="00CF5638">
        <w:rPr>
          <w:rFonts w:ascii="Arial" w:eastAsiaTheme="minorEastAsia" w:hAnsi="Arial" w:cs="Arial"/>
          <w:szCs w:val="20"/>
        </w:rPr>
        <w:t xml:space="preserve"> </w:t>
      </w:r>
    </w:p>
    <w:p w14:paraId="15EC7A34" w14:textId="77777777" w:rsidR="00146A41" w:rsidRPr="00CF5638" w:rsidRDefault="00146A41" w:rsidP="00146A41">
      <w:pPr>
        <w:spacing w:after="0" w:line="264" w:lineRule="auto"/>
        <w:contextualSpacing/>
        <w:jc w:val="both"/>
        <w:rPr>
          <w:rFonts w:ascii="Arial" w:eastAsiaTheme="minorEastAsia" w:hAnsi="Arial" w:cs="Arial"/>
          <w:szCs w:val="20"/>
        </w:rPr>
      </w:pPr>
      <w:r w:rsidRPr="00CF5638">
        <w:rPr>
          <w:rFonts w:ascii="Arial" w:eastAsiaTheme="minorEastAsia" w:hAnsi="Arial" w:cs="Arial"/>
          <w:szCs w:val="20"/>
        </w:rPr>
        <w:t>Adopts a leadership style that challenges and motivates the team(s) to achieve objectives. Capable of motivational leadership that simulates others to challenge their own thinking, using their initiative to make a fuller contribution.</w:t>
      </w:r>
    </w:p>
    <w:p w14:paraId="2C18D790" w14:textId="77777777" w:rsidR="00146A41" w:rsidRPr="00CF5638" w:rsidRDefault="00146A41" w:rsidP="00146A41">
      <w:pPr>
        <w:spacing w:after="0" w:line="264" w:lineRule="auto"/>
        <w:jc w:val="both"/>
        <w:rPr>
          <w:rFonts w:ascii="Arial" w:hAnsi="Arial" w:cs="Arial"/>
          <w:b/>
          <w:sz w:val="24"/>
        </w:rPr>
      </w:pPr>
    </w:p>
    <w:p w14:paraId="50126B68" w14:textId="77777777" w:rsidR="00CF5638" w:rsidRPr="00CF5638" w:rsidRDefault="00146A41" w:rsidP="00146A41">
      <w:pPr>
        <w:spacing w:after="0" w:line="264" w:lineRule="auto"/>
        <w:jc w:val="both"/>
        <w:rPr>
          <w:rFonts w:ascii="Arial" w:hAnsi="Arial" w:cs="Arial"/>
          <w:b/>
          <w:color w:val="1F2A44"/>
          <w:sz w:val="24"/>
        </w:rPr>
      </w:pPr>
      <w:r w:rsidRPr="00CF5638">
        <w:rPr>
          <w:rFonts w:ascii="Arial" w:hAnsi="Arial" w:cs="Arial"/>
          <w:b/>
          <w:color w:val="1F2A44"/>
          <w:sz w:val="24"/>
        </w:rPr>
        <w:t>Courage and Resilience</w:t>
      </w:r>
      <w:r w:rsidR="00D87ED5" w:rsidRPr="00CF5638">
        <w:rPr>
          <w:rFonts w:ascii="Arial" w:hAnsi="Arial" w:cs="Arial"/>
          <w:b/>
          <w:color w:val="1F2A44"/>
          <w:sz w:val="24"/>
        </w:rPr>
        <w:t xml:space="preserve">: </w:t>
      </w:r>
    </w:p>
    <w:p w14:paraId="6DAF422E" w14:textId="77777777" w:rsidR="00D87ED5" w:rsidRPr="00CF5638" w:rsidRDefault="00146A41" w:rsidP="00146A41">
      <w:pPr>
        <w:spacing w:after="0" w:line="264" w:lineRule="auto"/>
        <w:jc w:val="both"/>
        <w:rPr>
          <w:rFonts w:ascii="Arial" w:eastAsiaTheme="minorEastAsia" w:hAnsi="Arial" w:cs="Arial"/>
          <w:szCs w:val="20"/>
        </w:rPr>
      </w:pPr>
      <w:r w:rsidRPr="00CF5638">
        <w:rPr>
          <w:rFonts w:ascii="Arial" w:eastAsiaTheme="minorEastAsia" w:hAnsi="Arial" w:cs="Arial"/>
          <w:szCs w:val="20"/>
        </w:rPr>
        <w:t>Builds trust and commitment with employees and clients through personal behaviour and conduct. Willing to say what needs to be said at the right time, to the right person, in the right way. Will persist, even when faced with considerable challenges and/or obstacles.</w:t>
      </w:r>
    </w:p>
    <w:p w14:paraId="778AD0E6" w14:textId="77777777" w:rsidR="00146A41" w:rsidRPr="00CF5638" w:rsidRDefault="00146A41" w:rsidP="00146A41">
      <w:pPr>
        <w:spacing w:after="0" w:line="264" w:lineRule="auto"/>
        <w:jc w:val="both"/>
        <w:rPr>
          <w:rFonts w:ascii="Arial" w:eastAsiaTheme="minorEastAsia" w:hAnsi="Arial" w:cs="Arial"/>
          <w:szCs w:val="20"/>
        </w:rPr>
      </w:pPr>
    </w:p>
    <w:p w14:paraId="237D00DE" w14:textId="77777777" w:rsidR="00CF5638" w:rsidRPr="00CF5638" w:rsidRDefault="00146A41" w:rsidP="00146A41">
      <w:pPr>
        <w:spacing w:after="0" w:line="264" w:lineRule="auto"/>
        <w:jc w:val="both"/>
        <w:rPr>
          <w:rFonts w:ascii="Arial" w:hAnsi="Arial" w:cs="Arial"/>
          <w:b/>
          <w:color w:val="1F2A44"/>
          <w:sz w:val="24"/>
        </w:rPr>
      </w:pPr>
      <w:r w:rsidRPr="00CF5638">
        <w:rPr>
          <w:rFonts w:ascii="Arial" w:hAnsi="Arial" w:cs="Arial"/>
          <w:b/>
          <w:color w:val="1F2A44"/>
          <w:sz w:val="24"/>
        </w:rPr>
        <w:t>Strategic Development</w:t>
      </w:r>
      <w:r w:rsidR="00D87ED5" w:rsidRPr="00CF5638">
        <w:rPr>
          <w:rFonts w:ascii="Arial" w:hAnsi="Arial" w:cs="Arial"/>
          <w:b/>
          <w:color w:val="1F2A44"/>
          <w:sz w:val="24"/>
        </w:rPr>
        <w:t xml:space="preserve">: </w:t>
      </w:r>
    </w:p>
    <w:p w14:paraId="0D96FB20" w14:textId="77777777" w:rsidR="00146A41" w:rsidRPr="00CF5638" w:rsidRDefault="00146A41" w:rsidP="00146A41">
      <w:pPr>
        <w:spacing w:after="0" w:line="264" w:lineRule="auto"/>
        <w:jc w:val="both"/>
        <w:rPr>
          <w:rFonts w:ascii="Arial" w:eastAsiaTheme="minorEastAsia" w:hAnsi="Arial" w:cs="Arial"/>
          <w:szCs w:val="20"/>
        </w:rPr>
      </w:pPr>
      <w:r w:rsidRPr="00CF5638">
        <w:rPr>
          <w:rFonts w:ascii="Arial" w:eastAsiaTheme="minorEastAsia" w:hAnsi="Arial" w:cs="Arial"/>
          <w:szCs w:val="20"/>
        </w:rPr>
        <w:t>Links Forward’s business plan to daily work; develops strategic goals and plans that expand the influence of Forward within her/his sphere of operation.</w:t>
      </w:r>
    </w:p>
    <w:p w14:paraId="742CB01F" w14:textId="77777777" w:rsidR="00CF5638" w:rsidRPr="00CF5638" w:rsidRDefault="00CF5638" w:rsidP="00CF5638">
      <w:pPr>
        <w:spacing w:after="0" w:line="264" w:lineRule="auto"/>
        <w:jc w:val="both"/>
        <w:rPr>
          <w:rFonts w:ascii="Arial" w:hAnsi="Arial" w:cs="Arial"/>
          <w:b/>
          <w:color w:val="1F2A44"/>
          <w:sz w:val="24"/>
        </w:rPr>
      </w:pPr>
    </w:p>
    <w:p w14:paraId="716D899F" w14:textId="77777777" w:rsidR="00CF5638" w:rsidRPr="00CF5638" w:rsidRDefault="00146A41" w:rsidP="00CF5638">
      <w:pPr>
        <w:spacing w:after="0" w:line="264" w:lineRule="auto"/>
        <w:jc w:val="both"/>
        <w:rPr>
          <w:rFonts w:ascii="Arial" w:hAnsi="Arial" w:cs="Arial"/>
          <w:b/>
          <w:color w:val="1F2A44"/>
          <w:sz w:val="24"/>
        </w:rPr>
      </w:pPr>
      <w:r w:rsidRPr="00CF5638">
        <w:rPr>
          <w:rFonts w:ascii="Arial" w:hAnsi="Arial" w:cs="Arial"/>
          <w:b/>
          <w:color w:val="1F2A44"/>
          <w:sz w:val="24"/>
        </w:rPr>
        <w:t>People, Performance and Development</w:t>
      </w:r>
      <w:r w:rsidR="00D87ED5" w:rsidRPr="00CF5638">
        <w:rPr>
          <w:rFonts w:ascii="Arial" w:hAnsi="Arial" w:cs="Arial"/>
          <w:b/>
          <w:color w:val="1F2A44"/>
          <w:sz w:val="24"/>
        </w:rPr>
        <w:t xml:space="preserve">: </w:t>
      </w:r>
    </w:p>
    <w:p w14:paraId="12459C6A" w14:textId="77777777" w:rsidR="00CF5638" w:rsidRPr="00CF5638" w:rsidRDefault="00CF5638" w:rsidP="00CF5638">
      <w:pPr>
        <w:spacing w:after="0" w:line="264" w:lineRule="auto"/>
        <w:jc w:val="both"/>
        <w:rPr>
          <w:rFonts w:ascii="Arial" w:eastAsiaTheme="minorEastAsia" w:hAnsi="Arial" w:cs="Arial"/>
          <w:szCs w:val="20"/>
        </w:rPr>
      </w:pPr>
      <w:r w:rsidRPr="00CF5638">
        <w:rPr>
          <w:rFonts w:ascii="Arial" w:eastAsiaTheme="minorEastAsia" w:hAnsi="Arial" w:cs="Arial"/>
          <w:szCs w:val="20"/>
        </w:rPr>
        <w:t>Takes responsibility for employee’s performance by setting clear goals and expectations, tracking process against goals. Ensures employees receive regular supervision and feedback, addressing performance problems and issues promptly.</w:t>
      </w:r>
    </w:p>
    <w:p w14:paraId="138E4788" w14:textId="77777777" w:rsidR="00CF5638" w:rsidRPr="00CF5638" w:rsidRDefault="00CF5638" w:rsidP="00CF5638">
      <w:pPr>
        <w:spacing w:after="0"/>
        <w:jc w:val="both"/>
        <w:rPr>
          <w:rFonts w:ascii="Arial" w:hAnsi="Arial" w:cs="Arial"/>
        </w:rPr>
      </w:pPr>
    </w:p>
    <w:p w14:paraId="545AE8A6" w14:textId="77777777" w:rsidR="00CF5638" w:rsidRPr="00CF5638" w:rsidRDefault="00CF5638" w:rsidP="00CF5638">
      <w:pPr>
        <w:spacing w:after="0"/>
        <w:jc w:val="both"/>
        <w:rPr>
          <w:rFonts w:ascii="Arial" w:hAnsi="Arial" w:cs="Arial"/>
          <w:b/>
          <w:color w:val="1F2A44"/>
          <w:sz w:val="24"/>
        </w:rPr>
      </w:pPr>
      <w:r w:rsidRPr="00CF5638">
        <w:rPr>
          <w:rFonts w:ascii="Arial" w:hAnsi="Arial" w:cs="Arial"/>
          <w:b/>
          <w:color w:val="1F2A44"/>
          <w:sz w:val="24"/>
        </w:rPr>
        <w:t>Managing Quality</w:t>
      </w:r>
      <w:r w:rsidR="00D87ED5" w:rsidRPr="00CF5638">
        <w:rPr>
          <w:rFonts w:ascii="Arial" w:hAnsi="Arial" w:cs="Arial"/>
          <w:b/>
          <w:color w:val="1F2A44"/>
          <w:sz w:val="24"/>
        </w:rPr>
        <w:t xml:space="preserve">: </w:t>
      </w:r>
    </w:p>
    <w:p w14:paraId="3E9C03A5" w14:textId="77777777" w:rsidR="00CF5638" w:rsidRPr="00CF5638" w:rsidRDefault="00CF5638" w:rsidP="00CF5638">
      <w:pPr>
        <w:spacing w:after="0"/>
        <w:jc w:val="both"/>
        <w:rPr>
          <w:rFonts w:ascii="Arial" w:eastAsiaTheme="minorEastAsia" w:hAnsi="Arial" w:cs="Arial"/>
          <w:szCs w:val="20"/>
        </w:rPr>
      </w:pPr>
      <w:r w:rsidRPr="00CF5638">
        <w:rPr>
          <w:rFonts w:ascii="Arial" w:eastAsiaTheme="minorEastAsia" w:hAnsi="Arial" w:cs="Arial"/>
          <w:szCs w:val="20"/>
        </w:rPr>
        <w:t>Demonstrates a genuine commitment to the maintenance of quality and compliance within the teams activities; encourages best practice across all of their teams procedures and actions; watchful for any breach of standards or actions that would compromise Forward’s statutory obligations and reputation.</w:t>
      </w:r>
    </w:p>
    <w:p w14:paraId="02449488" w14:textId="77777777" w:rsidR="00CF5638" w:rsidRPr="00CF5638" w:rsidRDefault="00CF5638" w:rsidP="00CF5638">
      <w:pPr>
        <w:spacing w:after="0"/>
        <w:jc w:val="both"/>
        <w:rPr>
          <w:rFonts w:ascii="Arial" w:eastAsiaTheme="minorEastAsia" w:hAnsi="Arial" w:cs="Arial"/>
          <w:szCs w:val="20"/>
        </w:rPr>
      </w:pPr>
    </w:p>
    <w:p w14:paraId="1C02D2BE" w14:textId="77777777" w:rsidR="00CF5638" w:rsidRPr="00CF5638" w:rsidRDefault="00CF5638" w:rsidP="00CF5638">
      <w:pPr>
        <w:overflowPunct w:val="0"/>
        <w:autoSpaceDE w:val="0"/>
        <w:autoSpaceDN w:val="0"/>
        <w:adjustRightInd w:val="0"/>
        <w:spacing w:after="0"/>
        <w:jc w:val="both"/>
        <w:textAlignment w:val="baseline"/>
        <w:rPr>
          <w:rFonts w:ascii="Arial" w:hAnsi="Arial" w:cs="Arial"/>
          <w:b/>
          <w:color w:val="1F2A44"/>
          <w:sz w:val="24"/>
        </w:rPr>
      </w:pPr>
      <w:r w:rsidRPr="00CF5638">
        <w:rPr>
          <w:rFonts w:ascii="Arial" w:hAnsi="Arial" w:cs="Arial"/>
          <w:b/>
          <w:color w:val="1F2A44"/>
          <w:sz w:val="24"/>
        </w:rPr>
        <w:t>Delivering Results</w:t>
      </w:r>
      <w:r w:rsidR="00D87ED5" w:rsidRPr="00CF5638">
        <w:rPr>
          <w:rFonts w:ascii="Arial" w:hAnsi="Arial" w:cs="Arial"/>
          <w:b/>
          <w:color w:val="1F2A44"/>
          <w:sz w:val="24"/>
        </w:rPr>
        <w:t xml:space="preserve">: </w:t>
      </w:r>
    </w:p>
    <w:p w14:paraId="335B7262" w14:textId="77777777" w:rsidR="00CF5638" w:rsidRPr="00CF5638" w:rsidRDefault="00CF5638" w:rsidP="00CF5638">
      <w:pPr>
        <w:overflowPunct w:val="0"/>
        <w:autoSpaceDE w:val="0"/>
        <w:autoSpaceDN w:val="0"/>
        <w:adjustRightInd w:val="0"/>
        <w:spacing w:after="0"/>
        <w:jc w:val="both"/>
        <w:textAlignment w:val="baseline"/>
        <w:rPr>
          <w:rFonts w:ascii="Arial" w:eastAsiaTheme="minorEastAsia" w:hAnsi="Arial" w:cs="Arial"/>
          <w:szCs w:val="20"/>
        </w:rPr>
      </w:pPr>
      <w:r w:rsidRPr="00CF5638">
        <w:rPr>
          <w:rFonts w:ascii="Arial" w:eastAsiaTheme="minorEastAsia" w:hAnsi="Arial" w:cs="Arial"/>
          <w:szCs w:val="20"/>
        </w:rPr>
        <w:t>Consistently achieves measurable goals and targets set   by others or oneself. Engages in the committed pursuit of agreed goals; concentrating on important priorities. Always mindful of the value of an activity or task.</w:t>
      </w:r>
    </w:p>
    <w:p w14:paraId="563FDC49" w14:textId="77777777" w:rsidR="00CF5638" w:rsidRPr="00CF5638" w:rsidRDefault="00CF5638" w:rsidP="00CF5638">
      <w:pPr>
        <w:overflowPunct w:val="0"/>
        <w:autoSpaceDE w:val="0"/>
        <w:autoSpaceDN w:val="0"/>
        <w:adjustRightInd w:val="0"/>
        <w:spacing w:after="0" w:line="276" w:lineRule="auto"/>
        <w:jc w:val="both"/>
        <w:rPr>
          <w:rFonts w:ascii="Arial" w:hAnsi="Arial" w:cs="Arial"/>
        </w:rPr>
      </w:pPr>
    </w:p>
    <w:p w14:paraId="6AF2CFAF" w14:textId="77777777" w:rsidR="00CF5638" w:rsidRPr="00CF5638" w:rsidRDefault="00CF5638" w:rsidP="00CF5638">
      <w:pPr>
        <w:overflowPunct w:val="0"/>
        <w:autoSpaceDE w:val="0"/>
        <w:autoSpaceDN w:val="0"/>
        <w:adjustRightInd w:val="0"/>
        <w:spacing w:after="0" w:line="276" w:lineRule="auto"/>
        <w:jc w:val="both"/>
        <w:rPr>
          <w:rFonts w:ascii="Arial" w:hAnsi="Arial" w:cs="Arial"/>
          <w:b/>
          <w:color w:val="1F2A44"/>
          <w:sz w:val="24"/>
        </w:rPr>
      </w:pPr>
      <w:r w:rsidRPr="00CF5638">
        <w:rPr>
          <w:rFonts w:ascii="Arial" w:hAnsi="Arial" w:cs="Arial"/>
          <w:b/>
          <w:color w:val="1F2A44"/>
          <w:sz w:val="24"/>
        </w:rPr>
        <w:t>Managing Change</w:t>
      </w:r>
      <w:r w:rsidR="00D87ED5" w:rsidRPr="00CF5638">
        <w:rPr>
          <w:rFonts w:ascii="Arial" w:hAnsi="Arial" w:cs="Arial"/>
          <w:b/>
          <w:color w:val="1F2A44"/>
          <w:sz w:val="24"/>
        </w:rPr>
        <w:t xml:space="preserve">: </w:t>
      </w:r>
    </w:p>
    <w:p w14:paraId="00164D63" w14:textId="77777777" w:rsidR="00CF5638" w:rsidRPr="00CF5638" w:rsidRDefault="00CF5638" w:rsidP="00CF5638">
      <w:pPr>
        <w:overflowPunct w:val="0"/>
        <w:autoSpaceDE w:val="0"/>
        <w:autoSpaceDN w:val="0"/>
        <w:adjustRightInd w:val="0"/>
        <w:spacing w:after="0" w:line="276" w:lineRule="auto"/>
        <w:jc w:val="both"/>
        <w:rPr>
          <w:rFonts w:ascii="Arial" w:hAnsi="Arial" w:cs="Arial"/>
        </w:rPr>
      </w:pPr>
      <w:r w:rsidRPr="00CF5638">
        <w:rPr>
          <w:rFonts w:ascii="Arial" w:eastAsiaTheme="minorEastAsia" w:hAnsi="Arial" w:cs="Arial"/>
          <w:szCs w:val="20"/>
        </w:rPr>
        <w:t>Demonstrates support for innovation and for organisational change; initiates, sponsors and implements organisational changes; successfully helps others accept and manage organisational change; overcomes potential resistance conflicting expectations and controversy</w:t>
      </w:r>
    </w:p>
    <w:p w14:paraId="72A37626" w14:textId="77777777" w:rsidR="00D87ED5" w:rsidRPr="00CF5638" w:rsidRDefault="00D87ED5" w:rsidP="003222F0">
      <w:pPr>
        <w:tabs>
          <w:tab w:val="left" w:pos="1110"/>
        </w:tabs>
        <w:spacing w:before="360" w:after="360"/>
        <w:rPr>
          <w:rFonts w:ascii="Arial" w:hAnsi="Arial" w:cs="Arial"/>
          <w:b/>
        </w:rPr>
      </w:pPr>
    </w:p>
    <w:p w14:paraId="03F88FF0" w14:textId="77777777" w:rsidR="00D87ED5" w:rsidRPr="00CF5638" w:rsidRDefault="00D87ED5" w:rsidP="003222F0">
      <w:pPr>
        <w:tabs>
          <w:tab w:val="left" w:pos="1110"/>
        </w:tabs>
        <w:spacing w:before="360" w:after="360"/>
        <w:rPr>
          <w:rFonts w:ascii="Arial" w:hAnsi="Arial" w:cs="Arial"/>
          <w:b/>
        </w:rPr>
      </w:pPr>
    </w:p>
    <w:p w14:paraId="71B69C50" w14:textId="77777777" w:rsidR="00230F23" w:rsidRPr="00CF5638" w:rsidRDefault="00230F23" w:rsidP="00D87ED5">
      <w:pPr>
        <w:spacing w:before="120" w:after="120"/>
        <w:rPr>
          <w:rFonts w:ascii="Arial" w:hAnsi="Arial" w:cs="Arial"/>
        </w:rPr>
      </w:pPr>
    </w:p>
    <w:sectPr w:rsidR="00230F23" w:rsidRPr="00CF5638"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00F11" w14:textId="77777777" w:rsidR="00E513CD" w:rsidRDefault="00E513CD" w:rsidP="00E513CD">
      <w:pPr>
        <w:spacing w:after="0" w:line="240" w:lineRule="auto"/>
      </w:pPr>
      <w:r>
        <w:separator/>
      </w:r>
    </w:p>
  </w:endnote>
  <w:endnote w:type="continuationSeparator" w:id="0">
    <w:p w14:paraId="507869CF" w14:textId="77777777" w:rsidR="00E513CD" w:rsidRDefault="00E513CD"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0D4923B9" w14:textId="52C94175"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4FC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4FCD">
              <w:rPr>
                <w:b/>
                <w:bCs/>
                <w:noProof/>
              </w:rPr>
              <w:t>7</w:t>
            </w:r>
            <w:r>
              <w:rPr>
                <w:b/>
                <w:bCs/>
                <w:sz w:val="24"/>
                <w:szCs w:val="24"/>
              </w:rPr>
              <w:fldChar w:fldCharType="end"/>
            </w:r>
          </w:p>
        </w:sdtContent>
      </w:sdt>
    </w:sdtContent>
  </w:sdt>
  <w:p w14:paraId="49EC2FAC"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796C3" w14:textId="77777777" w:rsidR="00E513CD" w:rsidRDefault="00E513CD" w:rsidP="00E513CD">
      <w:pPr>
        <w:spacing w:after="0" w:line="240" w:lineRule="auto"/>
      </w:pPr>
      <w:r>
        <w:separator/>
      </w:r>
    </w:p>
  </w:footnote>
  <w:footnote w:type="continuationSeparator" w:id="0">
    <w:p w14:paraId="69AB7C45" w14:textId="77777777" w:rsidR="00E513CD" w:rsidRDefault="00E513CD"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A04"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7099C675" wp14:editId="565F749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CD261A8" w14:textId="77777777" w:rsidR="009E3E55" w:rsidRDefault="009E3E55"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638D"/>
    <w:multiLevelType w:val="hybridMultilevel"/>
    <w:tmpl w:val="B9C436A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1C5F2EA8"/>
    <w:multiLevelType w:val="hybridMultilevel"/>
    <w:tmpl w:val="66C0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FE236F"/>
    <w:multiLevelType w:val="hybridMultilevel"/>
    <w:tmpl w:val="1F02DC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55EDF"/>
    <w:multiLevelType w:val="hybridMultilevel"/>
    <w:tmpl w:val="C1BE41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CD20CB2"/>
    <w:multiLevelType w:val="hybridMultilevel"/>
    <w:tmpl w:val="36C811B4"/>
    <w:lvl w:ilvl="0" w:tplc="08090001">
      <w:start w:val="1"/>
      <w:numFmt w:val="bullet"/>
      <w:lvlText w:val=""/>
      <w:lvlJc w:val="left"/>
      <w:pPr>
        <w:ind w:left="720" w:hanging="360"/>
      </w:pPr>
      <w:rPr>
        <w:rFonts w:ascii="Symbol" w:hAnsi="Symbol" w:hint="default"/>
      </w:rPr>
    </w:lvl>
    <w:lvl w:ilvl="1" w:tplc="88849CD0">
      <w:numFmt w:val="bullet"/>
      <w:lvlText w:val="•"/>
      <w:lvlJc w:val="left"/>
      <w:pPr>
        <w:ind w:left="1530" w:hanging="45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0B2798E"/>
    <w:multiLevelType w:val="hybridMultilevel"/>
    <w:tmpl w:val="CAFCC3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abstractNumId w:val="15"/>
  </w:num>
  <w:num w:numId="2">
    <w:abstractNumId w:val="3"/>
  </w:num>
  <w:num w:numId="3">
    <w:abstractNumId w:val="7"/>
  </w:num>
  <w:num w:numId="4">
    <w:abstractNumId w:val="2"/>
  </w:num>
  <w:num w:numId="5">
    <w:abstractNumId w:val="12"/>
  </w:num>
  <w:num w:numId="6">
    <w:abstractNumId w:val="13"/>
  </w:num>
  <w:num w:numId="7">
    <w:abstractNumId w:val="9"/>
  </w:num>
  <w:num w:numId="8">
    <w:abstractNumId w:val="14"/>
  </w:num>
  <w:num w:numId="9">
    <w:abstractNumId w:val="6"/>
  </w:num>
  <w:num w:numId="10">
    <w:abstractNumId w:val="1"/>
  </w:num>
  <w:num w:numId="11">
    <w:abstractNumId w:val="11"/>
  </w:num>
  <w:num w:numId="12">
    <w:abstractNumId w:val="8"/>
  </w:num>
  <w:num w:numId="13">
    <w:abstractNumId w:val="4"/>
  </w:num>
  <w:num w:numId="14">
    <w:abstractNumId w:val="0"/>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D"/>
    <w:rsid w:val="000326F9"/>
    <w:rsid w:val="00146A41"/>
    <w:rsid w:val="0016297E"/>
    <w:rsid w:val="00184331"/>
    <w:rsid w:val="00197689"/>
    <w:rsid w:val="00197F52"/>
    <w:rsid w:val="00230F23"/>
    <w:rsid w:val="002A7252"/>
    <w:rsid w:val="003039A0"/>
    <w:rsid w:val="003222F0"/>
    <w:rsid w:val="003B71ED"/>
    <w:rsid w:val="003D2CCE"/>
    <w:rsid w:val="003D672B"/>
    <w:rsid w:val="004122BA"/>
    <w:rsid w:val="00507034"/>
    <w:rsid w:val="006407FD"/>
    <w:rsid w:val="00651222"/>
    <w:rsid w:val="006A5D88"/>
    <w:rsid w:val="006B446E"/>
    <w:rsid w:val="006D4A70"/>
    <w:rsid w:val="007C44E1"/>
    <w:rsid w:val="00846D08"/>
    <w:rsid w:val="00852CE1"/>
    <w:rsid w:val="008A7BA8"/>
    <w:rsid w:val="00910A66"/>
    <w:rsid w:val="009627B9"/>
    <w:rsid w:val="009C3176"/>
    <w:rsid w:val="009E3E55"/>
    <w:rsid w:val="00B964F4"/>
    <w:rsid w:val="00C13E29"/>
    <w:rsid w:val="00C94FCD"/>
    <w:rsid w:val="00CA7E8D"/>
    <w:rsid w:val="00CD2A4D"/>
    <w:rsid w:val="00CF5638"/>
    <w:rsid w:val="00D87ED5"/>
    <w:rsid w:val="00DE6F8C"/>
    <w:rsid w:val="00E513CD"/>
    <w:rsid w:val="00F66116"/>
    <w:rsid w:val="00FA54F3"/>
    <w:rsid w:val="00FD57A7"/>
    <w:rsid w:val="00FE0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6ACEC"/>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styleId="CommentReference">
    <w:name w:val="annotation reference"/>
    <w:basedOn w:val="DefaultParagraphFont"/>
    <w:uiPriority w:val="99"/>
    <w:semiHidden/>
    <w:unhideWhenUsed/>
    <w:rsid w:val="00FE0DDE"/>
    <w:rPr>
      <w:sz w:val="16"/>
      <w:szCs w:val="16"/>
    </w:rPr>
  </w:style>
  <w:style w:type="paragraph" w:styleId="CommentText">
    <w:name w:val="annotation text"/>
    <w:basedOn w:val="Normal"/>
    <w:link w:val="CommentTextChar"/>
    <w:uiPriority w:val="99"/>
    <w:semiHidden/>
    <w:unhideWhenUsed/>
    <w:rsid w:val="00FE0DDE"/>
    <w:pPr>
      <w:spacing w:line="240" w:lineRule="auto"/>
    </w:pPr>
    <w:rPr>
      <w:sz w:val="20"/>
      <w:szCs w:val="20"/>
    </w:rPr>
  </w:style>
  <w:style w:type="character" w:customStyle="1" w:styleId="CommentTextChar">
    <w:name w:val="Comment Text Char"/>
    <w:basedOn w:val="DefaultParagraphFont"/>
    <w:link w:val="CommentText"/>
    <w:uiPriority w:val="99"/>
    <w:semiHidden/>
    <w:rsid w:val="00FE0DDE"/>
    <w:rPr>
      <w:sz w:val="20"/>
      <w:szCs w:val="20"/>
    </w:rPr>
  </w:style>
  <w:style w:type="paragraph" w:styleId="CommentSubject">
    <w:name w:val="annotation subject"/>
    <w:basedOn w:val="CommentText"/>
    <w:next w:val="CommentText"/>
    <w:link w:val="CommentSubjectChar"/>
    <w:uiPriority w:val="99"/>
    <w:semiHidden/>
    <w:unhideWhenUsed/>
    <w:rsid w:val="00FE0DDE"/>
    <w:rPr>
      <w:b/>
      <w:bCs/>
    </w:rPr>
  </w:style>
  <w:style w:type="character" w:customStyle="1" w:styleId="CommentSubjectChar">
    <w:name w:val="Comment Subject Char"/>
    <w:basedOn w:val="CommentTextChar"/>
    <w:link w:val="CommentSubject"/>
    <w:uiPriority w:val="99"/>
    <w:semiHidden/>
    <w:rsid w:val="00FE0DDE"/>
    <w:rPr>
      <w:b/>
      <w:bCs/>
      <w:sz w:val="20"/>
      <w:szCs w:val="20"/>
    </w:rPr>
  </w:style>
  <w:style w:type="paragraph" w:styleId="NormalWeb">
    <w:name w:val="Normal (Web)"/>
    <w:basedOn w:val="Normal"/>
    <w:uiPriority w:val="99"/>
    <w:unhideWhenUsed/>
    <w:rsid w:val="00C94F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73a1f5-b634-4d7a-b16e-f1f18a838b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B5B74380478C4A8D84A16A3DEF3CB6" ma:contentTypeVersion="18" ma:contentTypeDescription="Create a new document." ma:contentTypeScope="" ma:versionID="d991a8ff0875f198e55047bca9cec901">
  <xsd:schema xmlns:xsd="http://www.w3.org/2001/XMLSchema" xmlns:xs="http://www.w3.org/2001/XMLSchema" xmlns:p="http://schemas.microsoft.com/office/2006/metadata/properties" xmlns:ns3="f873a1f5-b634-4d7a-b16e-f1f18a838b3f" xmlns:ns4="62dd71bd-d227-4aba-a1ff-9fe08f44591a" targetNamespace="http://schemas.microsoft.com/office/2006/metadata/properties" ma:root="true" ma:fieldsID="7b0c37e59240dc1efffff8b9d54f9257" ns3:_="" ns4:_="">
    <xsd:import namespace="f873a1f5-b634-4d7a-b16e-f1f18a838b3f"/>
    <xsd:import namespace="62dd71bd-d227-4aba-a1ff-9fe08f445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3a1f5-b634-4d7a-b16e-f1f18a83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dd71bd-d227-4aba-a1ff-9fe08f4459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DBB0-76CF-498C-A118-A883F20DF7E9}">
  <ds:schemaRefs>
    <ds:schemaRef ds:uri="http://schemas.microsoft.com/sharepoint/v3/contenttype/forms"/>
  </ds:schemaRefs>
</ds:datastoreItem>
</file>

<file path=customXml/itemProps2.xml><?xml version="1.0" encoding="utf-8"?>
<ds:datastoreItem xmlns:ds="http://schemas.openxmlformats.org/officeDocument/2006/customXml" ds:itemID="{69E09FB3-3588-45FD-AC68-61BAA9E6BA55}">
  <ds:schemaRefs>
    <ds:schemaRef ds:uri="http://www.w3.org/XML/1998/namespace"/>
    <ds:schemaRef ds:uri="http://schemas.microsoft.com/office/2006/metadata/properties"/>
    <ds:schemaRef ds:uri="f873a1f5-b634-4d7a-b16e-f1f18a838b3f"/>
    <ds:schemaRef ds:uri="http://purl.org/dc/terms/"/>
    <ds:schemaRef ds:uri="62dd71bd-d227-4aba-a1ff-9fe08f44591a"/>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E65825D8-0777-405A-B8CE-A448393A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3a1f5-b634-4d7a-b16e-f1f18a838b3f"/>
    <ds:schemaRef ds:uri="62dd71bd-d227-4aba-a1ff-9fe08f4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80CE8-5106-49D3-8DFC-96971B0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Coulson</cp:lastModifiedBy>
  <cp:revision>3</cp:revision>
  <cp:lastPrinted>2017-07-11T12:31:00Z</cp:lastPrinted>
  <dcterms:created xsi:type="dcterms:W3CDTF">2025-09-09T08:59:00Z</dcterms:created>
  <dcterms:modified xsi:type="dcterms:W3CDTF">2025-09-09T09:41:00Z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0x0101008BB5B74380478C4A8D84A16A3DEF3CB6</vt:lpwstr>
  </property>
</Properties>
</file>