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E09" w:rsidRDefault="00515D52">
      <w:pPr>
        <w:pStyle w:val="Title"/>
      </w:pPr>
      <w:r>
        <w:rPr>
          <w:color w:val="1F2A44"/>
        </w:rPr>
        <w:t>The</w:t>
      </w:r>
      <w:r>
        <w:rPr>
          <w:color w:val="1F2A44"/>
          <w:spacing w:val="-1"/>
        </w:rPr>
        <w:t xml:space="preserve"> </w:t>
      </w:r>
      <w:r>
        <w:rPr>
          <w:color w:val="1F2A44"/>
        </w:rPr>
        <w:t>Forward</w:t>
      </w:r>
      <w:r>
        <w:rPr>
          <w:color w:val="1F2A44"/>
          <w:spacing w:val="-1"/>
        </w:rPr>
        <w:t xml:space="preserve"> </w:t>
      </w:r>
      <w:r>
        <w:rPr>
          <w:color w:val="1F2A44"/>
        </w:rPr>
        <w:t>Trust</w:t>
      </w:r>
      <w:r>
        <w:rPr>
          <w:color w:val="1F2A44"/>
          <w:spacing w:val="-1"/>
        </w:rPr>
        <w:t xml:space="preserve"> </w:t>
      </w:r>
      <w:r>
        <w:rPr>
          <w:color w:val="1F2A44"/>
        </w:rPr>
        <w:t>Job</w:t>
      </w:r>
      <w:r>
        <w:rPr>
          <w:color w:val="1F2A44"/>
          <w:spacing w:val="1"/>
        </w:rPr>
        <w:t xml:space="preserve"> </w:t>
      </w:r>
      <w:r>
        <w:rPr>
          <w:color w:val="1F2A44"/>
          <w:spacing w:val="-2"/>
        </w:rPr>
        <w:t>Description</w:t>
      </w:r>
    </w:p>
    <w:p w:rsidR="00D33E09" w:rsidRDefault="00D33E09">
      <w:pPr>
        <w:pStyle w:val="BodyText"/>
        <w:spacing w:before="152"/>
        <w:ind w:left="0" w:firstLine="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829"/>
        <w:gridCol w:w="1560"/>
        <w:gridCol w:w="1841"/>
      </w:tblGrid>
      <w:tr w:rsidR="00D33E09">
        <w:trPr>
          <w:trHeight w:val="791"/>
        </w:trPr>
        <w:tc>
          <w:tcPr>
            <w:tcW w:w="1838" w:type="dxa"/>
          </w:tcPr>
          <w:p w:rsidR="00D33E09" w:rsidRDefault="00515D52">
            <w:pPr>
              <w:pStyle w:val="TableParagraph"/>
              <w:spacing w:before="118" w:line="240" w:lineRule="auto"/>
              <w:rPr>
                <w:b/>
                <w:sz w:val="24"/>
              </w:rPr>
            </w:pPr>
            <w:r>
              <w:rPr>
                <w:b/>
                <w:sz w:val="24"/>
              </w:rPr>
              <w:t>Position</w:t>
            </w:r>
            <w:r>
              <w:rPr>
                <w:b/>
                <w:spacing w:val="-1"/>
                <w:sz w:val="24"/>
              </w:rPr>
              <w:t xml:space="preserve"> </w:t>
            </w:r>
            <w:r>
              <w:rPr>
                <w:b/>
                <w:spacing w:val="-2"/>
                <w:sz w:val="24"/>
              </w:rPr>
              <w:t>Title</w:t>
            </w:r>
          </w:p>
        </w:tc>
        <w:tc>
          <w:tcPr>
            <w:tcW w:w="3829" w:type="dxa"/>
          </w:tcPr>
          <w:p w:rsidR="00D33E09" w:rsidRDefault="00515D52">
            <w:pPr>
              <w:pStyle w:val="TableParagraph"/>
              <w:spacing w:before="118" w:line="240" w:lineRule="auto"/>
              <w:ind w:left="108"/>
              <w:rPr>
                <w:b/>
                <w:sz w:val="24"/>
              </w:rPr>
            </w:pPr>
            <w:r>
              <w:rPr>
                <w:b/>
                <w:spacing w:val="-2"/>
                <w:sz w:val="24"/>
              </w:rPr>
              <w:t>Healthcare</w:t>
            </w:r>
            <w:r>
              <w:rPr>
                <w:b/>
                <w:spacing w:val="3"/>
                <w:sz w:val="24"/>
              </w:rPr>
              <w:t xml:space="preserve"> </w:t>
            </w:r>
            <w:r>
              <w:rPr>
                <w:b/>
                <w:spacing w:val="-2"/>
                <w:sz w:val="24"/>
              </w:rPr>
              <w:t>Assistant</w:t>
            </w:r>
          </w:p>
        </w:tc>
        <w:tc>
          <w:tcPr>
            <w:tcW w:w="1560" w:type="dxa"/>
          </w:tcPr>
          <w:p w:rsidR="00D33E09" w:rsidRDefault="00515D52">
            <w:pPr>
              <w:pStyle w:val="TableParagraph"/>
              <w:spacing w:before="118" w:line="240" w:lineRule="auto"/>
              <w:ind w:left="105"/>
              <w:rPr>
                <w:b/>
                <w:sz w:val="24"/>
              </w:rPr>
            </w:pPr>
            <w:r>
              <w:rPr>
                <w:b/>
                <w:sz w:val="24"/>
              </w:rPr>
              <w:t>Reports</w:t>
            </w:r>
            <w:r>
              <w:rPr>
                <w:b/>
                <w:spacing w:val="-16"/>
                <w:sz w:val="24"/>
              </w:rPr>
              <w:t xml:space="preserve"> </w:t>
            </w:r>
            <w:r>
              <w:rPr>
                <w:b/>
                <w:spacing w:val="-5"/>
                <w:sz w:val="24"/>
              </w:rPr>
              <w:t>to</w:t>
            </w:r>
          </w:p>
        </w:tc>
        <w:tc>
          <w:tcPr>
            <w:tcW w:w="1841" w:type="dxa"/>
          </w:tcPr>
          <w:p w:rsidR="00D33E09" w:rsidRDefault="00515D52">
            <w:pPr>
              <w:pStyle w:val="TableParagraph"/>
              <w:spacing w:before="118" w:line="240" w:lineRule="auto"/>
              <w:ind w:left="105" w:right="229"/>
              <w:rPr>
                <w:b/>
                <w:sz w:val="24"/>
              </w:rPr>
            </w:pPr>
            <w:r>
              <w:rPr>
                <w:b/>
                <w:sz w:val="24"/>
              </w:rPr>
              <w:t>Senior</w:t>
            </w:r>
            <w:r>
              <w:rPr>
                <w:b/>
                <w:spacing w:val="-17"/>
                <w:sz w:val="24"/>
              </w:rPr>
              <w:t xml:space="preserve"> </w:t>
            </w:r>
            <w:r>
              <w:rPr>
                <w:b/>
                <w:sz w:val="24"/>
              </w:rPr>
              <w:t xml:space="preserve">Nurse </w:t>
            </w:r>
            <w:r>
              <w:rPr>
                <w:b/>
                <w:spacing w:val="-2"/>
                <w:sz w:val="24"/>
              </w:rPr>
              <w:t>Manager</w:t>
            </w:r>
          </w:p>
        </w:tc>
      </w:tr>
      <w:tr w:rsidR="00D33E09">
        <w:trPr>
          <w:trHeight w:val="517"/>
        </w:trPr>
        <w:tc>
          <w:tcPr>
            <w:tcW w:w="9068" w:type="dxa"/>
            <w:gridSpan w:val="4"/>
          </w:tcPr>
          <w:p w:rsidR="00D33E09" w:rsidRDefault="00515D52">
            <w:pPr>
              <w:pStyle w:val="TableParagraph"/>
              <w:spacing w:before="120" w:line="240" w:lineRule="auto"/>
              <w:rPr>
                <w:b/>
                <w:sz w:val="24"/>
              </w:rPr>
            </w:pPr>
            <w:r>
              <w:rPr>
                <w:b/>
                <w:sz w:val="24"/>
              </w:rPr>
              <w:t>Location:</w:t>
            </w:r>
            <w:r>
              <w:rPr>
                <w:b/>
                <w:spacing w:val="-4"/>
                <w:sz w:val="24"/>
              </w:rPr>
              <w:t xml:space="preserve"> </w:t>
            </w:r>
            <w:r w:rsidR="00303AC4">
              <w:rPr>
                <w:b/>
                <w:spacing w:val="-4"/>
                <w:sz w:val="24"/>
              </w:rPr>
              <w:t xml:space="preserve">HMP &amp; YOI </w:t>
            </w:r>
            <w:proofErr w:type="spellStart"/>
            <w:r w:rsidR="00303AC4">
              <w:rPr>
                <w:b/>
                <w:spacing w:val="-4"/>
                <w:sz w:val="24"/>
              </w:rPr>
              <w:t>Bronzefield</w:t>
            </w:r>
            <w:proofErr w:type="spellEnd"/>
          </w:p>
        </w:tc>
      </w:tr>
    </w:tbl>
    <w:p w:rsidR="00D33E09" w:rsidRDefault="00515D52">
      <w:pPr>
        <w:pStyle w:val="Heading1"/>
        <w:tabs>
          <w:tab w:val="left" w:pos="9118"/>
        </w:tabs>
        <w:spacing w:before="269"/>
      </w:pPr>
      <w:r>
        <w:rPr>
          <w:color w:val="FFFFFF"/>
          <w:spacing w:val="21"/>
          <w:shd w:val="clear" w:color="auto" w:fill="1F2A44"/>
        </w:rPr>
        <w:t xml:space="preserve"> </w:t>
      </w:r>
      <w:r>
        <w:rPr>
          <w:color w:val="FFFFFF"/>
          <w:shd w:val="clear" w:color="auto" w:fill="1F2A44"/>
        </w:rPr>
        <w:t>Introducing</w:t>
      </w:r>
      <w:r>
        <w:rPr>
          <w:color w:val="FFFFFF"/>
          <w:spacing w:val="-5"/>
          <w:shd w:val="clear" w:color="auto" w:fill="1F2A44"/>
        </w:rPr>
        <w:t xml:space="preserve"> </w:t>
      </w:r>
      <w:r>
        <w:rPr>
          <w:color w:val="FFFFFF"/>
          <w:shd w:val="clear" w:color="auto" w:fill="1F2A44"/>
        </w:rPr>
        <w:t>Forward</w:t>
      </w:r>
      <w:r>
        <w:rPr>
          <w:color w:val="FFFFFF"/>
          <w:spacing w:val="-5"/>
          <w:shd w:val="clear" w:color="auto" w:fill="1F2A44"/>
        </w:rPr>
        <w:t xml:space="preserve"> </w:t>
      </w:r>
      <w:r>
        <w:rPr>
          <w:color w:val="FFFFFF"/>
          <w:spacing w:val="-4"/>
          <w:shd w:val="clear" w:color="auto" w:fill="1F2A44"/>
        </w:rPr>
        <w:t>Trust</w:t>
      </w:r>
      <w:r>
        <w:rPr>
          <w:color w:val="FFFFFF"/>
          <w:shd w:val="clear" w:color="auto" w:fill="1F2A44"/>
        </w:rPr>
        <w:tab/>
      </w:r>
    </w:p>
    <w:p w:rsidR="00D33E09" w:rsidRDefault="00515D52" w:rsidP="00303AC4">
      <w:pPr>
        <w:pStyle w:val="BodyText"/>
        <w:spacing w:before="243"/>
        <w:ind w:left="100" w:right="155" w:firstLine="0"/>
        <w:jc w:val="both"/>
      </w:pPr>
      <w:r>
        <w:t>We</w:t>
      </w:r>
      <w:r>
        <w:rPr>
          <w:spacing w:val="-9"/>
        </w:rPr>
        <w:t xml:space="preserve"> </w:t>
      </w:r>
      <w:r>
        <w:t>are</w:t>
      </w:r>
      <w:r>
        <w:rPr>
          <w:spacing w:val="-9"/>
        </w:rPr>
        <w:t xml:space="preserve"> </w:t>
      </w:r>
      <w:r>
        <w:t>The</w:t>
      </w:r>
      <w:r>
        <w:rPr>
          <w:spacing w:val="-7"/>
        </w:rPr>
        <w:t xml:space="preserve"> </w:t>
      </w:r>
      <w:r>
        <w:t>Forward</w:t>
      </w:r>
      <w:r>
        <w:rPr>
          <w:spacing w:val="-6"/>
        </w:rPr>
        <w:t xml:space="preserve"> </w:t>
      </w:r>
      <w:r>
        <w:t>Trust</w:t>
      </w:r>
      <w:r>
        <w:rPr>
          <w:spacing w:val="-5"/>
        </w:rPr>
        <w:t xml:space="preserve"> </w:t>
      </w:r>
      <w:r>
        <w:t>(formerly</w:t>
      </w:r>
      <w:r>
        <w:rPr>
          <w:spacing w:val="-6"/>
        </w:rPr>
        <w:t xml:space="preserve"> </w:t>
      </w:r>
      <w:proofErr w:type="spellStart"/>
      <w:r>
        <w:t>RAPt</w:t>
      </w:r>
      <w:proofErr w:type="spellEnd"/>
      <w:r>
        <w:rPr>
          <w:spacing w:val="-3"/>
        </w:rPr>
        <w:t xml:space="preserve"> </w:t>
      </w:r>
      <w:r>
        <w:t>and</w:t>
      </w:r>
      <w:r>
        <w:rPr>
          <w:spacing w:val="-6"/>
        </w:rPr>
        <w:t xml:space="preserve"> </w:t>
      </w:r>
      <w:r>
        <w:t>Blue</w:t>
      </w:r>
      <w:r>
        <w:rPr>
          <w:spacing w:val="-4"/>
        </w:rPr>
        <w:t xml:space="preserve"> </w:t>
      </w:r>
      <w:r>
        <w:t>Sky),</w:t>
      </w:r>
      <w:r>
        <w:rPr>
          <w:spacing w:val="-7"/>
        </w:rPr>
        <w:t xml:space="preserve"> </w:t>
      </w:r>
      <w:r>
        <w:t>the</w:t>
      </w:r>
      <w:r>
        <w:rPr>
          <w:spacing w:val="-7"/>
        </w:rPr>
        <w:t xml:space="preserve"> </w:t>
      </w:r>
      <w:r>
        <w:t>social</w:t>
      </w:r>
      <w:r>
        <w:rPr>
          <w:spacing w:val="-5"/>
        </w:rPr>
        <w:t xml:space="preserve"> </w:t>
      </w:r>
      <w:r>
        <w:t>enterprise</w:t>
      </w:r>
      <w:r>
        <w:rPr>
          <w:spacing w:val="-4"/>
        </w:rPr>
        <w:t xml:space="preserve"> </w:t>
      </w:r>
      <w:r>
        <w:t>with</w:t>
      </w:r>
      <w:r>
        <w:rPr>
          <w:spacing w:val="-4"/>
        </w:rPr>
        <w:t xml:space="preserve"> </w:t>
      </w:r>
      <w:r>
        <w:t xml:space="preserve">charitable status that empowers people to break the </w:t>
      </w:r>
      <w:proofErr w:type="gramStart"/>
      <w:r>
        <w:t>often</w:t>
      </w:r>
      <w:r w:rsidR="00303AC4">
        <w:t xml:space="preserve"> </w:t>
      </w:r>
      <w:r>
        <w:t>interlinked</w:t>
      </w:r>
      <w:proofErr w:type="gramEnd"/>
      <w:r>
        <w:t xml:space="preserve"> cycles of crime and addiction to move forward with their lives. For more than 25 years we have been working with people to build positive and productive lives, whatever their past.</w:t>
      </w:r>
      <w:r>
        <w:rPr>
          <w:spacing w:val="-5"/>
        </w:rPr>
        <w:t xml:space="preserve"> </w:t>
      </w:r>
      <w:r>
        <w:t>We</w:t>
      </w:r>
      <w:r>
        <w:rPr>
          <w:spacing w:val="-2"/>
        </w:rPr>
        <w:t xml:space="preserve"> </w:t>
      </w:r>
      <w:r>
        <w:t>be</w:t>
      </w:r>
      <w:r>
        <w:t>lieve that anyone is capable of lasting change. Our services have supported thousands of people to make positive changes and build productive lives with a job, family, friends and a sense of community.</w:t>
      </w:r>
    </w:p>
    <w:p w:rsidR="00D33E09" w:rsidRDefault="00515D52">
      <w:pPr>
        <w:pStyle w:val="Heading1"/>
        <w:tabs>
          <w:tab w:val="left" w:pos="9118"/>
        </w:tabs>
        <w:spacing w:before="253"/>
      </w:pPr>
      <w:r>
        <w:rPr>
          <w:color w:val="FFFFFF"/>
          <w:spacing w:val="24"/>
          <w:shd w:val="clear" w:color="auto" w:fill="1F2A44"/>
        </w:rPr>
        <w:t xml:space="preserve"> </w:t>
      </w:r>
      <w:r>
        <w:rPr>
          <w:color w:val="FFFFFF"/>
          <w:shd w:val="clear" w:color="auto" w:fill="1F2A44"/>
        </w:rPr>
        <w:t>Role/Team</w:t>
      </w:r>
      <w:r>
        <w:rPr>
          <w:color w:val="FFFFFF"/>
          <w:spacing w:val="-5"/>
          <w:shd w:val="clear" w:color="auto" w:fill="1F2A44"/>
        </w:rPr>
        <w:t xml:space="preserve"> </w:t>
      </w:r>
      <w:r>
        <w:rPr>
          <w:color w:val="FFFFFF"/>
          <w:spacing w:val="-2"/>
          <w:shd w:val="clear" w:color="auto" w:fill="1F2A44"/>
        </w:rPr>
        <w:t>Overview</w:t>
      </w:r>
      <w:r>
        <w:rPr>
          <w:color w:val="FFFFFF"/>
          <w:shd w:val="clear" w:color="auto" w:fill="1F2A44"/>
        </w:rPr>
        <w:tab/>
      </w:r>
    </w:p>
    <w:p w:rsidR="00D33E09" w:rsidRDefault="00D33E09">
      <w:pPr>
        <w:pStyle w:val="BodyText"/>
        <w:spacing w:before="29"/>
        <w:ind w:left="0" w:firstLine="0"/>
        <w:rPr>
          <w:b/>
          <w:sz w:val="28"/>
        </w:rPr>
      </w:pPr>
    </w:p>
    <w:p w:rsidR="00D33E09" w:rsidRDefault="00515D52">
      <w:pPr>
        <w:pStyle w:val="BodyText"/>
        <w:ind w:left="100" w:right="221" w:firstLine="0"/>
      </w:pPr>
      <w:r>
        <w:t>In</w:t>
      </w:r>
      <w:r>
        <w:rPr>
          <w:spacing w:val="-5"/>
        </w:rPr>
        <w:t xml:space="preserve"> </w:t>
      </w:r>
      <w:r>
        <w:t>this</w:t>
      </w:r>
      <w:r>
        <w:rPr>
          <w:spacing w:val="-2"/>
        </w:rPr>
        <w:t xml:space="preserve"> </w:t>
      </w:r>
      <w:r>
        <w:t>role</w:t>
      </w:r>
      <w:r>
        <w:rPr>
          <w:spacing w:val="-5"/>
        </w:rPr>
        <w:t xml:space="preserve"> </w:t>
      </w:r>
      <w:r>
        <w:t>you</w:t>
      </w:r>
      <w:r>
        <w:rPr>
          <w:spacing w:val="-3"/>
        </w:rPr>
        <w:t xml:space="preserve"> </w:t>
      </w:r>
      <w:r>
        <w:t>will</w:t>
      </w:r>
      <w:r>
        <w:rPr>
          <w:spacing w:val="-1"/>
        </w:rPr>
        <w:t xml:space="preserve"> </w:t>
      </w:r>
      <w:r>
        <w:t>work</w:t>
      </w:r>
      <w:r>
        <w:rPr>
          <w:spacing w:val="-4"/>
        </w:rPr>
        <w:t xml:space="preserve"> </w:t>
      </w:r>
      <w:r>
        <w:t>withi</w:t>
      </w:r>
      <w:r>
        <w:t>n</w:t>
      </w:r>
      <w:r>
        <w:rPr>
          <w:spacing w:val="-3"/>
        </w:rPr>
        <w:t xml:space="preserve"> </w:t>
      </w:r>
      <w:r>
        <w:t>an</w:t>
      </w:r>
      <w:r>
        <w:rPr>
          <w:spacing w:val="-3"/>
        </w:rPr>
        <w:t xml:space="preserve"> </w:t>
      </w:r>
      <w:r>
        <w:t>integrated</w:t>
      </w:r>
      <w:r>
        <w:rPr>
          <w:spacing w:val="-5"/>
        </w:rPr>
        <w:t xml:space="preserve"> </w:t>
      </w:r>
      <w:r>
        <w:t>healthcare</w:t>
      </w:r>
      <w:r>
        <w:rPr>
          <w:spacing w:val="-5"/>
        </w:rPr>
        <w:t xml:space="preserve"> </w:t>
      </w:r>
      <w:r>
        <w:t>framework</w:t>
      </w:r>
      <w:r>
        <w:rPr>
          <w:spacing w:val="-2"/>
        </w:rPr>
        <w:t xml:space="preserve"> </w:t>
      </w:r>
      <w:r>
        <w:t>to</w:t>
      </w:r>
      <w:r>
        <w:rPr>
          <w:spacing w:val="-5"/>
        </w:rPr>
        <w:t xml:space="preserve"> </w:t>
      </w:r>
      <w:r>
        <w:t>deliver</w:t>
      </w:r>
      <w:r>
        <w:rPr>
          <w:spacing w:val="-2"/>
        </w:rPr>
        <w:t xml:space="preserve"> </w:t>
      </w:r>
      <w:r>
        <w:t>high</w:t>
      </w:r>
      <w:r>
        <w:rPr>
          <w:spacing w:val="-3"/>
        </w:rPr>
        <w:t xml:space="preserve"> </w:t>
      </w:r>
      <w:r>
        <w:t>standards of nursing care and</w:t>
      </w:r>
      <w:r>
        <w:rPr>
          <w:spacing w:val="-1"/>
        </w:rPr>
        <w:t xml:space="preserve"> </w:t>
      </w:r>
      <w:r>
        <w:t>psychosocial interventions to</w:t>
      </w:r>
      <w:r>
        <w:rPr>
          <w:spacing w:val="-3"/>
        </w:rPr>
        <w:t xml:space="preserve"> </w:t>
      </w:r>
      <w:r>
        <w:t>patients admitted</w:t>
      </w:r>
      <w:r>
        <w:rPr>
          <w:spacing w:val="-1"/>
        </w:rPr>
        <w:t xml:space="preserve"> </w:t>
      </w:r>
      <w:r>
        <w:t>to</w:t>
      </w:r>
      <w:r>
        <w:rPr>
          <w:spacing w:val="-1"/>
        </w:rPr>
        <w:t xml:space="preserve"> </w:t>
      </w:r>
      <w:r>
        <w:t>the</w:t>
      </w:r>
      <w:r>
        <w:rPr>
          <w:spacing w:val="-4"/>
        </w:rPr>
        <w:t xml:space="preserve"> </w:t>
      </w:r>
      <w:r>
        <w:t xml:space="preserve">service according to their clinical needs, in line with relevant clinical protocols, policies and </w:t>
      </w:r>
      <w:proofErr w:type="gramStart"/>
      <w:r>
        <w:t>evidence based</w:t>
      </w:r>
      <w:proofErr w:type="gramEnd"/>
      <w:r>
        <w:t xml:space="preserve"> </w:t>
      </w:r>
      <w:r>
        <w:rPr>
          <w:spacing w:val="-2"/>
        </w:rPr>
        <w:t>practice.</w:t>
      </w:r>
    </w:p>
    <w:p w:rsidR="00D33E09" w:rsidRDefault="00515D52">
      <w:pPr>
        <w:pStyle w:val="BodyText"/>
        <w:spacing w:before="253"/>
        <w:ind w:left="100" w:right="221" w:firstLine="0"/>
      </w:pPr>
      <w:r>
        <w:t>Working within a health</w:t>
      </w:r>
      <w:r>
        <w:rPr>
          <w:spacing w:val="-2"/>
        </w:rPr>
        <w:t xml:space="preserve"> </w:t>
      </w:r>
      <w:r>
        <w:t>improvement</w:t>
      </w:r>
      <w:r>
        <w:rPr>
          <w:spacing w:val="-1"/>
        </w:rPr>
        <w:t xml:space="preserve"> </w:t>
      </w:r>
      <w:r>
        <w:t>framework</w:t>
      </w:r>
      <w:r>
        <w:rPr>
          <w:spacing w:val="-1"/>
        </w:rPr>
        <w:t xml:space="preserve"> </w:t>
      </w:r>
      <w:r>
        <w:t xml:space="preserve">you will deliver client </w:t>
      </w:r>
      <w:proofErr w:type="spellStart"/>
      <w:r>
        <w:t>centred</w:t>
      </w:r>
      <w:proofErr w:type="spellEnd"/>
      <w:r>
        <w:rPr>
          <w:spacing w:val="-2"/>
        </w:rPr>
        <w:t xml:space="preserve"> </w:t>
      </w:r>
      <w:r>
        <w:t>interventions alongside</w:t>
      </w:r>
      <w:r>
        <w:rPr>
          <w:spacing w:val="-5"/>
        </w:rPr>
        <w:t xml:space="preserve"> </w:t>
      </w:r>
      <w:r>
        <w:t>the</w:t>
      </w:r>
      <w:r>
        <w:rPr>
          <w:spacing w:val="-3"/>
        </w:rPr>
        <w:t xml:space="preserve"> </w:t>
      </w:r>
      <w:r>
        <w:t>Registered</w:t>
      </w:r>
      <w:r>
        <w:rPr>
          <w:spacing w:val="-5"/>
        </w:rPr>
        <w:t xml:space="preserve"> </w:t>
      </w:r>
      <w:r>
        <w:t>Nurses,</w:t>
      </w:r>
      <w:r>
        <w:rPr>
          <w:spacing w:val="-1"/>
        </w:rPr>
        <w:t xml:space="preserve"> </w:t>
      </w:r>
      <w:r>
        <w:t>as</w:t>
      </w:r>
      <w:r>
        <w:rPr>
          <w:spacing w:val="-5"/>
        </w:rPr>
        <w:t xml:space="preserve"> </w:t>
      </w:r>
      <w:r>
        <w:t>part</w:t>
      </w:r>
      <w:r>
        <w:rPr>
          <w:spacing w:val="-4"/>
        </w:rPr>
        <w:t xml:space="preserve"> </w:t>
      </w:r>
      <w:r>
        <w:t>of</w:t>
      </w:r>
      <w:r>
        <w:rPr>
          <w:spacing w:val="-1"/>
        </w:rPr>
        <w:t xml:space="preserve"> </w:t>
      </w:r>
      <w:r>
        <w:t>a</w:t>
      </w:r>
      <w:r>
        <w:rPr>
          <w:spacing w:val="-5"/>
        </w:rPr>
        <w:t xml:space="preserve"> </w:t>
      </w:r>
      <w:r>
        <w:t>multidisciplinary</w:t>
      </w:r>
      <w:r>
        <w:rPr>
          <w:spacing w:val="-5"/>
        </w:rPr>
        <w:t xml:space="preserve"> </w:t>
      </w:r>
      <w:r>
        <w:t>team,</w:t>
      </w:r>
      <w:r>
        <w:rPr>
          <w:spacing w:val="-4"/>
        </w:rPr>
        <w:t xml:space="preserve"> </w:t>
      </w:r>
      <w:r>
        <w:t>upholding</w:t>
      </w:r>
      <w:r>
        <w:rPr>
          <w:spacing w:val="-1"/>
        </w:rPr>
        <w:t xml:space="preserve"> </w:t>
      </w:r>
      <w:r>
        <w:t>professional standards at all times. You will assist the medical team with</w:t>
      </w:r>
      <w:r>
        <w:t xml:space="preserve"> the clinical assessment, planning, implementation and evaluation of all aspects of care, with and without direct </w:t>
      </w:r>
      <w:r>
        <w:rPr>
          <w:spacing w:val="-2"/>
        </w:rPr>
        <w:t>supervision.</w:t>
      </w:r>
    </w:p>
    <w:p w:rsidR="00D33E09" w:rsidRDefault="00D33E09">
      <w:pPr>
        <w:pStyle w:val="BodyText"/>
        <w:spacing w:before="1"/>
        <w:ind w:left="0" w:firstLine="0"/>
      </w:pPr>
    </w:p>
    <w:p w:rsidR="00D33E09" w:rsidRDefault="00515D52">
      <w:pPr>
        <w:pStyle w:val="BodyText"/>
        <w:ind w:left="100" w:right="221" w:firstLine="0"/>
      </w:pPr>
      <w:r>
        <w:t>You will support the medical team in monitoring and accurately reporting on the general physical, mental and psychological healt</w:t>
      </w:r>
      <w:r>
        <w:t xml:space="preserve">h and well-being of clients as required for medical detox. You will support the medical team to encourage </w:t>
      </w:r>
      <w:proofErr w:type="spellStart"/>
      <w:r>
        <w:t>behaviour</w:t>
      </w:r>
      <w:proofErr w:type="spellEnd"/>
      <w:r>
        <w:t xml:space="preserve"> change in the context of the 12 Step Treatment </w:t>
      </w:r>
      <w:proofErr w:type="spellStart"/>
      <w:r>
        <w:t>Programme</w:t>
      </w:r>
      <w:proofErr w:type="spellEnd"/>
      <w:r>
        <w:t xml:space="preserve"> and health promotion.</w:t>
      </w:r>
      <w:r>
        <w:rPr>
          <w:spacing w:val="40"/>
        </w:rPr>
        <w:t xml:space="preserve"> </w:t>
      </w:r>
      <w:r>
        <w:t>At times you may be required to carry</w:t>
      </w:r>
      <w:r>
        <w:rPr>
          <w:spacing w:val="-4"/>
        </w:rPr>
        <w:t xml:space="preserve"> </w:t>
      </w:r>
      <w:r>
        <w:t>out</w:t>
      </w:r>
      <w:r>
        <w:rPr>
          <w:spacing w:val="-3"/>
        </w:rPr>
        <w:t xml:space="preserve"> </w:t>
      </w:r>
      <w:r>
        <w:t>brief crisis</w:t>
      </w:r>
      <w:r>
        <w:rPr>
          <w:spacing w:val="-1"/>
        </w:rPr>
        <w:t xml:space="preserve"> </w:t>
      </w:r>
      <w:r>
        <w:t>interv</w:t>
      </w:r>
      <w:r>
        <w:t>entions dependent</w:t>
      </w:r>
      <w:r>
        <w:rPr>
          <w:spacing w:val="-1"/>
        </w:rPr>
        <w:t xml:space="preserve"> </w:t>
      </w:r>
      <w:r>
        <w:t>on</w:t>
      </w:r>
      <w:r>
        <w:rPr>
          <w:spacing w:val="-6"/>
        </w:rPr>
        <w:t xml:space="preserve"> </w:t>
      </w:r>
      <w:r>
        <w:t>medical</w:t>
      </w:r>
      <w:r>
        <w:rPr>
          <w:spacing w:val="-3"/>
        </w:rPr>
        <w:t xml:space="preserve"> </w:t>
      </w:r>
      <w:r>
        <w:t>or</w:t>
      </w:r>
      <w:r>
        <w:rPr>
          <w:spacing w:val="-3"/>
        </w:rPr>
        <w:t xml:space="preserve"> </w:t>
      </w:r>
      <w:r>
        <w:t>mental</w:t>
      </w:r>
      <w:r>
        <w:rPr>
          <w:spacing w:val="-3"/>
        </w:rPr>
        <w:t xml:space="preserve"> </w:t>
      </w:r>
      <w:r>
        <w:t>health</w:t>
      </w:r>
      <w:r>
        <w:rPr>
          <w:spacing w:val="-3"/>
        </w:rPr>
        <w:t xml:space="preserve"> </w:t>
      </w:r>
      <w:r>
        <w:t>need.</w:t>
      </w:r>
      <w:r>
        <w:rPr>
          <w:spacing w:val="-2"/>
        </w:rPr>
        <w:t xml:space="preserve"> </w:t>
      </w:r>
      <w:r>
        <w:t>You</w:t>
      </w:r>
      <w:r>
        <w:rPr>
          <w:spacing w:val="-4"/>
        </w:rPr>
        <w:t xml:space="preserve"> </w:t>
      </w:r>
      <w:r>
        <w:t>may</w:t>
      </w:r>
      <w:r>
        <w:rPr>
          <w:spacing w:val="-4"/>
        </w:rPr>
        <w:t xml:space="preserve"> </w:t>
      </w:r>
      <w:r>
        <w:t>be required</w:t>
      </w:r>
      <w:r>
        <w:rPr>
          <w:spacing w:val="-4"/>
        </w:rPr>
        <w:t xml:space="preserve"> </w:t>
      </w:r>
      <w:r>
        <w:t>to</w:t>
      </w:r>
      <w:r>
        <w:rPr>
          <w:spacing w:val="-2"/>
        </w:rPr>
        <w:t xml:space="preserve"> </w:t>
      </w:r>
      <w:r>
        <w:t>attend</w:t>
      </w:r>
      <w:r>
        <w:rPr>
          <w:spacing w:val="-4"/>
        </w:rPr>
        <w:t xml:space="preserve"> </w:t>
      </w:r>
      <w:r>
        <w:t>community</w:t>
      </w:r>
      <w:r>
        <w:rPr>
          <w:spacing w:val="-4"/>
        </w:rPr>
        <w:t xml:space="preserve"> </w:t>
      </w:r>
      <w:r>
        <w:t>meetings</w:t>
      </w:r>
      <w:r>
        <w:rPr>
          <w:spacing w:val="-1"/>
        </w:rPr>
        <w:t xml:space="preserve"> </w:t>
      </w:r>
      <w:r>
        <w:t>and</w:t>
      </w:r>
      <w:r>
        <w:rPr>
          <w:spacing w:val="-4"/>
        </w:rPr>
        <w:t xml:space="preserve"> </w:t>
      </w:r>
      <w:r>
        <w:t>deliver</w:t>
      </w:r>
      <w:r>
        <w:rPr>
          <w:spacing w:val="-3"/>
        </w:rPr>
        <w:t xml:space="preserve"> </w:t>
      </w:r>
      <w:r>
        <w:t>the</w:t>
      </w:r>
      <w:r>
        <w:rPr>
          <w:spacing w:val="-2"/>
        </w:rPr>
        <w:t xml:space="preserve"> </w:t>
      </w:r>
      <w:r>
        <w:t>code</w:t>
      </w:r>
      <w:r>
        <w:rPr>
          <w:spacing w:val="-4"/>
        </w:rPr>
        <w:t xml:space="preserve"> </w:t>
      </w:r>
      <w:r>
        <w:t>of conduct</w:t>
      </w:r>
      <w:r>
        <w:rPr>
          <w:spacing w:val="-3"/>
        </w:rPr>
        <w:t xml:space="preserve"> </w:t>
      </w:r>
      <w:r>
        <w:t>meetings</w:t>
      </w:r>
      <w:r>
        <w:rPr>
          <w:spacing w:val="-4"/>
        </w:rPr>
        <w:t xml:space="preserve"> </w:t>
      </w:r>
      <w:r>
        <w:t xml:space="preserve">explaining expectations of </w:t>
      </w:r>
      <w:proofErr w:type="spellStart"/>
      <w:r>
        <w:t>behaviour</w:t>
      </w:r>
      <w:proofErr w:type="spellEnd"/>
      <w:r>
        <w:t xml:space="preserve"> and rationale for these boundaries.</w:t>
      </w:r>
    </w:p>
    <w:p w:rsidR="00D33E09" w:rsidRDefault="00D33E09">
      <w:pPr>
        <w:pStyle w:val="BodyText"/>
        <w:ind w:left="0" w:firstLine="0"/>
      </w:pPr>
    </w:p>
    <w:p w:rsidR="00D33E09" w:rsidRDefault="00515D52">
      <w:pPr>
        <w:pStyle w:val="BodyText"/>
        <w:ind w:left="100" w:right="221" w:firstLine="0"/>
      </w:pPr>
      <w:r>
        <w:t>You</w:t>
      </w:r>
      <w:r>
        <w:rPr>
          <w:spacing w:val="-3"/>
        </w:rPr>
        <w:t xml:space="preserve"> </w:t>
      </w:r>
      <w:r>
        <w:t>will</w:t>
      </w:r>
      <w:r>
        <w:rPr>
          <w:spacing w:val="-3"/>
        </w:rPr>
        <w:t xml:space="preserve"> </w:t>
      </w:r>
      <w:r>
        <w:t>be</w:t>
      </w:r>
      <w:r>
        <w:rPr>
          <w:spacing w:val="-2"/>
        </w:rPr>
        <w:t xml:space="preserve"> </w:t>
      </w:r>
      <w:r>
        <w:t>expected</w:t>
      </w:r>
      <w:r>
        <w:rPr>
          <w:spacing w:val="-3"/>
        </w:rPr>
        <w:t xml:space="preserve"> </w:t>
      </w:r>
      <w:r>
        <w:t>to</w:t>
      </w:r>
      <w:r>
        <w:rPr>
          <w:spacing w:val="-6"/>
        </w:rPr>
        <w:t xml:space="preserve"> </w:t>
      </w:r>
      <w:r>
        <w:t>manage</w:t>
      </w:r>
      <w:r>
        <w:rPr>
          <w:spacing w:val="-3"/>
        </w:rPr>
        <w:t xml:space="preserve"> </w:t>
      </w:r>
      <w:r>
        <w:t>your</w:t>
      </w:r>
      <w:r>
        <w:rPr>
          <w:spacing w:val="-2"/>
        </w:rPr>
        <w:t xml:space="preserve"> </w:t>
      </w:r>
      <w:r>
        <w:t>own</w:t>
      </w:r>
      <w:r>
        <w:rPr>
          <w:spacing w:val="-3"/>
        </w:rPr>
        <w:t xml:space="preserve"> </w:t>
      </w:r>
      <w:r>
        <w:t>time</w:t>
      </w:r>
      <w:r>
        <w:rPr>
          <w:spacing w:val="-3"/>
        </w:rPr>
        <w:t xml:space="preserve"> </w:t>
      </w:r>
      <w:r>
        <w:t>effectively</w:t>
      </w:r>
      <w:r>
        <w:rPr>
          <w:spacing w:val="-5"/>
        </w:rPr>
        <w:t xml:space="preserve"> </w:t>
      </w:r>
      <w:r>
        <w:t>and</w:t>
      </w:r>
      <w:r>
        <w:rPr>
          <w:spacing w:val="-3"/>
        </w:rPr>
        <w:t xml:space="preserve"> </w:t>
      </w:r>
      <w:r>
        <w:t>allocate</w:t>
      </w:r>
      <w:r>
        <w:rPr>
          <w:spacing w:val="-3"/>
        </w:rPr>
        <w:t xml:space="preserve"> </w:t>
      </w:r>
      <w:r>
        <w:t>and</w:t>
      </w:r>
      <w:r>
        <w:rPr>
          <w:spacing w:val="-3"/>
        </w:rPr>
        <w:t xml:space="preserve"> </w:t>
      </w:r>
      <w:proofErr w:type="spellStart"/>
      <w:r>
        <w:t>prioritise</w:t>
      </w:r>
      <w:proofErr w:type="spellEnd"/>
      <w:r>
        <w:rPr>
          <w:spacing w:val="-6"/>
        </w:rPr>
        <w:t xml:space="preserve"> </w:t>
      </w:r>
      <w:r>
        <w:t>work and assigned tasks appropriately to best achieve desired outcomes, but will have the support of the registered nurses and multidisciplinary team.</w:t>
      </w:r>
    </w:p>
    <w:p w:rsidR="00D33E09" w:rsidRDefault="00515D52">
      <w:pPr>
        <w:pStyle w:val="BodyText"/>
        <w:ind w:left="100" w:firstLine="0"/>
      </w:pPr>
      <w:r>
        <w:t>It</w:t>
      </w:r>
      <w:r>
        <w:rPr>
          <w:spacing w:val="-3"/>
        </w:rPr>
        <w:t xml:space="preserve"> </w:t>
      </w:r>
      <w:r>
        <w:t>is</w:t>
      </w:r>
      <w:r>
        <w:rPr>
          <w:spacing w:val="-1"/>
        </w:rPr>
        <w:t xml:space="preserve"> </w:t>
      </w:r>
      <w:r>
        <w:t>important</w:t>
      </w:r>
      <w:r>
        <w:rPr>
          <w:spacing w:val="-3"/>
        </w:rPr>
        <w:t xml:space="preserve"> </w:t>
      </w:r>
      <w:r>
        <w:t>for</w:t>
      </w:r>
      <w:r>
        <w:rPr>
          <w:spacing w:val="-3"/>
        </w:rPr>
        <w:t xml:space="preserve"> </w:t>
      </w:r>
      <w:r>
        <w:t>the</w:t>
      </w:r>
      <w:r>
        <w:rPr>
          <w:spacing w:val="-4"/>
        </w:rPr>
        <w:t xml:space="preserve"> </w:t>
      </w:r>
      <w:r>
        <w:t>post holder</w:t>
      </w:r>
      <w:r>
        <w:rPr>
          <w:spacing w:val="-3"/>
        </w:rPr>
        <w:t xml:space="preserve"> </w:t>
      </w:r>
      <w:r>
        <w:t>to</w:t>
      </w:r>
      <w:r>
        <w:rPr>
          <w:spacing w:val="-4"/>
        </w:rPr>
        <w:t xml:space="preserve"> </w:t>
      </w:r>
      <w:proofErr w:type="gramStart"/>
      <w:r>
        <w:t>have</w:t>
      </w:r>
      <w:r>
        <w:rPr>
          <w:spacing w:val="-2"/>
        </w:rPr>
        <w:t xml:space="preserve"> </w:t>
      </w:r>
      <w:r>
        <w:t>an</w:t>
      </w:r>
      <w:r>
        <w:rPr>
          <w:spacing w:val="-2"/>
        </w:rPr>
        <w:t xml:space="preserve"> </w:t>
      </w:r>
      <w:r>
        <w:t>understanding</w:t>
      </w:r>
      <w:r>
        <w:rPr>
          <w:spacing w:val="-2"/>
        </w:rPr>
        <w:t xml:space="preserve"> </w:t>
      </w:r>
      <w:r>
        <w:t>of</w:t>
      </w:r>
      <w:proofErr w:type="gramEnd"/>
      <w:r>
        <w:rPr>
          <w:spacing w:val="-3"/>
        </w:rPr>
        <w:t xml:space="preserve"> </w:t>
      </w:r>
      <w:r>
        <w:t>the</w:t>
      </w:r>
      <w:r>
        <w:rPr>
          <w:spacing w:val="-2"/>
        </w:rPr>
        <w:t xml:space="preserve"> </w:t>
      </w:r>
      <w:r>
        <w:t>safety</w:t>
      </w:r>
      <w:r>
        <w:rPr>
          <w:spacing w:val="-3"/>
        </w:rPr>
        <w:t xml:space="preserve"> </w:t>
      </w:r>
      <w:r>
        <w:t>and</w:t>
      </w:r>
      <w:r>
        <w:rPr>
          <w:spacing w:val="-2"/>
        </w:rPr>
        <w:t xml:space="preserve"> </w:t>
      </w:r>
      <w:r>
        <w:t>security</w:t>
      </w:r>
      <w:r>
        <w:rPr>
          <w:spacing w:val="-4"/>
        </w:rPr>
        <w:t xml:space="preserve"> </w:t>
      </w:r>
      <w:r>
        <w:t xml:space="preserve">needed when working within a </w:t>
      </w:r>
      <w:r w:rsidR="0083492A">
        <w:t>prison</w:t>
      </w:r>
      <w:r>
        <w:t xml:space="preserve"> setting.</w:t>
      </w:r>
    </w:p>
    <w:p w:rsidR="00D33E09" w:rsidRDefault="00D33E09">
      <w:pPr>
        <w:pStyle w:val="BodyText"/>
        <w:spacing w:before="239"/>
        <w:ind w:left="0" w:firstLine="0"/>
      </w:pPr>
    </w:p>
    <w:p w:rsidR="00D33E09" w:rsidRDefault="00515D52">
      <w:pPr>
        <w:pStyle w:val="BodyText"/>
        <w:ind w:left="100" w:firstLine="0"/>
      </w:pPr>
      <w:r>
        <w:t>Key</w:t>
      </w:r>
      <w:r>
        <w:rPr>
          <w:spacing w:val="-3"/>
        </w:rPr>
        <w:t xml:space="preserve"> </w:t>
      </w:r>
      <w:r>
        <w:rPr>
          <w:spacing w:val="-2"/>
        </w:rPr>
        <w:t>Responsibilities:</w:t>
      </w:r>
    </w:p>
    <w:p w:rsidR="00D33E09" w:rsidRDefault="00D33E09">
      <w:pPr>
        <w:pStyle w:val="BodyText"/>
        <w:spacing w:before="245"/>
        <w:ind w:left="0" w:firstLine="0"/>
      </w:pPr>
    </w:p>
    <w:p w:rsidR="00D33E09" w:rsidRDefault="00515D52">
      <w:pPr>
        <w:pStyle w:val="ListParagraph"/>
        <w:numPr>
          <w:ilvl w:val="0"/>
          <w:numId w:val="1"/>
        </w:numPr>
        <w:tabs>
          <w:tab w:val="left" w:pos="820"/>
        </w:tabs>
        <w:spacing w:line="237" w:lineRule="auto"/>
        <w:ind w:right="378"/>
      </w:pPr>
      <w:r>
        <w:t>Work</w:t>
      </w:r>
      <w:r>
        <w:rPr>
          <w:spacing w:val="-5"/>
        </w:rPr>
        <w:t xml:space="preserve"> </w:t>
      </w:r>
      <w:r>
        <w:t>alongside</w:t>
      </w:r>
      <w:r>
        <w:rPr>
          <w:spacing w:val="-3"/>
        </w:rPr>
        <w:t xml:space="preserve"> </w:t>
      </w:r>
      <w:r>
        <w:t>clients</w:t>
      </w:r>
      <w:r>
        <w:rPr>
          <w:spacing w:val="-5"/>
        </w:rPr>
        <w:t xml:space="preserve"> </w:t>
      </w:r>
      <w:r>
        <w:t>to</w:t>
      </w:r>
      <w:r>
        <w:rPr>
          <w:spacing w:val="-4"/>
        </w:rPr>
        <w:t xml:space="preserve"> </w:t>
      </w:r>
      <w:r>
        <w:t>respectfully</w:t>
      </w:r>
      <w:r>
        <w:rPr>
          <w:spacing w:val="-4"/>
        </w:rPr>
        <w:t xml:space="preserve"> </w:t>
      </w:r>
      <w:r>
        <w:t>develop</w:t>
      </w:r>
      <w:r>
        <w:rPr>
          <w:spacing w:val="-3"/>
        </w:rPr>
        <w:t xml:space="preserve"> </w:t>
      </w:r>
      <w:r>
        <w:t>positive</w:t>
      </w:r>
      <w:r>
        <w:rPr>
          <w:spacing w:val="-2"/>
        </w:rPr>
        <w:t xml:space="preserve"> </w:t>
      </w:r>
      <w:r>
        <w:t>and</w:t>
      </w:r>
      <w:r>
        <w:rPr>
          <w:spacing w:val="-3"/>
        </w:rPr>
        <w:t xml:space="preserve"> </w:t>
      </w:r>
      <w:r>
        <w:t>trusting</w:t>
      </w:r>
      <w:r>
        <w:rPr>
          <w:spacing w:val="-3"/>
        </w:rPr>
        <w:t xml:space="preserve"> </w:t>
      </w:r>
      <w:r>
        <w:t>relationships</w:t>
      </w:r>
      <w:r>
        <w:rPr>
          <w:spacing w:val="-3"/>
        </w:rPr>
        <w:t xml:space="preserve"> </w:t>
      </w:r>
      <w:r>
        <w:t xml:space="preserve">for the duration of the </w:t>
      </w:r>
      <w:proofErr w:type="gramStart"/>
      <w:r>
        <w:t>clients</w:t>
      </w:r>
      <w:proofErr w:type="gramEnd"/>
      <w:r>
        <w:t xml:space="preserve"> treatment </w:t>
      </w:r>
      <w:proofErr w:type="spellStart"/>
      <w:r>
        <w:t>programme</w:t>
      </w:r>
      <w:proofErr w:type="spellEnd"/>
    </w:p>
    <w:p w:rsidR="00D33E09" w:rsidRDefault="00D33E09">
      <w:pPr>
        <w:spacing w:line="237" w:lineRule="auto"/>
        <w:sectPr w:rsidR="00D33E09">
          <w:headerReference w:type="default" r:id="rId7"/>
          <w:footerReference w:type="default" r:id="rId8"/>
          <w:type w:val="continuous"/>
          <w:pgSz w:w="11910" w:h="16840"/>
          <w:pgMar w:top="1600" w:right="1280" w:bottom="920" w:left="1340" w:header="567" w:footer="731" w:gutter="0"/>
          <w:pgNumType w:start="1"/>
          <w:cols w:space="720"/>
        </w:sectPr>
      </w:pPr>
    </w:p>
    <w:p w:rsidR="00D33E09" w:rsidRDefault="00515D52">
      <w:pPr>
        <w:pStyle w:val="ListParagraph"/>
        <w:numPr>
          <w:ilvl w:val="0"/>
          <w:numId w:val="1"/>
        </w:numPr>
        <w:tabs>
          <w:tab w:val="left" w:pos="820"/>
        </w:tabs>
        <w:spacing w:before="91"/>
        <w:ind w:right="320"/>
      </w:pPr>
      <w:r>
        <w:lastRenderedPageBreak/>
        <w:t>To provide interventions and support for clients medically detoxing, acknowledging that</w:t>
      </w:r>
      <w:r>
        <w:rPr>
          <w:spacing w:val="-3"/>
        </w:rPr>
        <w:t xml:space="preserve"> </w:t>
      </w:r>
      <w:r>
        <w:t>some</w:t>
      </w:r>
      <w:r>
        <w:rPr>
          <w:spacing w:val="-4"/>
        </w:rPr>
        <w:t xml:space="preserve"> </w:t>
      </w:r>
      <w:r>
        <w:t>clients</w:t>
      </w:r>
      <w:r>
        <w:rPr>
          <w:spacing w:val="-4"/>
        </w:rPr>
        <w:t xml:space="preserve"> </w:t>
      </w:r>
      <w:r>
        <w:t>may</w:t>
      </w:r>
      <w:r>
        <w:rPr>
          <w:spacing w:val="-4"/>
        </w:rPr>
        <w:t xml:space="preserve"> </w:t>
      </w:r>
      <w:r>
        <w:t>present</w:t>
      </w:r>
      <w:r>
        <w:rPr>
          <w:spacing w:val="-1"/>
        </w:rPr>
        <w:t xml:space="preserve"> </w:t>
      </w:r>
      <w:r>
        <w:t>with complex</w:t>
      </w:r>
      <w:r>
        <w:rPr>
          <w:spacing w:val="-4"/>
        </w:rPr>
        <w:t xml:space="preserve"> </w:t>
      </w:r>
      <w:r>
        <w:t>needs</w:t>
      </w:r>
      <w:r>
        <w:rPr>
          <w:spacing w:val="-1"/>
        </w:rPr>
        <w:t xml:space="preserve"> </w:t>
      </w:r>
      <w:r>
        <w:t>as</w:t>
      </w:r>
      <w:r>
        <w:rPr>
          <w:spacing w:val="-2"/>
        </w:rPr>
        <w:t xml:space="preserve"> </w:t>
      </w:r>
      <w:r>
        <w:t>part</w:t>
      </w:r>
      <w:r>
        <w:rPr>
          <w:spacing w:val="-3"/>
        </w:rPr>
        <w:t xml:space="preserve"> </w:t>
      </w:r>
      <w:r>
        <w:t>of</w:t>
      </w:r>
      <w:r>
        <w:rPr>
          <w:spacing w:val="-3"/>
        </w:rPr>
        <w:t xml:space="preserve"> </w:t>
      </w:r>
      <w:r>
        <w:t>their</w:t>
      </w:r>
      <w:r>
        <w:rPr>
          <w:spacing w:val="-3"/>
        </w:rPr>
        <w:t xml:space="preserve"> </w:t>
      </w:r>
      <w:r>
        <w:t>recovery</w:t>
      </w:r>
      <w:r>
        <w:rPr>
          <w:spacing w:val="-1"/>
        </w:rPr>
        <w:t xml:space="preserve"> </w:t>
      </w:r>
      <w:r>
        <w:t>journey. This may include; supporting clients on a 1:1 basis relating to but not limited to individual treatment plans, treatment boundaries, 2</w:t>
      </w:r>
      <w:r>
        <w:rPr>
          <w:vertAlign w:val="superscript"/>
        </w:rPr>
        <w:t>nd</w:t>
      </w:r>
      <w:r>
        <w:t xml:space="preserve"> checking of controlled drugs, observing</w:t>
      </w:r>
      <w:r>
        <w:rPr>
          <w:spacing w:val="-2"/>
        </w:rPr>
        <w:t xml:space="preserve"> </w:t>
      </w:r>
      <w:r>
        <w:t>clients</w:t>
      </w:r>
      <w:r>
        <w:rPr>
          <w:spacing w:val="-6"/>
        </w:rPr>
        <w:t xml:space="preserve"> </w:t>
      </w:r>
      <w:r>
        <w:t>taking</w:t>
      </w:r>
      <w:r>
        <w:rPr>
          <w:spacing w:val="-6"/>
        </w:rPr>
        <w:t xml:space="preserve"> </w:t>
      </w:r>
      <w:r>
        <w:t>any</w:t>
      </w:r>
      <w:r>
        <w:rPr>
          <w:spacing w:val="-6"/>
        </w:rPr>
        <w:t xml:space="preserve"> </w:t>
      </w:r>
      <w:r>
        <w:t>medicines</w:t>
      </w:r>
      <w:r>
        <w:rPr>
          <w:spacing w:val="-3"/>
        </w:rPr>
        <w:t xml:space="preserve"> </w:t>
      </w:r>
      <w:r>
        <w:t>prescribed,</w:t>
      </w:r>
      <w:r>
        <w:rPr>
          <w:spacing w:val="-2"/>
        </w:rPr>
        <w:t xml:space="preserve"> </w:t>
      </w:r>
      <w:r>
        <w:t>accurate</w:t>
      </w:r>
      <w:r>
        <w:rPr>
          <w:spacing w:val="-5"/>
        </w:rPr>
        <w:t xml:space="preserve"> </w:t>
      </w:r>
      <w:r>
        <w:t>reporting</w:t>
      </w:r>
      <w:r>
        <w:rPr>
          <w:spacing w:val="-4"/>
        </w:rPr>
        <w:t xml:space="preserve"> </w:t>
      </w:r>
      <w:r>
        <w:t>and</w:t>
      </w:r>
      <w:r>
        <w:rPr>
          <w:spacing w:val="-6"/>
        </w:rPr>
        <w:t xml:space="preserve"> </w:t>
      </w:r>
      <w:r>
        <w:t xml:space="preserve">recording daily on issues that arise and impact the treatment </w:t>
      </w:r>
      <w:proofErr w:type="spellStart"/>
      <w:r>
        <w:t>programme</w:t>
      </w:r>
      <w:proofErr w:type="spellEnd"/>
      <w:r>
        <w:t xml:space="preserve"> both for individuals and for the community.</w:t>
      </w:r>
    </w:p>
    <w:p w:rsidR="00D33E09" w:rsidRDefault="00515D52">
      <w:pPr>
        <w:pStyle w:val="ListParagraph"/>
        <w:numPr>
          <w:ilvl w:val="0"/>
          <w:numId w:val="1"/>
        </w:numPr>
        <w:tabs>
          <w:tab w:val="left" w:pos="820"/>
        </w:tabs>
        <w:ind w:right="203"/>
      </w:pPr>
      <w:r>
        <w:t>To</w:t>
      </w:r>
      <w:r>
        <w:rPr>
          <w:spacing w:val="-5"/>
        </w:rPr>
        <w:t xml:space="preserve"> </w:t>
      </w:r>
      <w:r>
        <w:t>provide</w:t>
      </w:r>
      <w:r>
        <w:rPr>
          <w:spacing w:val="-3"/>
        </w:rPr>
        <w:t xml:space="preserve"> </w:t>
      </w:r>
      <w:r>
        <w:t>and</w:t>
      </w:r>
      <w:r>
        <w:rPr>
          <w:spacing w:val="-2"/>
        </w:rPr>
        <w:t xml:space="preserve"> </w:t>
      </w:r>
      <w:r>
        <w:t>continue</w:t>
      </w:r>
      <w:r>
        <w:rPr>
          <w:spacing w:val="-5"/>
        </w:rPr>
        <w:t xml:space="preserve"> </w:t>
      </w:r>
      <w:r>
        <w:t>to</w:t>
      </w:r>
      <w:r>
        <w:rPr>
          <w:spacing w:val="-2"/>
        </w:rPr>
        <w:t xml:space="preserve"> </w:t>
      </w:r>
      <w:r>
        <w:t>develop,</w:t>
      </w:r>
      <w:r>
        <w:rPr>
          <w:spacing w:val="-1"/>
        </w:rPr>
        <w:t xml:space="preserve"> </w:t>
      </w:r>
      <w:r>
        <w:t>in</w:t>
      </w:r>
      <w:r>
        <w:rPr>
          <w:spacing w:val="-3"/>
        </w:rPr>
        <w:t xml:space="preserve"> </w:t>
      </w:r>
      <w:r>
        <w:t>conjunction</w:t>
      </w:r>
      <w:r>
        <w:rPr>
          <w:spacing w:val="-3"/>
        </w:rPr>
        <w:t xml:space="preserve"> </w:t>
      </w:r>
      <w:r>
        <w:t>with</w:t>
      </w:r>
      <w:r>
        <w:rPr>
          <w:spacing w:val="-3"/>
        </w:rPr>
        <w:t xml:space="preserve"> </w:t>
      </w:r>
      <w:r>
        <w:t>the</w:t>
      </w:r>
      <w:r>
        <w:rPr>
          <w:spacing w:val="-5"/>
        </w:rPr>
        <w:t xml:space="preserve"> </w:t>
      </w:r>
      <w:r>
        <w:t>multidisciplinary</w:t>
      </w:r>
      <w:r>
        <w:rPr>
          <w:spacing w:val="-5"/>
        </w:rPr>
        <w:t xml:space="preserve"> </w:t>
      </w:r>
      <w:r>
        <w:t>team</w:t>
      </w:r>
      <w:r>
        <w:rPr>
          <w:spacing w:val="-1"/>
        </w:rPr>
        <w:t xml:space="preserve"> </w:t>
      </w:r>
      <w:r>
        <w:t>the treatment and care provided for individ</w:t>
      </w:r>
      <w:r>
        <w:t>uals physical, psychological, social and spiritual needs</w:t>
      </w:r>
    </w:p>
    <w:p w:rsidR="00D33E09" w:rsidRDefault="00515D52">
      <w:pPr>
        <w:pStyle w:val="ListParagraph"/>
        <w:numPr>
          <w:ilvl w:val="0"/>
          <w:numId w:val="1"/>
        </w:numPr>
        <w:tabs>
          <w:tab w:val="left" w:pos="820"/>
        </w:tabs>
        <w:spacing w:line="237" w:lineRule="auto"/>
        <w:ind w:right="331"/>
      </w:pPr>
      <w:r>
        <w:t>To participate in effective ongoing assessment of clinical needs, providing a high standard</w:t>
      </w:r>
      <w:r>
        <w:rPr>
          <w:spacing w:val="-5"/>
        </w:rPr>
        <w:t xml:space="preserve"> </w:t>
      </w:r>
      <w:r>
        <w:t>of</w:t>
      </w:r>
      <w:r>
        <w:rPr>
          <w:spacing w:val="-1"/>
        </w:rPr>
        <w:t xml:space="preserve"> </w:t>
      </w:r>
      <w:r>
        <w:t>care</w:t>
      </w:r>
      <w:r>
        <w:rPr>
          <w:spacing w:val="-5"/>
        </w:rPr>
        <w:t xml:space="preserve"> </w:t>
      </w:r>
      <w:r>
        <w:t>to</w:t>
      </w:r>
      <w:r>
        <w:rPr>
          <w:spacing w:val="-3"/>
        </w:rPr>
        <w:t xml:space="preserve"> </w:t>
      </w:r>
      <w:r>
        <w:t>clients</w:t>
      </w:r>
      <w:r>
        <w:rPr>
          <w:spacing w:val="-2"/>
        </w:rPr>
        <w:t xml:space="preserve"> </w:t>
      </w:r>
      <w:r>
        <w:t>in</w:t>
      </w:r>
      <w:r>
        <w:rPr>
          <w:spacing w:val="-5"/>
        </w:rPr>
        <w:t xml:space="preserve"> </w:t>
      </w:r>
      <w:r>
        <w:t>keeping</w:t>
      </w:r>
      <w:r>
        <w:rPr>
          <w:spacing w:val="-1"/>
        </w:rPr>
        <w:t xml:space="preserve"> </w:t>
      </w:r>
      <w:r>
        <w:t>with</w:t>
      </w:r>
      <w:r>
        <w:rPr>
          <w:spacing w:val="-3"/>
        </w:rPr>
        <w:t xml:space="preserve"> </w:t>
      </w:r>
      <w:r>
        <w:t>the</w:t>
      </w:r>
      <w:r>
        <w:t xml:space="preserve"> Forward Trust policies and procedures</w:t>
      </w:r>
    </w:p>
    <w:p w:rsidR="00D33E09" w:rsidRDefault="00515D52">
      <w:pPr>
        <w:pStyle w:val="ListParagraph"/>
        <w:numPr>
          <w:ilvl w:val="0"/>
          <w:numId w:val="1"/>
        </w:numPr>
        <w:tabs>
          <w:tab w:val="left" w:pos="820"/>
        </w:tabs>
        <w:spacing w:before="3"/>
      </w:pPr>
      <w:r>
        <w:t>Ensure</w:t>
      </w:r>
      <w:r>
        <w:rPr>
          <w:spacing w:val="-8"/>
        </w:rPr>
        <w:t xml:space="preserve"> </w:t>
      </w:r>
      <w:r>
        <w:t>clinical</w:t>
      </w:r>
      <w:r>
        <w:rPr>
          <w:spacing w:val="-6"/>
        </w:rPr>
        <w:t xml:space="preserve"> </w:t>
      </w:r>
      <w:r>
        <w:t>records</w:t>
      </w:r>
      <w:r>
        <w:rPr>
          <w:spacing w:val="-5"/>
        </w:rPr>
        <w:t xml:space="preserve"> </w:t>
      </w:r>
      <w:r>
        <w:t>are</w:t>
      </w:r>
      <w:r>
        <w:rPr>
          <w:spacing w:val="-5"/>
        </w:rPr>
        <w:t xml:space="preserve"> </w:t>
      </w:r>
      <w:r>
        <w:t>accurately</w:t>
      </w:r>
      <w:r>
        <w:rPr>
          <w:spacing w:val="-7"/>
        </w:rPr>
        <w:t xml:space="preserve"> </w:t>
      </w:r>
      <w:r>
        <w:t>recorded</w:t>
      </w:r>
      <w:r>
        <w:rPr>
          <w:spacing w:val="-4"/>
        </w:rPr>
        <w:t xml:space="preserve"> </w:t>
      </w:r>
      <w:r>
        <w:t>on</w:t>
      </w:r>
      <w:r>
        <w:rPr>
          <w:spacing w:val="-5"/>
        </w:rPr>
        <w:t xml:space="preserve"> </w:t>
      </w:r>
      <w:r>
        <w:t>the</w:t>
      </w:r>
      <w:r>
        <w:rPr>
          <w:spacing w:val="-7"/>
        </w:rPr>
        <w:t xml:space="preserve"> </w:t>
      </w:r>
      <w:r>
        <w:t>electronic</w:t>
      </w:r>
      <w:r>
        <w:rPr>
          <w:spacing w:val="-7"/>
        </w:rPr>
        <w:t xml:space="preserve"> </w:t>
      </w:r>
      <w:r>
        <w:t>records</w:t>
      </w:r>
      <w:r>
        <w:rPr>
          <w:spacing w:val="-9"/>
        </w:rPr>
        <w:t xml:space="preserve"> </w:t>
      </w:r>
      <w:r>
        <w:rPr>
          <w:spacing w:val="-2"/>
        </w:rPr>
        <w:t>system</w:t>
      </w:r>
    </w:p>
    <w:p w:rsidR="00D33E09" w:rsidRDefault="00515D52">
      <w:pPr>
        <w:pStyle w:val="ListParagraph"/>
        <w:numPr>
          <w:ilvl w:val="0"/>
          <w:numId w:val="1"/>
        </w:numPr>
        <w:tabs>
          <w:tab w:val="left" w:pos="820"/>
        </w:tabs>
        <w:spacing w:before="2" w:line="237" w:lineRule="auto"/>
        <w:ind w:right="590"/>
      </w:pPr>
      <w:r>
        <w:t>To</w:t>
      </w:r>
      <w:r>
        <w:rPr>
          <w:spacing w:val="-6"/>
        </w:rPr>
        <w:t xml:space="preserve"> </w:t>
      </w:r>
      <w:r>
        <w:t>liaise</w:t>
      </w:r>
      <w:r>
        <w:rPr>
          <w:spacing w:val="-3"/>
        </w:rPr>
        <w:t xml:space="preserve"> </w:t>
      </w:r>
      <w:r>
        <w:t>and</w:t>
      </w:r>
      <w:r>
        <w:rPr>
          <w:spacing w:val="-4"/>
        </w:rPr>
        <w:t xml:space="preserve"> </w:t>
      </w:r>
      <w:r>
        <w:t>communicate</w:t>
      </w:r>
      <w:r>
        <w:rPr>
          <w:spacing w:val="-2"/>
        </w:rPr>
        <w:t xml:space="preserve"> </w:t>
      </w:r>
      <w:r>
        <w:t>effectively</w:t>
      </w:r>
      <w:r>
        <w:rPr>
          <w:spacing w:val="-6"/>
        </w:rPr>
        <w:t xml:space="preserve"> </w:t>
      </w:r>
      <w:r>
        <w:t>with</w:t>
      </w:r>
      <w:r>
        <w:rPr>
          <w:spacing w:val="-4"/>
        </w:rPr>
        <w:t xml:space="preserve"> </w:t>
      </w:r>
      <w:r>
        <w:t>other</w:t>
      </w:r>
      <w:r>
        <w:rPr>
          <w:spacing w:val="-3"/>
        </w:rPr>
        <w:t xml:space="preserve"> </w:t>
      </w:r>
      <w:r>
        <w:t>members</w:t>
      </w:r>
      <w:r>
        <w:rPr>
          <w:spacing w:val="-3"/>
        </w:rPr>
        <w:t xml:space="preserve"> </w:t>
      </w:r>
      <w:r>
        <w:t>of</w:t>
      </w:r>
      <w:r>
        <w:rPr>
          <w:spacing w:val="-5"/>
        </w:rPr>
        <w:t xml:space="preserve"> </w:t>
      </w:r>
      <w:r>
        <w:t>the</w:t>
      </w:r>
      <w:r>
        <w:rPr>
          <w:spacing w:val="-6"/>
        </w:rPr>
        <w:t xml:space="preserve"> </w:t>
      </w:r>
      <w:r>
        <w:t>multidisciplinary treatment team</w:t>
      </w:r>
    </w:p>
    <w:p w:rsidR="00D33E09" w:rsidRDefault="00515D52">
      <w:pPr>
        <w:pStyle w:val="ListParagraph"/>
        <w:numPr>
          <w:ilvl w:val="0"/>
          <w:numId w:val="1"/>
        </w:numPr>
        <w:tabs>
          <w:tab w:val="left" w:pos="820"/>
        </w:tabs>
        <w:spacing w:before="3" w:line="237" w:lineRule="auto"/>
        <w:ind w:right="466"/>
      </w:pPr>
      <w:r>
        <w:t>Promote the health and well-being of clients and maintain a safe, caring and compassionate</w:t>
      </w:r>
      <w:r>
        <w:rPr>
          <w:spacing w:val="-5"/>
        </w:rPr>
        <w:t xml:space="preserve"> </w:t>
      </w:r>
      <w:r>
        <w:t>environment</w:t>
      </w:r>
      <w:r>
        <w:rPr>
          <w:spacing w:val="-2"/>
        </w:rPr>
        <w:t xml:space="preserve"> </w:t>
      </w:r>
      <w:r>
        <w:t>ensuring</w:t>
      </w:r>
      <w:r>
        <w:rPr>
          <w:spacing w:val="-4"/>
        </w:rPr>
        <w:t xml:space="preserve"> </w:t>
      </w:r>
      <w:r>
        <w:t>risks</w:t>
      </w:r>
      <w:r>
        <w:rPr>
          <w:spacing w:val="-3"/>
        </w:rPr>
        <w:t xml:space="preserve"> </w:t>
      </w:r>
      <w:r>
        <w:t>are</w:t>
      </w:r>
      <w:r>
        <w:rPr>
          <w:spacing w:val="-6"/>
        </w:rPr>
        <w:t xml:space="preserve"> </w:t>
      </w:r>
      <w:proofErr w:type="spellStart"/>
      <w:r>
        <w:t>minimised</w:t>
      </w:r>
      <w:proofErr w:type="spellEnd"/>
      <w:r>
        <w:rPr>
          <w:spacing w:val="-1"/>
        </w:rPr>
        <w:t xml:space="preserve"> </w:t>
      </w:r>
      <w:r>
        <w:t>and</w:t>
      </w:r>
      <w:r>
        <w:rPr>
          <w:spacing w:val="-4"/>
        </w:rPr>
        <w:t xml:space="preserve"> </w:t>
      </w:r>
      <w:r>
        <w:t>concerns</w:t>
      </w:r>
      <w:r>
        <w:rPr>
          <w:spacing w:val="-6"/>
        </w:rPr>
        <w:t xml:space="preserve"> </w:t>
      </w:r>
      <w:r>
        <w:t>about</w:t>
      </w:r>
      <w:r>
        <w:rPr>
          <w:spacing w:val="-5"/>
        </w:rPr>
        <w:t xml:space="preserve"> </w:t>
      </w:r>
      <w:r>
        <w:t>risk are raised in a timely manner</w:t>
      </w:r>
    </w:p>
    <w:p w:rsidR="00D33E09" w:rsidRDefault="00515D52">
      <w:pPr>
        <w:pStyle w:val="ListParagraph"/>
        <w:numPr>
          <w:ilvl w:val="0"/>
          <w:numId w:val="1"/>
        </w:numPr>
        <w:tabs>
          <w:tab w:val="left" w:pos="820"/>
        </w:tabs>
        <w:spacing w:before="5" w:line="237" w:lineRule="auto"/>
        <w:ind w:right="342"/>
      </w:pPr>
      <w:r>
        <w:t>To help develop, implement and evaluate the care clients require using</w:t>
      </w:r>
      <w:r>
        <w:t xml:space="preserve"> a </w:t>
      </w:r>
      <w:proofErr w:type="gramStart"/>
      <w:r>
        <w:t>problem solving</w:t>
      </w:r>
      <w:proofErr w:type="gramEnd"/>
      <w:r>
        <w:rPr>
          <w:spacing w:val="-1"/>
        </w:rPr>
        <w:t xml:space="preserve"> </w:t>
      </w:r>
      <w:r>
        <w:t>approach,</w:t>
      </w:r>
      <w:r>
        <w:rPr>
          <w:spacing w:val="-4"/>
        </w:rPr>
        <w:t xml:space="preserve"> </w:t>
      </w:r>
      <w:r>
        <w:t>that</w:t>
      </w:r>
      <w:r>
        <w:rPr>
          <w:spacing w:val="-4"/>
        </w:rPr>
        <w:t xml:space="preserve"> </w:t>
      </w:r>
      <w:r>
        <w:t>ensures</w:t>
      </w:r>
      <w:r>
        <w:rPr>
          <w:spacing w:val="-5"/>
        </w:rPr>
        <w:t xml:space="preserve"> </w:t>
      </w:r>
      <w:r>
        <w:t>their</w:t>
      </w:r>
      <w:r>
        <w:rPr>
          <w:spacing w:val="-4"/>
        </w:rPr>
        <w:t xml:space="preserve"> </w:t>
      </w:r>
      <w:r>
        <w:t>needs</w:t>
      </w:r>
      <w:r>
        <w:rPr>
          <w:spacing w:val="-2"/>
        </w:rPr>
        <w:t xml:space="preserve"> </w:t>
      </w:r>
      <w:r>
        <w:t>are</w:t>
      </w:r>
      <w:r>
        <w:rPr>
          <w:spacing w:val="-5"/>
        </w:rPr>
        <w:t xml:space="preserve"> </w:t>
      </w:r>
      <w:r>
        <w:t>met</w:t>
      </w:r>
      <w:r>
        <w:rPr>
          <w:spacing w:val="-4"/>
        </w:rPr>
        <w:t xml:space="preserve"> </w:t>
      </w:r>
      <w:r>
        <w:t>from</w:t>
      </w:r>
      <w:r>
        <w:rPr>
          <w:spacing w:val="-2"/>
        </w:rPr>
        <w:t xml:space="preserve"> </w:t>
      </w:r>
      <w:r>
        <w:t>admission</w:t>
      </w:r>
      <w:r>
        <w:rPr>
          <w:spacing w:val="-5"/>
        </w:rPr>
        <w:t xml:space="preserve"> </w:t>
      </w:r>
      <w:r>
        <w:t>to completion</w:t>
      </w:r>
      <w:r>
        <w:rPr>
          <w:spacing w:val="-3"/>
        </w:rPr>
        <w:t xml:space="preserve"> </w:t>
      </w:r>
      <w:r>
        <w:t xml:space="preserve">of </w:t>
      </w:r>
      <w:r>
        <w:rPr>
          <w:spacing w:val="-2"/>
        </w:rPr>
        <w:t>treatment</w:t>
      </w:r>
    </w:p>
    <w:p w:rsidR="00D33E09" w:rsidRDefault="00515D52">
      <w:pPr>
        <w:pStyle w:val="ListParagraph"/>
        <w:numPr>
          <w:ilvl w:val="0"/>
          <w:numId w:val="1"/>
        </w:numPr>
        <w:tabs>
          <w:tab w:val="left" w:pos="820"/>
        </w:tabs>
        <w:spacing w:before="3" w:line="269" w:lineRule="exact"/>
      </w:pPr>
      <w:r>
        <w:t>To</w:t>
      </w:r>
      <w:r>
        <w:rPr>
          <w:spacing w:val="-7"/>
        </w:rPr>
        <w:t xml:space="preserve"> </w:t>
      </w:r>
      <w:r>
        <w:t>meet</w:t>
      </w:r>
      <w:r>
        <w:rPr>
          <w:spacing w:val="-4"/>
        </w:rPr>
        <w:t xml:space="preserve"> </w:t>
      </w:r>
      <w:r>
        <w:t>required</w:t>
      </w:r>
      <w:r>
        <w:rPr>
          <w:spacing w:val="-3"/>
        </w:rPr>
        <w:t xml:space="preserve"> </w:t>
      </w:r>
      <w:r>
        <w:t>Key</w:t>
      </w:r>
      <w:r>
        <w:rPr>
          <w:spacing w:val="-5"/>
        </w:rPr>
        <w:t xml:space="preserve"> </w:t>
      </w:r>
      <w:r>
        <w:t>Performance</w:t>
      </w:r>
      <w:r>
        <w:rPr>
          <w:spacing w:val="-3"/>
        </w:rPr>
        <w:t xml:space="preserve"> </w:t>
      </w:r>
      <w:r>
        <w:t>Indicator’s</w:t>
      </w:r>
      <w:r>
        <w:rPr>
          <w:spacing w:val="-5"/>
        </w:rPr>
        <w:t xml:space="preserve"> </w:t>
      </w:r>
      <w:r>
        <w:t>(KPI’s),</w:t>
      </w:r>
      <w:r>
        <w:rPr>
          <w:spacing w:val="-4"/>
        </w:rPr>
        <w:t xml:space="preserve"> </w:t>
      </w:r>
      <w:r>
        <w:t>as</w:t>
      </w:r>
      <w:r>
        <w:rPr>
          <w:spacing w:val="-5"/>
        </w:rPr>
        <w:t xml:space="preserve"> </w:t>
      </w:r>
      <w:r>
        <w:t>set</w:t>
      </w:r>
      <w:r>
        <w:rPr>
          <w:spacing w:val="-3"/>
        </w:rPr>
        <w:t xml:space="preserve"> </w:t>
      </w:r>
      <w:r>
        <w:t>out</w:t>
      </w:r>
      <w:r>
        <w:rPr>
          <w:spacing w:val="-4"/>
        </w:rPr>
        <w:t xml:space="preserve"> </w:t>
      </w:r>
      <w:r>
        <w:t>by</w:t>
      </w:r>
      <w:r>
        <w:rPr>
          <w:spacing w:val="-5"/>
        </w:rPr>
        <w:t xml:space="preserve"> </w:t>
      </w:r>
      <w:r>
        <w:t>the</w:t>
      </w:r>
      <w:r>
        <w:rPr>
          <w:spacing w:val="-4"/>
        </w:rPr>
        <w:t xml:space="preserve"> </w:t>
      </w:r>
      <w:r>
        <w:rPr>
          <w:spacing w:val="-2"/>
        </w:rPr>
        <w:t>Manager</w:t>
      </w:r>
    </w:p>
    <w:p w:rsidR="00D33E09" w:rsidRDefault="00515D52">
      <w:pPr>
        <w:pStyle w:val="ListParagraph"/>
        <w:numPr>
          <w:ilvl w:val="0"/>
          <w:numId w:val="1"/>
        </w:numPr>
        <w:tabs>
          <w:tab w:val="left" w:pos="820"/>
        </w:tabs>
        <w:spacing w:before="2" w:line="237" w:lineRule="auto"/>
        <w:ind w:right="470"/>
      </w:pPr>
      <w:r>
        <w:t>To</w:t>
      </w:r>
      <w:r>
        <w:rPr>
          <w:spacing w:val="-5"/>
        </w:rPr>
        <w:t xml:space="preserve"> </w:t>
      </w:r>
      <w:r>
        <w:t>monitor,</w:t>
      </w:r>
      <w:r>
        <w:rPr>
          <w:spacing w:val="-4"/>
        </w:rPr>
        <w:t xml:space="preserve"> </w:t>
      </w:r>
      <w:r>
        <w:t>assess</w:t>
      </w:r>
      <w:r>
        <w:rPr>
          <w:spacing w:val="-2"/>
        </w:rPr>
        <w:t xml:space="preserve"> </w:t>
      </w:r>
      <w:r>
        <w:t>and</w:t>
      </w:r>
      <w:r>
        <w:rPr>
          <w:spacing w:val="-5"/>
        </w:rPr>
        <w:t xml:space="preserve"> </w:t>
      </w:r>
      <w:r>
        <w:t>report</w:t>
      </w:r>
      <w:r>
        <w:rPr>
          <w:spacing w:val="-3"/>
        </w:rPr>
        <w:t xml:space="preserve"> </w:t>
      </w:r>
      <w:r>
        <w:t>any</w:t>
      </w:r>
      <w:r>
        <w:rPr>
          <w:spacing w:val="-5"/>
        </w:rPr>
        <w:t xml:space="preserve"> </w:t>
      </w:r>
      <w:r>
        <w:t>safeguarding</w:t>
      </w:r>
      <w:r>
        <w:rPr>
          <w:spacing w:val="-3"/>
        </w:rPr>
        <w:t xml:space="preserve"> </w:t>
      </w:r>
      <w:r>
        <w:t>concerns</w:t>
      </w:r>
      <w:r>
        <w:rPr>
          <w:spacing w:val="-2"/>
        </w:rPr>
        <w:t xml:space="preserve"> </w:t>
      </w:r>
      <w:r>
        <w:t>via</w:t>
      </w:r>
      <w:r>
        <w:rPr>
          <w:spacing w:val="-3"/>
        </w:rPr>
        <w:t xml:space="preserve"> </w:t>
      </w:r>
      <w:r>
        <w:t>the</w:t>
      </w:r>
      <w:r>
        <w:rPr>
          <w:spacing w:val="-5"/>
        </w:rPr>
        <w:t xml:space="preserve"> </w:t>
      </w:r>
      <w:r>
        <w:t>correct</w:t>
      </w:r>
      <w:r>
        <w:rPr>
          <w:spacing w:val="-4"/>
        </w:rPr>
        <w:t xml:space="preserve"> </w:t>
      </w:r>
      <w:r>
        <w:t>reporting system as they arise</w:t>
      </w:r>
    </w:p>
    <w:p w:rsidR="00D33E09" w:rsidRDefault="00D33E09">
      <w:pPr>
        <w:pStyle w:val="BodyText"/>
        <w:ind w:left="0" w:firstLine="0"/>
        <w:rPr>
          <w:sz w:val="20"/>
        </w:rPr>
      </w:pPr>
    </w:p>
    <w:p w:rsidR="00D33E09" w:rsidRDefault="00515D52">
      <w:pPr>
        <w:pStyle w:val="BodyText"/>
        <w:spacing w:before="218"/>
        <w:ind w:left="0" w:firstLine="0"/>
        <w:rPr>
          <w:sz w:val="20"/>
        </w:rPr>
      </w:pPr>
      <w:r>
        <w:rPr>
          <w:noProof/>
        </w:rPr>
        <mc:AlternateContent>
          <mc:Choice Requires="wps">
            <w:drawing>
              <wp:anchor distT="0" distB="0" distL="0" distR="0" simplePos="0" relativeHeight="487587840" behindDoc="1" locked="0" layoutInCell="1" allowOverlap="1">
                <wp:simplePos x="0" y="0"/>
                <wp:positionH relativeFrom="page">
                  <wp:posOffset>917752</wp:posOffset>
                </wp:positionH>
                <wp:positionV relativeFrom="paragraph">
                  <wp:posOffset>303232</wp:posOffset>
                </wp:positionV>
                <wp:extent cx="5727065" cy="21209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12090"/>
                        </a:xfrm>
                        <a:prstGeom prst="rect">
                          <a:avLst/>
                        </a:prstGeom>
                        <a:solidFill>
                          <a:srgbClr val="1F2A44"/>
                        </a:solidFill>
                        <a:ln w="6096">
                          <a:solidFill>
                            <a:srgbClr val="000000"/>
                          </a:solidFill>
                          <a:prstDash val="solid"/>
                        </a:ln>
                      </wps:spPr>
                      <wps:txbx>
                        <w:txbxContent>
                          <w:p w:rsidR="00D33E09" w:rsidRDefault="00515D52">
                            <w:pPr>
                              <w:spacing w:line="319" w:lineRule="exact"/>
                              <w:ind w:left="103"/>
                              <w:rPr>
                                <w:b/>
                                <w:color w:val="000000"/>
                                <w:sz w:val="28"/>
                              </w:rPr>
                            </w:pPr>
                            <w:r>
                              <w:rPr>
                                <w:b/>
                                <w:color w:val="FFFFFF"/>
                                <w:spacing w:val="-2"/>
                                <w:sz w:val="28"/>
                              </w:rPr>
                              <w:t>Accountabilities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72.25pt;margin-top:23.9pt;width:450.95pt;height:16.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XtT5gEAANYDAAAOAAAAZHJzL2Uyb0RvYy54bWysU8tu2zAQvBfoPxC815KVxGkEy0Eaw0WB&#10;oCmQ9AMoirKIUlyWS1vy33dJ2U76uhTVgVqKw9md2dXyduwN2yuPGmzF57OcM2UlNNpuK/71efPu&#10;PWcYhG2EAasqflDIb1dv3ywHV6oCOjCN8oxILJaDq3gXgiuzDGWneoEzcMrSYQu+F4G2fps1XgzE&#10;3pusyPNFNoBvnAepEOnrejrkq8TftkqGx7ZFFZipONUW0urTWsc1Wy1FufXCdVoeyxD/UEUvtKWk&#10;Z6q1CILtvP6NqtfSA0IbZhL6DNpWS5U0kJp5/ouap044lbSQOejONuH/o5Wf9188003FLzizoqcW&#10;Pasx1DCyi2jO4LAkzJMjVBg/wEhNTkLRPYD8hgTJXmGmC0joaMbY+j6+SSaji+T/4ew5JWGSPl5d&#10;F9f54oozSWfFvMhvUlOyl9vOY/iooGcxqLinnqYKxP4BQ8wvyhMkJkMwutloY9LGb+t749leUP/n&#10;m+Lu8jKqois/wYxlQ8UX+c1i0vZXijw9f6KIJawFdlOqxH6EGXv0aLIluhXGejyaW0NzIG8HGsGK&#10;4/ed8Ioz88lSj+O8ngJ/CupT4IO5hzTVUaiFu12AVidDYoqJ95iZhieJPg56nM7X+4R6+R1XPwAA&#10;AP//AwBQSwMEFAAGAAgAAAAhAM3YncffAAAACgEAAA8AAABkcnMvZG93bnJldi54bWxMj8tOwzAQ&#10;RfdI/IM1SOyo3Sp9EOJUFYIFu7YgxNKJhySqPQ6x24a/Z7oqy6s5unNusR69EyccYhdIw3SiQCDV&#10;wXbUaPh4f31YgYjJkDUuEGr4xQjr8vamMLkNZ9rhaZ8awSUUc6OhTanPpYx1i97ESeiR+PYdBm8S&#10;x6GRdjBnLvdOzpRaSG864g+t6fG5xfqwP3oNn2+ue6yrZW+3zZfa/MyV270ctL6/GzdPIBKO6QrD&#10;RZ/VoWSnKhzJRuE4Z9mcUQ3ZkidcAJUtMhCVhtV0BrIs5P8J5R8AAAD//wMAUEsBAi0AFAAGAAgA&#10;AAAhALaDOJL+AAAA4QEAABMAAAAAAAAAAAAAAAAAAAAAAFtDb250ZW50X1R5cGVzXS54bWxQSwEC&#10;LQAUAAYACAAAACEAOP0h/9YAAACUAQAACwAAAAAAAAAAAAAAAAAvAQAAX3JlbHMvLnJlbHNQSwEC&#10;LQAUAAYACAAAACEA/fV7U+YBAADWAwAADgAAAAAAAAAAAAAAAAAuAgAAZHJzL2Uyb0RvYy54bWxQ&#10;SwECLQAUAAYACAAAACEAzdidx98AAAAKAQAADwAAAAAAAAAAAAAAAABABAAAZHJzL2Rvd25yZXYu&#10;eG1sUEsFBgAAAAAEAAQA8wAAAEwFAAAAAA==&#10;" fillcolor="#1f2a44" strokeweight=".48pt">
                <v:path arrowok="t"/>
                <v:textbox inset="0,0,0,0">
                  <w:txbxContent>
                    <w:p w:rsidR="00D33E09" w:rsidRDefault="00515D52">
                      <w:pPr>
                        <w:spacing w:line="319" w:lineRule="exact"/>
                        <w:ind w:left="103"/>
                        <w:rPr>
                          <w:b/>
                          <w:color w:val="000000"/>
                          <w:sz w:val="28"/>
                        </w:rPr>
                      </w:pPr>
                      <w:r>
                        <w:rPr>
                          <w:b/>
                          <w:color w:val="FFFFFF"/>
                          <w:spacing w:val="-2"/>
                          <w:sz w:val="28"/>
                        </w:rPr>
                        <w:t>Accountabilities</w:t>
                      </w:r>
                    </w:p>
                  </w:txbxContent>
                </v:textbox>
                <w10:wrap type="topAndBottom" anchorx="page"/>
              </v:shape>
            </w:pict>
          </mc:Fallback>
        </mc:AlternateContent>
      </w:r>
    </w:p>
    <w:p w:rsidR="00D33E09" w:rsidRDefault="00D33E09">
      <w:pPr>
        <w:pStyle w:val="BodyText"/>
        <w:ind w:left="0" w:firstLine="0"/>
        <w:rPr>
          <w:sz w:val="24"/>
        </w:rPr>
      </w:pPr>
    </w:p>
    <w:p w:rsidR="00D33E09" w:rsidRDefault="00D33E09">
      <w:pPr>
        <w:pStyle w:val="BodyText"/>
        <w:spacing w:before="65"/>
        <w:ind w:left="0" w:firstLine="0"/>
        <w:rPr>
          <w:sz w:val="24"/>
        </w:rPr>
      </w:pPr>
    </w:p>
    <w:p w:rsidR="00D33E09" w:rsidRDefault="00515D52">
      <w:pPr>
        <w:pStyle w:val="Heading2"/>
      </w:pPr>
      <w:r>
        <w:rPr>
          <w:spacing w:val="-2"/>
        </w:rPr>
        <w:t>Strategy</w:t>
      </w:r>
    </w:p>
    <w:p w:rsidR="00D33E09" w:rsidRDefault="00D33E09">
      <w:pPr>
        <w:pStyle w:val="BodyText"/>
        <w:spacing w:before="196"/>
        <w:ind w:left="0" w:firstLine="0"/>
        <w:rPr>
          <w:b/>
          <w:sz w:val="24"/>
        </w:rPr>
      </w:pPr>
    </w:p>
    <w:p w:rsidR="00D33E09" w:rsidRDefault="00515D52">
      <w:pPr>
        <w:pStyle w:val="ListParagraph"/>
        <w:numPr>
          <w:ilvl w:val="0"/>
          <w:numId w:val="1"/>
        </w:numPr>
        <w:tabs>
          <w:tab w:val="left" w:pos="820"/>
        </w:tabs>
        <w:spacing w:line="268" w:lineRule="exact"/>
      </w:pPr>
      <w:r>
        <w:t>To</w:t>
      </w:r>
      <w:r>
        <w:rPr>
          <w:spacing w:val="-6"/>
        </w:rPr>
        <w:t xml:space="preserve"> </w:t>
      </w:r>
      <w:r>
        <w:t>take</w:t>
      </w:r>
      <w:r>
        <w:rPr>
          <w:spacing w:val="-6"/>
        </w:rPr>
        <w:t xml:space="preserve"> </w:t>
      </w:r>
      <w:r>
        <w:t>an</w:t>
      </w:r>
      <w:r>
        <w:rPr>
          <w:spacing w:val="-4"/>
        </w:rPr>
        <w:t xml:space="preserve"> </w:t>
      </w:r>
      <w:r>
        <w:t>active</w:t>
      </w:r>
      <w:r>
        <w:rPr>
          <w:spacing w:val="-4"/>
        </w:rPr>
        <w:t xml:space="preserve"> </w:t>
      </w:r>
      <w:r>
        <w:t>role</w:t>
      </w:r>
      <w:r>
        <w:rPr>
          <w:spacing w:val="-4"/>
        </w:rPr>
        <w:t xml:space="preserve"> </w:t>
      </w:r>
      <w:r>
        <w:t>in</w:t>
      </w:r>
      <w:r>
        <w:rPr>
          <w:spacing w:val="-6"/>
        </w:rPr>
        <w:t xml:space="preserve"> </w:t>
      </w:r>
      <w:r>
        <w:t>the</w:t>
      </w:r>
      <w:r>
        <w:rPr>
          <w:spacing w:val="-2"/>
        </w:rPr>
        <w:t xml:space="preserve"> </w:t>
      </w:r>
      <w:r>
        <w:t>implementation</w:t>
      </w:r>
      <w:r>
        <w:rPr>
          <w:spacing w:val="-4"/>
        </w:rPr>
        <w:t xml:space="preserve"> </w:t>
      </w:r>
      <w:r>
        <w:t>and</w:t>
      </w:r>
      <w:r>
        <w:rPr>
          <w:spacing w:val="-8"/>
        </w:rPr>
        <w:t xml:space="preserve"> </w:t>
      </w:r>
      <w:r>
        <w:t>achievement</w:t>
      </w:r>
      <w:r>
        <w:rPr>
          <w:spacing w:val="-3"/>
        </w:rPr>
        <w:t xml:space="preserve"> </w:t>
      </w:r>
      <w:r>
        <w:t>of</w:t>
      </w:r>
      <w:r>
        <w:rPr>
          <w:spacing w:val="-2"/>
        </w:rPr>
        <w:t xml:space="preserve"> </w:t>
      </w:r>
      <w:r>
        <w:t>team</w:t>
      </w:r>
      <w:r>
        <w:rPr>
          <w:spacing w:val="-4"/>
        </w:rPr>
        <w:t xml:space="preserve"> </w:t>
      </w:r>
      <w:r>
        <w:rPr>
          <w:spacing w:val="-2"/>
        </w:rPr>
        <w:t>objectives</w:t>
      </w:r>
    </w:p>
    <w:p w:rsidR="00D33E09" w:rsidRDefault="00515D52">
      <w:pPr>
        <w:pStyle w:val="ListParagraph"/>
        <w:numPr>
          <w:ilvl w:val="0"/>
          <w:numId w:val="1"/>
        </w:numPr>
        <w:tabs>
          <w:tab w:val="left" w:pos="820"/>
        </w:tabs>
        <w:spacing w:line="268" w:lineRule="exact"/>
      </w:pPr>
      <w:r>
        <w:t>Building</w:t>
      </w:r>
      <w:r>
        <w:rPr>
          <w:spacing w:val="-10"/>
        </w:rPr>
        <w:t xml:space="preserve"> </w:t>
      </w:r>
      <w:r>
        <w:t>effective</w:t>
      </w:r>
      <w:r>
        <w:rPr>
          <w:spacing w:val="-9"/>
        </w:rPr>
        <w:t xml:space="preserve"> </w:t>
      </w:r>
      <w:r>
        <w:t>interpersonal</w:t>
      </w:r>
      <w:r>
        <w:rPr>
          <w:spacing w:val="-10"/>
        </w:rPr>
        <w:t xml:space="preserve"> </w:t>
      </w:r>
      <w:r>
        <w:t>working</w:t>
      </w:r>
      <w:r>
        <w:rPr>
          <w:spacing w:val="-9"/>
        </w:rPr>
        <w:t xml:space="preserve"> </w:t>
      </w:r>
      <w:r>
        <w:t>relationships</w:t>
      </w:r>
      <w:r>
        <w:rPr>
          <w:spacing w:val="-10"/>
        </w:rPr>
        <w:t xml:space="preserve"> </w:t>
      </w:r>
      <w:r>
        <w:t>with</w:t>
      </w:r>
      <w:r>
        <w:rPr>
          <w:spacing w:val="-6"/>
        </w:rPr>
        <w:t xml:space="preserve"> </w:t>
      </w:r>
      <w:r>
        <w:t>the</w:t>
      </w:r>
      <w:r>
        <w:rPr>
          <w:spacing w:val="-10"/>
        </w:rPr>
        <w:t xml:space="preserve"> </w:t>
      </w:r>
      <w:r>
        <w:t>multidisciplinary</w:t>
      </w:r>
      <w:r>
        <w:rPr>
          <w:spacing w:val="-10"/>
        </w:rPr>
        <w:t xml:space="preserve"> </w:t>
      </w:r>
      <w:r>
        <w:rPr>
          <w:spacing w:val="-4"/>
        </w:rPr>
        <w:t>team</w:t>
      </w:r>
    </w:p>
    <w:p w:rsidR="00D33E09" w:rsidRDefault="00515D52">
      <w:pPr>
        <w:pStyle w:val="ListParagraph"/>
        <w:numPr>
          <w:ilvl w:val="0"/>
          <w:numId w:val="1"/>
        </w:numPr>
        <w:tabs>
          <w:tab w:val="left" w:pos="820"/>
        </w:tabs>
        <w:spacing w:before="2" w:line="237" w:lineRule="auto"/>
        <w:ind w:right="458"/>
      </w:pPr>
      <w:r>
        <w:t>Building</w:t>
      </w:r>
      <w:r>
        <w:rPr>
          <w:spacing w:val="-1"/>
        </w:rPr>
        <w:t xml:space="preserve"> </w:t>
      </w:r>
      <w:r>
        <w:t>strong</w:t>
      </w:r>
      <w:r>
        <w:rPr>
          <w:spacing w:val="-3"/>
        </w:rPr>
        <w:t xml:space="preserve"> </w:t>
      </w:r>
      <w:r>
        <w:t>relationships</w:t>
      </w:r>
      <w:r>
        <w:rPr>
          <w:spacing w:val="-3"/>
        </w:rPr>
        <w:t xml:space="preserve"> </w:t>
      </w:r>
      <w:r>
        <w:t>with</w:t>
      </w:r>
      <w:r>
        <w:rPr>
          <w:spacing w:val="-3"/>
        </w:rPr>
        <w:t xml:space="preserve"> </w:t>
      </w:r>
      <w:r>
        <w:t>and</w:t>
      </w:r>
      <w:r>
        <w:rPr>
          <w:spacing w:val="-3"/>
        </w:rPr>
        <w:t xml:space="preserve"> </w:t>
      </w:r>
      <w:r>
        <w:t>making</w:t>
      </w:r>
      <w:r>
        <w:rPr>
          <w:spacing w:val="-3"/>
        </w:rPr>
        <w:t xml:space="preserve"> </w:t>
      </w:r>
      <w:r>
        <w:t>full</w:t>
      </w:r>
      <w:r>
        <w:rPr>
          <w:spacing w:val="-3"/>
        </w:rPr>
        <w:t xml:space="preserve"> </w:t>
      </w:r>
      <w:r>
        <w:t>use</w:t>
      </w:r>
      <w:r>
        <w:rPr>
          <w:spacing w:val="-3"/>
        </w:rPr>
        <w:t xml:space="preserve"> </w:t>
      </w:r>
      <w:r>
        <w:t>of</w:t>
      </w:r>
      <w:r>
        <w:rPr>
          <w:spacing w:val="-4"/>
        </w:rPr>
        <w:t xml:space="preserve"> </w:t>
      </w:r>
      <w:r>
        <w:t>the</w:t>
      </w:r>
      <w:r>
        <w:rPr>
          <w:spacing w:val="-5"/>
        </w:rPr>
        <w:t xml:space="preserve"> </w:t>
      </w:r>
      <w:r>
        <w:t>support</w:t>
      </w:r>
      <w:r>
        <w:rPr>
          <w:spacing w:val="-1"/>
        </w:rPr>
        <w:t xml:space="preserve"> </w:t>
      </w:r>
      <w:r>
        <w:t>offered</w:t>
      </w:r>
      <w:r>
        <w:rPr>
          <w:spacing w:val="-3"/>
        </w:rPr>
        <w:t xml:space="preserve"> </w:t>
      </w:r>
      <w:r>
        <w:t>by</w:t>
      </w:r>
      <w:r>
        <w:rPr>
          <w:spacing w:val="-5"/>
        </w:rPr>
        <w:t xml:space="preserve"> </w:t>
      </w:r>
      <w:r>
        <w:t>line management and Head Office functions</w:t>
      </w:r>
    </w:p>
    <w:p w:rsidR="00D33E09" w:rsidRDefault="00D33E09">
      <w:pPr>
        <w:pStyle w:val="BodyText"/>
        <w:spacing w:before="3"/>
        <w:ind w:left="0" w:firstLine="0"/>
      </w:pPr>
    </w:p>
    <w:p w:rsidR="00D33E09" w:rsidRDefault="00515D52">
      <w:pPr>
        <w:pStyle w:val="Heading2"/>
      </w:pPr>
      <w:r>
        <w:rPr>
          <w:spacing w:val="-2"/>
        </w:rPr>
        <w:t>Departmental</w:t>
      </w:r>
      <w:r>
        <w:rPr>
          <w:spacing w:val="4"/>
        </w:rPr>
        <w:t xml:space="preserve"> </w:t>
      </w:r>
      <w:r>
        <w:rPr>
          <w:spacing w:val="-2"/>
        </w:rPr>
        <w:t>Management</w:t>
      </w:r>
    </w:p>
    <w:p w:rsidR="00D33E09" w:rsidRDefault="00515D52">
      <w:pPr>
        <w:pStyle w:val="ListParagraph"/>
        <w:numPr>
          <w:ilvl w:val="0"/>
          <w:numId w:val="1"/>
        </w:numPr>
        <w:tabs>
          <w:tab w:val="left" w:pos="820"/>
        </w:tabs>
        <w:spacing w:before="218" w:line="237" w:lineRule="auto"/>
        <w:ind w:right="1371"/>
      </w:pPr>
      <w:r>
        <w:t>To</w:t>
      </w:r>
      <w:r>
        <w:rPr>
          <w:spacing w:val="-5"/>
        </w:rPr>
        <w:t xml:space="preserve"> </w:t>
      </w:r>
      <w:r>
        <w:t>proactively</w:t>
      </w:r>
      <w:r>
        <w:rPr>
          <w:spacing w:val="-5"/>
        </w:rPr>
        <w:t xml:space="preserve"> </w:t>
      </w:r>
      <w:r>
        <w:t>approach</w:t>
      </w:r>
      <w:r>
        <w:rPr>
          <w:spacing w:val="-5"/>
        </w:rPr>
        <w:t xml:space="preserve"> </w:t>
      </w:r>
      <w:r>
        <w:t>integrated</w:t>
      </w:r>
      <w:r>
        <w:rPr>
          <w:spacing w:val="-5"/>
        </w:rPr>
        <w:t xml:space="preserve"> </w:t>
      </w:r>
      <w:r>
        <w:t>ways</w:t>
      </w:r>
      <w:r>
        <w:rPr>
          <w:spacing w:val="-2"/>
        </w:rPr>
        <w:t xml:space="preserve"> </w:t>
      </w:r>
      <w:r>
        <w:t>of</w:t>
      </w:r>
      <w:r>
        <w:rPr>
          <w:spacing w:val="-2"/>
        </w:rPr>
        <w:t xml:space="preserve"> </w:t>
      </w:r>
      <w:r>
        <w:t>working,</w:t>
      </w:r>
      <w:r>
        <w:rPr>
          <w:spacing w:val="-1"/>
        </w:rPr>
        <w:t xml:space="preserve"> </w:t>
      </w:r>
      <w:r>
        <w:t>support</w:t>
      </w:r>
      <w:r>
        <w:rPr>
          <w:spacing w:val="-4"/>
        </w:rPr>
        <w:t xml:space="preserve"> </w:t>
      </w:r>
      <w:r>
        <w:t>and</w:t>
      </w:r>
      <w:r>
        <w:rPr>
          <w:spacing w:val="-3"/>
        </w:rPr>
        <w:t xml:space="preserve"> </w:t>
      </w:r>
      <w:r>
        <w:t>adopt</w:t>
      </w:r>
      <w:r>
        <w:rPr>
          <w:spacing w:val="-4"/>
        </w:rPr>
        <w:t xml:space="preserve"> </w:t>
      </w:r>
      <w:r>
        <w:t>a multidisciplinary approach</w:t>
      </w:r>
    </w:p>
    <w:p w:rsidR="00D33E09" w:rsidRDefault="00515D52">
      <w:pPr>
        <w:pStyle w:val="ListParagraph"/>
        <w:numPr>
          <w:ilvl w:val="0"/>
          <w:numId w:val="1"/>
        </w:numPr>
        <w:tabs>
          <w:tab w:val="left" w:pos="820"/>
        </w:tabs>
        <w:spacing w:before="4" w:line="237" w:lineRule="auto"/>
        <w:ind w:right="417"/>
      </w:pPr>
      <w:r>
        <w:t>To</w:t>
      </w:r>
      <w:r>
        <w:rPr>
          <w:spacing w:val="-5"/>
        </w:rPr>
        <w:t xml:space="preserve"> </w:t>
      </w:r>
      <w:r>
        <w:t>take</w:t>
      </w:r>
      <w:r>
        <w:rPr>
          <w:spacing w:val="-5"/>
        </w:rPr>
        <w:t xml:space="preserve"> </w:t>
      </w:r>
      <w:r>
        <w:t>part</w:t>
      </w:r>
      <w:r>
        <w:rPr>
          <w:spacing w:val="-1"/>
        </w:rPr>
        <w:t xml:space="preserve"> </w:t>
      </w:r>
      <w:r>
        <w:t>in</w:t>
      </w:r>
      <w:r>
        <w:rPr>
          <w:spacing w:val="-5"/>
        </w:rPr>
        <w:t xml:space="preserve"> </w:t>
      </w:r>
      <w:r>
        <w:t>the</w:t>
      </w:r>
      <w:r>
        <w:rPr>
          <w:spacing w:val="-5"/>
        </w:rPr>
        <w:t xml:space="preserve"> </w:t>
      </w:r>
      <w:r w:rsidR="0083492A">
        <w:rPr>
          <w:spacing w:val="-5"/>
        </w:rPr>
        <w:t xml:space="preserve">rolling </w:t>
      </w:r>
      <w:proofErr w:type="spellStart"/>
      <w:r>
        <w:t>rota</w:t>
      </w:r>
      <w:proofErr w:type="spellEnd"/>
      <w:r>
        <w:t>,</w:t>
      </w:r>
      <w:r>
        <w:rPr>
          <w:spacing w:val="-1"/>
        </w:rPr>
        <w:t xml:space="preserve"> </w:t>
      </w:r>
      <w:r>
        <w:t>being</w:t>
      </w:r>
      <w:r>
        <w:rPr>
          <w:spacing w:val="-3"/>
        </w:rPr>
        <w:t xml:space="preserve"> </w:t>
      </w:r>
      <w:r>
        <w:t>responsible</w:t>
      </w:r>
      <w:r>
        <w:rPr>
          <w:spacing w:val="-5"/>
        </w:rPr>
        <w:t xml:space="preserve"> </w:t>
      </w:r>
      <w:r>
        <w:t>for</w:t>
      </w:r>
      <w:r>
        <w:rPr>
          <w:spacing w:val="-4"/>
        </w:rPr>
        <w:t xml:space="preserve"> </w:t>
      </w:r>
      <w:r>
        <w:t>ensuring</w:t>
      </w:r>
      <w:r>
        <w:rPr>
          <w:spacing w:val="-1"/>
        </w:rPr>
        <w:t xml:space="preserve"> </w:t>
      </w:r>
      <w:r>
        <w:t>your</w:t>
      </w:r>
      <w:r>
        <w:rPr>
          <w:spacing w:val="-6"/>
        </w:rPr>
        <w:t xml:space="preserve"> </w:t>
      </w:r>
      <w:r>
        <w:t>allocated shift is covered if you are unable to work on a given day</w:t>
      </w:r>
    </w:p>
    <w:p w:rsidR="00D33E09" w:rsidRDefault="00515D52">
      <w:pPr>
        <w:pStyle w:val="ListParagraph"/>
        <w:numPr>
          <w:ilvl w:val="0"/>
          <w:numId w:val="1"/>
        </w:numPr>
        <w:tabs>
          <w:tab w:val="left" w:pos="820"/>
        </w:tabs>
        <w:spacing w:before="1"/>
      </w:pPr>
      <w:r>
        <w:t>Ensure</w:t>
      </w:r>
      <w:r>
        <w:rPr>
          <w:spacing w:val="-8"/>
        </w:rPr>
        <w:t xml:space="preserve"> </w:t>
      </w:r>
      <w:r>
        <w:t>the</w:t>
      </w:r>
      <w:r>
        <w:rPr>
          <w:spacing w:val="-4"/>
        </w:rPr>
        <w:t xml:space="preserve"> </w:t>
      </w:r>
      <w:r>
        <w:t>6</w:t>
      </w:r>
      <w:r>
        <w:rPr>
          <w:spacing w:val="-6"/>
        </w:rPr>
        <w:t xml:space="preserve"> </w:t>
      </w:r>
      <w:r>
        <w:t>C’s</w:t>
      </w:r>
      <w:r>
        <w:rPr>
          <w:spacing w:val="-3"/>
        </w:rPr>
        <w:t xml:space="preserve"> </w:t>
      </w:r>
      <w:r>
        <w:t>of</w:t>
      </w:r>
      <w:r>
        <w:rPr>
          <w:spacing w:val="-3"/>
        </w:rPr>
        <w:t xml:space="preserve"> </w:t>
      </w:r>
      <w:r>
        <w:t>nursing</w:t>
      </w:r>
      <w:r>
        <w:rPr>
          <w:spacing w:val="-4"/>
        </w:rPr>
        <w:t xml:space="preserve"> </w:t>
      </w:r>
      <w:r>
        <w:t>are</w:t>
      </w:r>
      <w:r>
        <w:rPr>
          <w:spacing w:val="-5"/>
        </w:rPr>
        <w:t xml:space="preserve"> </w:t>
      </w:r>
      <w:r>
        <w:t>embedded</w:t>
      </w:r>
      <w:r>
        <w:rPr>
          <w:spacing w:val="-6"/>
        </w:rPr>
        <w:t xml:space="preserve"> </w:t>
      </w:r>
      <w:r>
        <w:t>in</w:t>
      </w:r>
      <w:r>
        <w:rPr>
          <w:spacing w:val="-4"/>
        </w:rPr>
        <w:t xml:space="preserve"> </w:t>
      </w:r>
      <w:r>
        <w:t>all</w:t>
      </w:r>
      <w:r>
        <w:rPr>
          <w:spacing w:val="-4"/>
        </w:rPr>
        <w:t xml:space="preserve"> </w:t>
      </w:r>
      <w:r>
        <w:t>your</w:t>
      </w:r>
      <w:r>
        <w:rPr>
          <w:spacing w:val="-4"/>
        </w:rPr>
        <w:t xml:space="preserve"> </w:t>
      </w:r>
      <w:r>
        <w:t>clinical</w:t>
      </w:r>
      <w:r>
        <w:rPr>
          <w:spacing w:val="-4"/>
        </w:rPr>
        <w:t xml:space="preserve"> </w:t>
      </w:r>
      <w:r>
        <w:rPr>
          <w:spacing w:val="-2"/>
        </w:rPr>
        <w:t>practice</w:t>
      </w:r>
    </w:p>
    <w:p w:rsidR="00D33E09" w:rsidRDefault="00D33E09">
      <w:pPr>
        <w:pStyle w:val="BodyText"/>
        <w:ind w:left="0" w:firstLine="0"/>
      </w:pPr>
    </w:p>
    <w:p w:rsidR="00D33E09" w:rsidRDefault="00D33E09">
      <w:pPr>
        <w:pStyle w:val="BodyText"/>
        <w:spacing w:before="3"/>
        <w:ind w:left="0" w:firstLine="0"/>
      </w:pPr>
    </w:p>
    <w:p w:rsidR="00D33E09" w:rsidRDefault="00515D52">
      <w:pPr>
        <w:pStyle w:val="Heading2"/>
      </w:pPr>
      <w:r>
        <w:t>Service</w:t>
      </w:r>
      <w:r>
        <w:rPr>
          <w:spacing w:val="-5"/>
        </w:rPr>
        <w:t xml:space="preserve"> </w:t>
      </w:r>
      <w:r>
        <w:rPr>
          <w:spacing w:val="-2"/>
        </w:rPr>
        <w:t>Delivery</w:t>
      </w:r>
    </w:p>
    <w:p w:rsidR="00D33E09" w:rsidRDefault="00D33E09">
      <w:pPr>
        <w:sectPr w:rsidR="00D33E09">
          <w:pgSz w:w="11910" w:h="16840"/>
          <w:pgMar w:top="1600" w:right="1280" w:bottom="920" w:left="1340" w:header="567" w:footer="731" w:gutter="0"/>
          <w:cols w:space="720"/>
        </w:sectPr>
      </w:pPr>
    </w:p>
    <w:p w:rsidR="00D33E09" w:rsidRDefault="00515D52">
      <w:pPr>
        <w:pStyle w:val="ListParagraph"/>
        <w:numPr>
          <w:ilvl w:val="0"/>
          <w:numId w:val="1"/>
        </w:numPr>
        <w:tabs>
          <w:tab w:val="left" w:pos="820"/>
        </w:tabs>
        <w:spacing w:before="91"/>
        <w:ind w:right="489"/>
        <w:jc w:val="both"/>
      </w:pPr>
      <w:r>
        <w:lastRenderedPageBreak/>
        <w:t>Ensure</w:t>
      </w:r>
      <w:r>
        <w:rPr>
          <w:spacing w:val="-3"/>
        </w:rPr>
        <w:t xml:space="preserve"> </w:t>
      </w:r>
      <w:r>
        <w:t>practic</w:t>
      </w:r>
      <w:r>
        <w:t>e</w:t>
      </w:r>
      <w:r>
        <w:rPr>
          <w:spacing w:val="-5"/>
        </w:rPr>
        <w:t xml:space="preserve"> </w:t>
      </w:r>
      <w:r>
        <w:t>is</w:t>
      </w:r>
      <w:r>
        <w:rPr>
          <w:spacing w:val="-2"/>
        </w:rPr>
        <w:t xml:space="preserve"> </w:t>
      </w:r>
      <w:r>
        <w:t>in</w:t>
      </w:r>
      <w:r>
        <w:rPr>
          <w:spacing w:val="-3"/>
        </w:rPr>
        <w:t xml:space="preserve"> </w:t>
      </w:r>
      <w:r>
        <w:t>a</w:t>
      </w:r>
      <w:r>
        <w:t>ccordance</w:t>
      </w:r>
      <w:r>
        <w:rPr>
          <w:spacing w:val="-3"/>
        </w:rPr>
        <w:t xml:space="preserve"> </w:t>
      </w:r>
      <w:r>
        <w:t>with</w:t>
      </w:r>
      <w:r>
        <w:rPr>
          <w:spacing w:val="-3"/>
        </w:rPr>
        <w:t xml:space="preserve"> </w:t>
      </w:r>
      <w:r>
        <w:t>the</w:t>
      </w:r>
      <w:r>
        <w:rPr>
          <w:spacing w:val="-5"/>
        </w:rPr>
        <w:t xml:space="preserve"> </w:t>
      </w:r>
      <w:r>
        <w:t>NMC</w:t>
      </w:r>
      <w:r>
        <w:rPr>
          <w:spacing w:val="-3"/>
        </w:rPr>
        <w:t xml:space="preserve"> </w:t>
      </w:r>
      <w:r>
        <w:t>Code</w:t>
      </w:r>
      <w:r>
        <w:rPr>
          <w:spacing w:val="-3"/>
        </w:rPr>
        <w:t xml:space="preserve"> </w:t>
      </w:r>
      <w:r>
        <w:t>of</w:t>
      </w:r>
      <w:r>
        <w:rPr>
          <w:spacing w:val="-1"/>
        </w:rPr>
        <w:t xml:space="preserve"> </w:t>
      </w:r>
      <w:r>
        <w:t>Professional</w:t>
      </w:r>
      <w:r>
        <w:rPr>
          <w:spacing w:val="-4"/>
        </w:rPr>
        <w:t xml:space="preserve"> </w:t>
      </w:r>
      <w:r>
        <w:t>Conduct</w:t>
      </w:r>
      <w:r>
        <w:rPr>
          <w:spacing w:val="-1"/>
        </w:rPr>
        <w:t xml:space="preserve"> </w:t>
      </w:r>
      <w:r>
        <w:t>and Mental Health Legislation, which incorporates and respects differences in gender, sexuality, ethnicity, religion, culture and disability</w:t>
      </w:r>
    </w:p>
    <w:p w:rsidR="00D33E09" w:rsidRDefault="00515D52">
      <w:pPr>
        <w:pStyle w:val="ListParagraph"/>
        <w:numPr>
          <w:ilvl w:val="0"/>
          <w:numId w:val="1"/>
        </w:numPr>
        <w:tabs>
          <w:tab w:val="left" w:pos="820"/>
        </w:tabs>
        <w:spacing w:before="1" w:line="237" w:lineRule="auto"/>
        <w:ind w:right="831"/>
        <w:jc w:val="both"/>
      </w:pPr>
      <w:r>
        <w:t>Ensure</w:t>
      </w:r>
      <w:r>
        <w:rPr>
          <w:spacing w:val="-4"/>
        </w:rPr>
        <w:t xml:space="preserve"> </w:t>
      </w:r>
      <w:r>
        <w:t>that</w:t>
      </w:r>
      <w:r>
        <w:rPr>
          <w:spacing w:val="-5"/>
        </w:rPr>
        <w:t xml:space="preserve"> </w:t>
      </w:r>
      <w:r>
        <w:t>The</w:t>
      </w:r>
      <w:r>
        <w:rPr>
          <w:spacing w:val="-2"/>
        </w:rPr>
        <w:t xml:space="preserve"> </w:t>
      </w:r>
      <w:r>
        <w:t>Forward</w:t>
      </w:r>
      <w:r>
        <w:rPr>
          <w:spacing w:val="-4"/>
        </w:rPr>
        <w:t xml:space="preserve"> </w:t>
      </w:r>
      <w:r>
        <w:t xml:space="preserve">Trust </w:t>
      </w:r>
      <w:r>
        <w:t>policies</w:t>
      </w:r>
      <w:r>
        <w:rPr>
          <w:spacing w:val="-2"/>
        </w:rPr>
        <w:t xml:space="preserve"> </w:t>
      </w:r>
      <w:r>
        <w:t>and</w:t>
      </w:r>
      <w:r>
        <w:rPr>
          <w:spacing w:val="-2"/>
        </w:rPr>
        <w:t xml:space="preserve"> </w:t>
      </w:r>
      <w:r>
        <w:t>procedures</w:t>
      </w:r>
      <w:r>
        <w:rPr>
          <w:spacing w:val="-6"/>
        </w:rPr>
        <w:t xml:space="preserve"> </w:t>
      </w:r>
      <w:r>
        <w:t>are strictly adhered to</w:t>
      </w:r>
    </w:p>
    <w:p w:rsidR="00D33E09" w:rsidRDefault="00515D52">
      <w:pPr>
        <w:pStyle w:val="ListParagraph"/>
        <w:numPr>
          <w:ilvl w:val="0"/>
          <w:numId w:val="1"/>
        </w:numPr>
        <w:tabs>
          <w:tab w:val="left" w:pos="820"/>
        </w:tabs>
        <w:spacing w:before="4" w:line="237" w:lineRule="auto"/>
        <w:ind w:right="1069"/>
        <w:jc w:val="both"/>
      </w:pPr>
      <w:r>
        <w:t>To</w:t>
      </w:r>
      <w:r>
        <w:rPr>
          <w:spacing w:val="-5"/>
        </w:rPr>
        <w:t xml:space="preserve"> </w:t>
      </w:r>
      <w:r>
        <w:t>contribute</w:t>
      </w:r>
      <w:r>
        <w:rPr>
          <w:spacing w:val="-5"/>
        </w:rPr>
        <w:t xml:space="preserve"> </w:t>
      </w:r>
      <w:r>
        <w:t>to</w:t>
      </w:r>
      <w:r>
        <w:rPr>
          <w:spacing w:val="-5"/>
        </w:rPr>
        <w:t xml:space="preserve"> </w:t>
      </w:r>
      <w:r>
        <w:t>risk/assessments</w:t>
      </w:r>
      <w:r>
        <w:rPr>
          <w:spacing w:val="-5"/>
        </w:rPr>
        <w:t xml:space="preserve"> </w:t>
      </w:r>
      <w:r>
        <w:t>to</w:t>
      </w:r>
      <w:r>
        <w:rPr>
          <w:spacing w:val="-4"/>
        </w:rPr>
        <w:t xml:space="preserve"> </w:t>
      </w:r>
      <w:r>
        <w:t>inform</w:t>
      </w:r>
      <w:r>
        <w:rPr>
          <w:spacing w:val="-5"/>
        </w:rPr>
        <w:t xml:space="preserve"> </w:t>
      </w:r>
      <w:r>
        <w:t>treatment</w:t>
      </w:r>
      <w:r>
        <w:rPr>
          <w:spacing w:val="-5"/>
        </w:rPr>
        <w:t xml:space="preserve"> </w:t>
      </w:r>
      <w:r>
        <w:t>journeys,</w:t>
      </w:r>
      <w:r>
        <w:rPr>
          <w:spacing w:val="-2"/>
        </w:rPr>
        <w:t xml:space="preserve"> </w:t>
      </w:r>
      <w:r>
        <w:t>develop</w:t>
      </w:r>
      <w:r>
        <w:rPr>
          <w:spacing w:val="-5"/>
        </w:rPr>
        <w:t xml:space="preserve"> </w:t>
      </w:r>
      <w:r>
        <w:t>and contribute</w:t>
      </w:r>
      <w:r>
        <w:rPr>
          <w:spacing w:val="-2"/>
        </w:rPr>
        <w:t xml:space="preserve"> </w:t>
      </w:r>
      <w:r>
        <w:t>to</w:t>
      </w:r>
      <w:r>
        <w:rPr>
          <w:spacing w:val="-4"/>
        </w:rPr>
        <w:t xml:space="preserve"> </w:t>
      </w:r>
      <w:r>
        <w:t>the holistic</w:t>
      </w:r>
      <w:r>
        <w:rPr>
          <w:spacing w:val="-2"/>
        </w:rPr>
        <w:t xml:space="preserve"> </w:t>
      </w:r>
      <w:r>
        <w:t>care needs</w:t>
      </w:r>
      <w:r>
        <w:rPr>
          <w:spacing w:val="-2"/>
        </w:rPr>
        <w:t xml:space="preserve"> </w:t>
      </w:r>
      <w:r>
        <w:t>of clients; paying attention</w:t>
      </w:r>
      <w:r>
        <w:rPr>
          <w:spacing w:val="-2"/>
        </w:rPr>
        <w:t xml:space="preserve"> </w:t>
      </w:r>
      <w:r>
        <w:t>to child/adult safeguarding issues</w:t>
      </w:r>
    </w:p>
    <w:p w:rsidR="00D33E09" w:rsidRDefault="00515D52">
      <w:pPr>
        <w:pStyle w:val="ListParagraph"/>
        <w:numPr>
          <w:ilvl w:val="0"/>
          <w:numId w:val="1"/>
        </w:numPr>
        <w:tabs>
          <w:tab w:val="left" w:pos="820"/>
        </w:tabs>
        <w:spacing w:before="3" w:line="269" w:lineRule="exact"/>
      </w:pPr>
      <w:r>
        <w:t>Carry</w:t>
      </w:r>
      <w:r>
        <w:rPr>
          <w:spacing w:val="-10"/>
        </w:rPr>
        <w:t xml:space="preserve"> </w:t>
      </w:r>
      <w:r>
        <w:t>out</w:t>
      </w:r>
      <w:r>
        <w:rPr>
          <w:spacing w:val="-7"/>
        </w:rPr>
        <w:t xml:space="preserve"> </w:t>
      </w:r>
      <w:r>
        <w:t>interventions</w:t>
      </w:r>
      <w:r>
        <w:rPr>
          <w:spacing w:val="-8"/>
        </w:rPr>
        <w:t xml:space="preserve"> </w:t>
      </w:r>
      <w:r>
        <w:t>relevant</w:t>
      </w:r>
      <w:r>
        <w:rPr>
          <w:spacing w:val="-4"/>
        </w:rPr>
        <w:t xml:space="preserve"> </w:t>
      </w:r>
      <w:r>
        <w:t>to</w:t>
      </w:r>
      <w:r>
        <w:rPr>
          <w:spacing w:val="-6"/>
        </w:rPr>
        <w:t xml:space="preserve"> </w:t>
      </w:r>
      <w:r>
        <w:t>individ</w:t>
      </w:r>
      <w:r>
        <w:t>ual</w:t>
      </w:r>
      <w:r>
        <w:rPr>
          <w:spacing w:val="-7"/>
        </w:rPr>
        <w:t xml:space="preserve"> </w:t>
      </w:r>
      <w:r>
        <w:t>client</w:t>
      </w:r>
      <w:r>
        <w:rPr>
          <w:spacing w:val="-5"/>
        </w:rPr>
        <w:t xml:space="preserve"> </w:t>
      </w:r>
      <w:r>
        <w:t>needs</w:t>
      </w:r>
      <w:r>
        <w:rPr>
          <w:spacing w:val="-7"/>
        </w:rPr>
        <w:t xml:space="preserve"> </w:t>
      </w:r>
      <w:r>
        <w:t>including</w:t>
      </w:r>
      <w:r>
        <w:rPr>
          <w:spacing w:val="-5"/>
        </w:rPr>
        <w:t xml:space="preserve"> </w:t>
      </w:r>
      <w:r>
        <w:t>1:1</w:t>
      </w:r>
      <w:r>
        <w:rPr>
          <w:spacing w:val="-7"/>
        </w:rPr>
        <w:t xml:space="preserve"> </w:t>
      </w:r>
      <w:proofErr w:type="gramStart"/>
      <w:r>
        <w:rPr>
          <w:spacing w:val="-2"/>
        </w:rPr>
        <w:t>sessions</w:t>
      </w:r>
      <w:proofErr w:type="gramEnd"/>
    </w:p>
    <w:p w:rsidR="00D33E09" w:rsidRDefault="00515D52">
      <w:pPr>
        <w:pStyle w:val="ListParagraph"/>
        <w:numPr>
          <w:ilvl w:val="0"/>
          <w:numId w:val="1"/>
        </w:numPr>
        <w:tabs>
          <w:tab w:val="left" w:pos="820"/>
        </w:tabs>
        <w:spacing w:before="2" w:line="237" w:lineRule="auto"/>
        <w:ind w:right="221"/>
      </w:pPr>
      <w:r>
        <w:t>To</w:t>
      </w:r>
      <w:r>
        <w:rPr>
          <w:spacing w:val="-4"/>
        </w:rPr>
        <w:t xml:space="preserve"> </w:t>
      </w:r>
      <w:r>
        <w:t>be</w:t>
      </w:r>
      <w:r>
        <w:rPr>
          <w:spacing w:val="-2"/>
        </w:rPr>
        <w:t xml:space="preserve"> </w:t>
      </w:r>
      <w:r>
        <w:t>competent</w:t>
      </w:r>
      <w:r>
        <w:rPr>
          <w:spacing w:val="-3"/>
        </w:rPr>
        <w:t xml:space="preserve"> </w:t>
      </w:r>
      <w:r>
        <w:t>in</w:t>
      </w:r>
      <w:r>
        <w:rPr>
          <w:spacing w:val="-2"/>
        </w:rPr>
        <w:t xml:space="preserve"> </w:t>
      </w:r>
      <w:r>
        <w:t>urine</w:t>
      </w:r>
      <w:r>
        <w:rPr>
          <w:spacing w:val="-4"/>
        </w:rPr>
        <w:t xml:space="preserve"> </w:t>
      </w:r>
      <w:r>
        <w:t>drug</w:t>
      </w:r>
      <w:r>
        <w:rPr>
          <w:spacing w:val="-2"/>
        </w:rPr>
        <w:t xml:space="preserve"> </w:t>
      </w:r>
      <w:r>
        <w:t>testing,</w:t>
      </w:r>
      <w:r>
        <w:rPr>
          <w:spacing w:val="-3"/>
        </w:rPr>
        <w:t xml:space="preserve"> </w:t>
      </w:r>
      <w:r>
        <w:t>interpret</w:t>
      </w:r>
      <w:r>
        <w:rPr>
          <w:spacing w:val="-3"/>
        </w:rPr>
        <w:t xml:space="preserve"> </w:t>
      </w:r>
      <w:r>
        <w:t>the</w:t>
      </w:r>
      <w:r>
        <w:rPr>
          <w:spacing w:val="-2"/>
        </w:rPr>
        <w:t xml:space="preserve"> </w:t>
      </w:r>
      <w:r>
        <w:t>results</w:t>
      </w:r>
      <w:r>
        <w:rPr>
          <w:spacing w:val="-1"/>
        </w:rPr>
        <w:t xml:space="preserve"> </w:t>
      </w:r>
      <w:r>
        <w:t>and</w:t>
      </w:r>
      <w:r>
        <w:rPr>
          <w:spacing w:val="-4"/>
        </w:rPr>
        <w:t xml:space="preserve"> </w:t>
      </w:r>
      <w:r>
        <w:t>report</w:t>
      </w:r>
      <w:r>
        <w:rPr>
          <w:spacing w:val="-3"/>
        </w:rPr>
        <w:t xml:space="preserve"> </w:t>
      </w:r>
      <w:r>
        <w:t>and</w:t>
      </w:r>
      <w:r>
        <w:rPr>
          <w:spacing w:val="-4"/>
        </w:rPr>
        <w:t xml:space="preserve"> </w:t>
      </w:r>
      <w:r>
        <w:t>record</w:t>
      </w:r>
      <w:r>
        <w:rPr>
          <w:spacing w:val="-4"/>
        </w:rPr>
        <w:t xml:space="preserve"> </w:t>
      </w:r>
      <w:r>
        <w:t>any unexpected results to the nurse in charge</w:t>
      </w:r>
    </w:p>
    <w:p w:rsidR="00D33E09" w:rsidRDefault="00515D52">
      <w:pPr>
        <w:pStyle w:val="ListParagraph"/>
        <w:numPr>
          <w:ilvl w:val="0"/>
          <w:numId w:val="1"/>
        </w:numPr>
        <w:tabs>
          <w:tab w:val="left" w:pos="820"/>
        </w:tabs>
        <w:spacing w:before="3" w:line="237" w:lineRule="auto"/>
        <w:ind w:right="1152"/>
      </w:pPr>
      <w:r>
        <w:t>Participate</w:t>
      </w:r>
      <w:r>
        <w:rPr>
          <w:spacing w:val="-3"/>
        </w:rPr>
        <w:t xml:space="preserve"> </w:t>
      </w:r>
      <w:r>
        <w:t>in</w:t>
      </w:r>
      <w:r>
        <w:rPr>
          <w:spacing w:val="-5"/>
        </w:rPr>
        <w:t xml:space="preserve"> </w:t>
      </w:r>
      <w:r>
        <w:t>the</w:t>
      </w:r>
      <w:r>
        <w:rPr>
          <w:spacing w:val="-5"/>
        </w:rPr>
        <w:t xml:space="preserve"> </w:t>
      </w:r>
      <w:r>
        <w:t>maintenance</w:t>
      </w:r>
      <w:r>
        <w:rPr>
          <w:spacing w:val="-3"/>
        </w:rPr>
        <w:t xml:space="preserve"> </w:t>
      </w:r>
      <w:r>
        <w:t>of</w:t>
      </w:r>
      <w:r>
        <w:rPr>
          <w:spacing w:val="-4"/>
        </w:rPr>
        <w:t xml:space="preserve"> </w:t>
      </w:r>
      <w:r>
        <w:t>general</w:t>
      </w:r>
      <w:r>
        <w:rPr>
          <w:spacing w:val="-6"/>
        </w:rPr>
        <w:t xml:space="preserve"> </w:t>
      </w:r>
      <w:r>
        <w:t>and</w:t>
      </w:r>
      <w:r>
        <w:rPr>
          <w:spacing w:val="-3"/>
        </w:rPr>
        <w:t xml:space="preserve"> </w:t>
      </w:r>
      <w:r>
        <w:t>specific</w:t>
      </w:r>
      <w:r>
        <w:rPr>
          <w:spacing w:val="-5"/>
        </w:rPr>
        <w:t xml:space="preserve"> </w:t>
      </w:r>
      <w:r>
        <w:t>patient</w:t>
      </w:r>
      <w:r>
        <w:rPr>
          <w:spacing w:val="-4"/>
        </w:rPr>
        <w:t xml:space="preserve"> </w:t>
      </w:r>
      <w:r>
        <w:t>observations, accurately recording all relevant information, and in risk assessments as required/directed by the nurse in charge</w:t>
      </w:r>
    </w:p>
    <w:p w:rsidR="00D33E09" w:rsidRDefault="00D33E09">
      <w:pPr>
        <w:pStyle w:val="BodyText"/>
        <w:spacing w:before="3"/>
        <w:ind w:left="0" w:firstLine="0"/>
      </w:pPr>
    </w:p>
    <w:p w:rsidR="00D33E09" w:rsidRDefault="00515D52">
      <w:pPr>
        <w:pStyle w:val="Heading2"/>
        <w:spacing w:before="1"/>
      </w:pPr>
      <w:r>
        <w:rPr>
          <w:spacing w:val="-2"/>
        </w:rPr>
        <w:t>Communication</w:t>
      </w:r>
    </w:p>
    <w:p w:rsidR="00D33E09" w:rsidRDefault="00515D52">
      <w:pPr>
        <w:pStyle w:val="ListParagraph"/>
        <w:numPr>
          <w:ilvl w:val="0"/>
          <w:numId w:val="1"/>
        </w:numPr>
        <w:tabs>
          <w:tab w:val="left" w:pos="820"/>
        </w:tabs>
        <w:spacing w:before="44" w:line="237" w:lineRule="auto"/>
        <w:ind w:right="406"/>
      </w:pPr>
      <w:r>
        <w:t>To</w:t>
      </w:r>
      <w:r>
        <w:rPr>
          <w:spacing w:val="-4"/>
        </w:rPr>
        <w:t xml:space="preserve"> </w:t>
      </w:r>
      <w:r>
        <w:t>ensure</w:t>
      </w:r>
      <w:r>
        <w:rPr>
          <w:spacing w:val="-4"/>
        </w:rPr>
        <w:t xml:space="preserve"> </w:t>
      </w:r>
      <w:r>
        <w:t>we</w:t>
      </w:r>
      <w:r>
        <w:rPr>
          <w:spacing w:val="-3"/>
        </w:rPr>
        <w:t xml:space="preserve"> </w:t>
      </w:r>
      <w:r>
        <w:t>are</w:t>
      </w:r>
      <w:r>
        <w:rPr>
          <w:spacing w:val="-3"/>
        </w:rPr>
        <w:t xml:space="preserve"> </w:t>
      </w:r>
      <w:r>
        <w:t>providing</w:t>
      </w:r>
      <w:r>
        <w:rPr>
          <w:spacing w:val="-3"/>
        </w:rPr>
        <w:t xml:space="preserve"> </w:t>
      </w:r>
      <w:r>
        <w:t>holistic</w:t>
      </w:r>
      <w:r>
        <w:rPr>
          <w:spacing w:val="-2"/>
        </w:rPr>
        <w:t xml:space="preserve"> </w:t>
      </w:r>
      <w:r>
        <w:t>care</w:t>
      </w:r>
      <w:r>
        <w:rPr>
          <w:spacing w:val="-4"/>
        </w:rPr>
        <w:t xml:space="preserve"> </w:t>
      </w:r>
      <w:r>
        <w:t>to</w:t>
      </w:r>
      <w:r>
        <w:rPr>
          <w:spacing w:val="-4"/>
        </w:rPr>
        <w:t xml:space="preserve"> </w:t>
      </w:r>
      <w:r>
        <w:t>the</w:t>
      </w:r>
      <w:r>
        <w:rPr>
          <w:spacing w:val="-3"/>
        </w:rPr>
        <w:t xml:space="preserve"> </w:t>
      </w:r>
      <w:r>
        <w:t>client</w:t>
      </w:r>
      <w:r>
        <w:rPr>
          <w:spacing w:val="-1"/>
        </w:rPr>
        <w:t xml:space="preserve"> </w:t>
      </w:r>
      <w:r>
        <w:t>and</w:t>
      </w:r>
      <w:r>
        <w:rPr>
          <w:spacing w:val="-4"/>
        </w:rPr>
        <w:t xml:space="preserve"> </w:t>
      </w:r>
      <w:r>
        <w:t>advocating</w:t>
      </w:r>
      <w:r>
        <w:rPr>
          <w:spacing w:val="-4"/>
        </w:rPr>
        <w:t xml:space="preserve"> </w:t>
      </w:r>
      <w:r>
        <w:t>for</w:t>
      </w:r>
      <w:r>
        <w:rPr>
          <w:spacing w:val="-2"/>
        </w:rPr>
        <w:t xml:space="preserve"> </w:t>
      </w:r>
      <w:r>
        <w:t>our</w:t>
      </w:r>
      <w:r>
        <w:rPr>
          <w:spacing w:val="-2"/>
        </w:rPr>
        <w:t xml:space="preserve"> </w:t>
      </w:r>
      <w:r>
        <w:t>client’s needs in line with the NMC Code of Professional Conduct</w:t>
      </w:r>
    </w:p>
    <w:p w:rsidR="00D33E09" w:rsidRDefault="00515D52">
      <w:pPr>
        <w:pStyle w:val="ListParagraph"/>
        <w:numPr>
          <w:ilvl w:val="0"/>
          <w:numId w:val="1"/>
        </w:numPr>
        <w:tabs>
          <w:tab w:val="left" w:pos="820"/>
        </w:tabs>
        <w:spacing w:before="4" w:line="237" w:lineRule="auto"/>
        <w:ind w:right="351"/>
      </w:pPr>
      <w:r>
        <w:t>To</w:t>
      </w:r>
      <w:r>
        <w:rPr>
          <w:spacing w:val="-5"/>
        </w:rPr>
        <w:t xml:space="preserve"> </w:t>
      </w:r>
      <w:r>
        <w:t>make</w:t>
      </w:r>
      <w:r>
        <w:rPr>
          <w:spacing w:val="-5"/>
        </w:rPr>
        <w:t xml:space="preserve"> </w:t>
      </w:r>
      <w:r>
        <w:t>sure</w:t>
      </w:r>
      <w:r>
        <w:rPr>
          <w:spacing w:val="-4"/>
        </w:rPr>
        <w:t xml:space="preserve"> </w:t>
      </w:r>
      <w:r>
        <w:t>the</w:t>
      </w:r>
      <w:r>
        <w:rPr>
          <w:spacing w:val="-3"/>
        </w:rPr>
        <w:t xml:space="preserve"> </w:t>
      </w:r>
      <w:r>
        <w:t>highest</w:t>
      </w:r>
      <w:r>
        <w:rPr>
          <w:spacing w:val="-1"/>
        </w:rPr>
        <w:t xml:space="preserve"> </w:t>
      </w:r>
      <w:r>
        <w:t>levels</w:t>
      </w:r>
      <w:r>
        <w:rPr>
          <w:spacing w:val="-2"/>
        </w:rPr>
        <w:t xml:space="preserve"> </w:t>
      </w:r>
      <w:r>
        <w:t>of client</w:t>
      </w:r>
      <w:r>
        <w:rPr>
          <w:spacing w:val="-4"/>
        </w:rPr>
        <w:t xml:space="preserve"> </w:t>
      </w:r>
      <w:r>
        <w:t>confidentiality</w:t>
      </w:r>
      <w:r>
        <w:rPr>
          <w:spacing w:val="-5"/>
        </w:rPr>
        <w:t xml:space="preserve"> </w:t>
      </w:r>
      <w:r>
        <w:t>is</w:t>
      </w:r>
      <w:r>
        <w:rPr>
          <w:spacing w:val="-2"/>
        </w:rPr>
        <w:t xml:space="preserve"> </w:t>
      </w:r>
      <w:r>
        <w:t>maintained</w:t>
      </w:r>
      <w:r>
        <w:rPr>
          <w:spacing w:val="-3"/>
        </w:rPr>
        <w:t xml:space="preserve"> </w:t>
      </w:r>
      <w:r>
        <w:t>in</w:t>
      </w:r>
      <w:r>
        <w:rPr>
          <w:spacing w:val="-3"/>
        </w:rPr>
        <w:t xml:space="preserve"> </w:t>
      </w:r>
      <w:r>
        <w:t>accordance with the NMC Code of Professional Conduct and ensuring that relevant and vital information is shared with</w:t>
      </w:r>
      <w:r>
        <w:t xml:space="preserve"> the team or relevant agencies when required</w:t>
      </w:r>
    </w:p>
    <w:p w:rsidR="00D33E09" w:rsidRDefault="00D33E09">
      <w:pPr>
        <w:pStyle w:val="BodyText"/>
        <w:spacing w:before="225"/>
        <w:ind w:left="0" w:firstLine="0"/>
      </w:pPr>
    </w:p>
    <w:p w:rsidR="00D33E09" w:rsidRDefault="00515D52">
      <w:pPr>
        <w:pStyle w:val="Heading2"/>
        <w:spacing w:before="1"/>
      </w:pPr>
      <w:r>
        <w:rPr>
          <w:spacing w:val="-2"/>
        </w:rPr>
        <w:t>Administration</w:t>
      </w:r>
    </w:p>
    <w:p w:rsidR="00D33E09" w:rsidRDefault="00515D52">
      <w:pPr>
        <w:pStyle w:val="ListParagraph"/>
        <w:numPr>
          <w:ilvl w:val="0"/>
          <w:numId w:val="1"/>
        </w:numPr>
        <w:tabs>
          <w:tab w:val="left" w:pos="820"/>
        </w:tabs>
        <w:spacing w:before="183" w:line="237" w:lineRule="auto"/>
        <w:ind w:right="991"/>
      </w:pPr>
      <w:r>
        <w:t>To</w:t>
      </w:r>
      <w:r>
        <w:rPr>
          <w:spacing w:val="-5"/>
        </w:rPr>
        <w:t xml:space="preserve"> </w:t>
      </w:r>
      <w:r>
        <w:t>ensure</w:t>
      </w:r>
      <w:r>
        <w:rPr>
          <w:spacing w:val="-5"/>
        </w:rPr>
        <w:t xml:space="preserve"> </w:t>
      </w:r>
      <w:r>
        <w:t>all</w:t>
      </w:r>
      <w:r>
        <w:rPr>
          <w:spacing w:val="-3"/>
        </w:rPr>
        <w:t xml:space="preserve"> </w:t>
      </w:r>
      <w:r>
        <w:t>clinical</w:t>
      </w:r>
      <w:r>
        <w:rPr>
          <w:spacing w:val="-4"/>
        </w:rPr>
        <w:t xml:space="preserve"> </w:t>
      </w:r>
      <w:r>
        <w:t>records</w:t>
      </w:r>
      <w:r>
        <w:rPr>
          <w:spacing w:val="-2"/>
        </w:rPr>
        <w:t xml:space="preserve"> </w:t>
      </w:r>
      <w:r>
        <w:t>are accurately</w:t>
      </w:r>
      <w:r>
        <w:rPr>
          <w:spacing w:val="-4"/>
        </w:rPr>
        <w:t xml:space="preserve"> </w:t>
      </w:r>
      <w:r>
        <w:t>maintained</w:t>
      </w:r>
      <w:r>
        <w:rPr>
          <w:spacing w:val="-3"/>
        </w:rPr>
        <w:t xml:space="preserve"> </w:t>
      </w:r>
      <w:r>
        <w:t>to</w:t>
      </w:r>
      <w:r>
        <w:rPr>
          <w:spacing w:val="-5"/>
        </w:rPr>
        <w:t xml:space="preserve"> </w:t>
      </w:r>
      <w:r>
        <w:t>the</w:t>
      </w:r>
      <w:r>
        <w:rPr>
          <w:spacing w:val="-5"/>
        </w:rPr>
        <w:t xml:space="preserve"> </w:t>
      </w:r>
      <w:r>
        <w:t>expected</w:t>
      </w:r>
      <w:r>
        <w:rPr>
          <w:spacing w:val="-3"/>
        </w:rPr>
        <w:t xml:space="preserve"> </w:t>
      </w:r>
      <w:r>
        <w:t xml:space="preserve">audit </w:t>
      </w:r>
      <w:r>
        <w:rPr>
          <w:spacing w:val="-2"/>
        </w:rPr>
        <w:t>standards</w:t>
      </w:r>
    </w:p>
    <w:p w:rsidR="00D33E09" w:rsidRDefault="00515D52">
      <w:pPr>
        <w:pStyle w:val="ListParagraph"/>
        <w:numPr>
          <w:ilvl w:val="0"/>
          <w:numId w:val="1"/>
        </w:numPr>
        <w:tabs>
          <w:tab w:val="left" w:pos="820"/>
        </w:tabs>
        <w:spacing w:before="4" w:line="237" w:lineRule="auto"/>
        <w:ind w:right="621"/>
      </w:pPr>
      <w:r>
        <w:t>Ensure</w:t>
      </w:r>
      <w:r>
        <w:rPr>
          <w:spacing w:val="-4"/>
        </w:rPr>
        <w:t xml:space="preserve"> </w:t>
      </w:r>
      <w:r>
        <w:t>that</w:t>
      </w:r>
      <w:r>
        <w:rPr>
          <w:spacing w:val="-3"/>
        </w:rPr>
        <w:t xml:space="preserve"> </w:t>
      </w:r>
      <w:r>
        <w:t>all</w:t>
      </w:r>
      <w:r>
        <w:rPr>
          <w:spacing w:val="-2"/>
        </w:rPr>
        <w:t xml:space="preserve"> </w:t>
      </w:r>
      <w:r>
        <w:t>records</w:t>
      </w:r>
      <w:r>
        <w:rPr>
          <w:spacing w:val="-2"/>
        </w:rPr>
        <w:t xml:space="preserve"> </w:t>
      </w:r>
      <w:r>
        <w:t>are</w:t>
      </w:r>
      <w:r>
        <w:rPr>
          <w:spacing w:val="-2"/>
        </w:rPr>
        <w:t xml:space="preserve"> </w:t>
      </w:r>
      <w:r>
        <w:t>in</w:t>
      </w:r>
      <w:r>
        <w:rPr>
          <w:spacing w:val="-2"/>
        </w:rPr>
        <w:t xml:space="preserve"> </w:t>
      </w:r>
      <w:r>
        <w:t>line</w:t>
      </w:r>
      <w:r>
        <w:rPr>
          <w:spacing w:val="-2"/>
        </w:rPr>
        <w:t xml:space="preserve"> </w:t>
      </w:r>
      <w:r>
        <w:t>with</w:t>
      </w:r>
      <w:r>
        <w:rPr>
          <w:spacing w:val="-4"/>
        </w:rPr>
        <w:t xml:space="preserve"> </w:t>
      </w:r>
      <w:r>
        <w:t>The</w:t>
      </w:r>
      <w:r>
        <w:rPr>
          <w:spacing w:val="-2"/>
        </w:rPr>
        <w:t xml:space="preserve"> </w:t>
      </w:r>
      <w:r>
        <w:t>Forward</w:t>
      </w:r>
      <w:r>
        <w:rPr>
          <w:spacing w:val="-4"/>
        </w:rPr>
        <w:t xml:space="preserve"> </w:t>
      </w:r>
      <w:r>
        <w:t>Trust</w:t>
      </w:r>
      <w:r>
        <w:rPr>
          <w:spacing w:val="-3"/>
        </w:rPr>
        <w:t xml:space="preserve"> </w:t>
      </w:r>
      <w:r>
        <w:t>policies</w:t>
      </w:r>
      <w:r>
        <w:t xml:space="preserve"> and the Data Prot</w:t>
      </w:r>
      <w:r>
        <w:t>ection Act</w:t>
      </w:r>
    </w:p>
    <w:p w:rsidR="00D33E09" w:rsidRDefault="00D33E09">
      <w:pPr>
        <w:pStyle w:val="BodyText"/>
        <w:ind w:left="0" w:firstLine="0"/>
      </w:pPr>
    </w:p>
    <w:p w:rsidR="00D33E09" w:rsidRDefault="00D33E09">
      <w:pPr>
        <w:pStyle w:val="BodyText"/>
        <w:spacing w:before="3"/>
        <w:ind w:left="0" w:firstLine="0"/>
      </w:pPr>
    </w:p>
    <w:p w:rsidR="00D33E09" w:rsidRDefault="00515D52">
      <w:pPr>
        <w:pStyle w:val="Heading2"/>
      </w:pPr>
      <w:r>
        <w:t>Performance</w:t>
      </w:r>
      <w:r>
        <w:rPr>
          <w:spacing w:val="-5"/>
        </w:rPr>
        <w:t xml:space="preserve"> </w:t>
      </w:r>
      <w:r>
        <w:t>Management</w:t>
      </w:r>
      <w:r>
        <w:rPr>
          <w:spacing w:val="-4"/>
        </w:rPr>
        <w:t xml:space="preserve"> </w:t>
      </w:r>
      <w:r>
        <w:t>and</w:t>
      </w:r>
      <w:r>
        <w:rPr>
          <w:spacing w:val="-4"/>
        </w:rPr>
        <w:t xml:space="preserve"> </w:t>
      </w:r>
      <w:r>
        <w:t>Personal</w:t>
      </w:r>
      <w:r>
        <w:rPr>
          <w:spacing w:val="-4"/>
        </w:rPr>
        <w:t xml:space="preserve"> </w:t>
      </w:r>
      <w:r>
        <w:rPr>
          <w:spacing w:val="-2"/>
        </w:rPr>
        <w:t>Development</w:t>
      </w:r>
    </w:p>
    <w:p w:rsidR="00D33E09" w:rsidRDefault="00515D52">
      <w:pPr>
        <w:pStyle w:val="ListParagraph"/>
        <w:numPr>
          <w:ilvl w:val="0"/>
          <w:numId w:val="1"/>
        </w:numPr>
        <w:tabs>
          <w:tab w:val="left" w:pos="820"/>
        </w:tabs>
        <w:spacing w:before="184" w:line="237" w:lineRule="auto"/>
        <w:ind w:right="413"/>
      </w:pPr>
      <w:r>
        <w:t>To</w:t>
      </w:r>
      <w:r>
        <w:rPr>
          <w:spacing w:val="-4"/>
        </w:rPr>
        <w:t xml:space="preserve"> </w:t>
      </w:r>
      <w:r>
        <w:t>contribute</w:t>
      </w:r>
      <w:r>
        <w:rPr>
          <w:spacing w:val="-4"/>
        </w:rPr>
        <w:t xml:space="preserve"> </w:t>
      </w:r>
      <w:r>
        <w:t>to</w:t>
      </w:r>
      <w:r>
        <w:rPr>
          <w:spacing w:val="-4"/>
        </w:rPr>
        <w:t xml:space="preserve"> </w:t>
      </w:r>
      <w:r>
        <w:t>the</w:t>
      </w:r>
      <w:r>
        <w:rPr>
          <w:spacing w:val="-3"/>
        </w:rPr>
        <w:t xml:space="preserve"> </w:t>
      </w:r>
      <w:r>
        <w:t>review</w:t>
      </w:r>
      <w:r>
        <w:rPr>
          <w:spacing w:val="-5"/>
        </w:rPr>
        <w:t xml:space="preserve"> </w:t>
      </w:r>
      <w:r>
        <w:t>of ongoing</w:t>
      </w:r>
      <w:r>
        <w:rPr>
          <w:spacing w:val="-2"/>
        </w:rPr>
        <w:t xml:space="preserve"> </w:t>
      </w:r>
      <w:r>
        <w:t>care</w:t>
      </w:r>
      <w:r>
        <w:rPr>
          <w:spacing w:val="-4"/>
        </w:rPr>
        <w:t xml:space="preserve"> </w:t>
      </w:r>
      <w:r>
        <w:t>and</w:t>
      </w:r>
      <w:r>
        <w:rPr>
          <w:spacing w:val="-3"/>
        </w:rPr>
        <w:t xml:space="preserve"> </w:t>
      </w:r>
      <w:r>
        <w:t>treatment of</w:t>
      </w:r>
      <w:r>
        <w:rPr>
          <w:spacing w:val="-3"/>
        </w:rPr>
        <w:t xml:space="preserve"> </w:t>
      </w:r>
      <w:r>
        <w:t>clients,</w:t>
      </w:r>
      <w:r>
        <w:rPr>
          <w:spacing w:val="-3"/>
        </w:rPr>
        <w:t xml:space="preserve"> </w:t>
      </w:r>
      <w:r>
        <w:t>liaising</w:t>
      </w:r>
      <w:r>
        <w:rPr>
          <w:spacing w:val="-2"/>
        </w:rPr>
        <w:t xml:space="preserve"> </w:t>
      </w:r>
      <w:r>
        <w:t>closely with the multidisciplinary treatment team as required.</w:t>
      </w:r>
    </w:p>
    <w:p w:rsidR="00D33E09" w:rsidRDefault="00515D52">
      <w:pPr>
        <w:pStyle w:val="ListParagraph"/>
        <w:numPr>
          <w:ilvl w:val="0"/>
          <w:numId w:val="1"/>
        </w:numPr>
        <w:tabs>
          <w:tab w:val="left" w:pos="820"/>
        </w:tabs>
        <w:spacing w:before="3" w:line="237" w:lineRule="auto"/>
        <w:ind w:right="618"/>
      </w:pPr>
      <w:r>
        <w:t>Ensure</w:t>
      </w:r>
      <w:r>
        <w:rPr>
          <w:spacing w:val="-4"/>
        </w:rPr>
        <w:t xml:space="preserve"> </w:t>
      </w:r>
      <w:r>
        <w:t>that</w:t>
      </w:r>
      <w:r>
        <w:rPr>
          <w:spacing w:val="-3"/>
        </w:rPr>
        <w:t xml:space="preserve"> </w:t>
      </w:r>
      <w:r>
        <w:t>your</w:t>
      </w:r>
      <w:r>
        <w:rPr>
          <w:spacing w:val="-2"/>
        </w:rPr>
        <w:t xml:space="preserve"> </w:t>
      </w:r>
      <w:r>
        <w:t>record</w:t>
      </w:r>
      <w:r>
        <w:rPr>
          <w:spacing w:val="-6"/>
        </w:rPr>
        <w:t xml:space="preserve"> </w:t>
      </w:r>
      <w:r>
        <w:t>keeping</w:t>
      </w:r>
      <w:r>
        <w:rPr>
          <w:spacing w:val="-1"/>
        </w:rPr>
        <w:t xml:space="preserve"> </w:t>
      </w:r>
      <w:r>
        <w:t>is</w:t>
      </w:r>
      <w:r>
        <w:rPr>
          <w:spacing w:val="-4"/>
        </w:rPr>
        <w:t xml:space="preserve"> </w:t>
      </w:r>
      <w:r>
        <w:t>in</w:t>
      </w:r>
      <w:r>
        <w:rPr>
          <w:spacing w:val="-2"/>
        </w:rPr>
        <w:t xml:space="preserve"> </w:t>
      </w:r>
      <w:r>
        <w:t>accordance</w:t>
      </w:r>
      <w:r>
        <w:rPr>
          <w:spacing w:val="-4"/>
        </w:rPr>
        <w:t xml:space="preserve"> </w:t>
      </w:r>
      <w:r>
        <w:t>with</w:t>
      </w:r>
      <w:r>
        <w:rPr>
          <w:spacing w:val="-2"/>
        </w:rPr>
        <w:t xml:space="preserve"> </w:t>
      </w:r>
      <w:r>
        <w:t>The</w:t>
      </w:r>
      <w:r>
        <w:rPr>
          <w:spacing w:val="-4"/>
        </w:rPr>
        <w:t xml:space="preserve"> </w:t>
      </w:r>
      <w:r>
        <w:t>Forward</w:t>
      </w:r>
      <w:r>
        <w:rPr>
          <w:spacing w:val="-4"/>
        </w:rPr>
        <w:t xml:space="preserve"> </w:t>
      </w:r>
      <w:r>
        <w:t>Trust</w:t>
      </w:r>
      <w:r>
        <w:rPr>
          <w:spacing w:val="-5"/>
        </w:rPr>
        <w:t xml:space="preserve"> </w:t>
      </w:r>
      <w:r>
        <w:t>Quality Standards, NMC Code of Professional Conduct and current best practice.</w:t>
      </w:r>
    </w:p>
    <w:p w:rsidR="00D33E09" w:rsidRDefault="00515D52">
      <w:pPr>
        <w:pStyle w:val="ListParagraph"/>
        <w:numPr>
          <w:ilvl w:val="0"/>
          <w:numId w:val="1"/>
        </w:numPr>
        <w:tabs>
          <w:tab w:val="left" w:pos="820"/>
        </w:tabs>
        <w:spacing w:before="2" w:line="269" w:lineRule="exact"/>
      </w:pPr>
      <w:r>
        <w:t>To</w:t>
      </w:r>
      <w:r>
        <w:rPr>
          <w:spacing w:val="-7"/>
        </w:rPr>
        <w:t xml:space="preserve"> </w:t>
      </w:r>
      <w:r>
        <w:t>ensure</w:t>
      </w:r>
      <w:r>
        <w:rPr>
          <w:spacing w:val="-6"/>
        </w:rPr>
        <w:t xml:space="preserve"> </w:t>
      </w:r>
      <w:r>
        <w:t>mandatory</w:t>
      </w:r>
      <w:r>
        <w:rPr>
          <w:spacing w:val="-8"/>
        </w:rPr>
        <w:t xml:space="preserve"> </w:t>
      </w:r>
      <w:r>
        <w:t>training</w:t>
      </w:r>
      <w:r>
        <w:rPr>
          <w:spacing w:val="-3"/>
        </w:rPr>
        <w:t xml:space="preserve"> </w:t>
      </w:r>
      <w:r>
        <w:t>is</w:t>
      </w:r>
      <w:r>
        <w:rPr>
          <w:spacing w:val="-3"/>
        </w:rPr>
        <w:t xml:space="preserve"> </w:t>
      </w:r>
      <w:r>
        <w:t>completed</w:t>
      </w:r>
      <w:r>
        <w:rPr>
          <w:spacing w:val="-7"/>
        </w:rPr>
        <w:t xml:space="preserve"> </w:t>
      </w:r>
      <w:r>
        <w:t>as</w:t>
      </w:r>
      <w:r>
        <w:rPr>
          <w:spacing w:val="-6"/>
        </w:rPr>
        <w:t xml:space="preserve"> </w:t>
      </w:r>
      <w:r>
        <w:rPr>
          <w:spacing w:val="-2"/>
        </w:rPr>
        <w:t>required</w:t>
      </w:r>
    </w:p>
    <w:p w:rsidR="00D33E09" w:rsidRDefault="00515D52">
      <w:pPr>
        <w:pStyle w:val="ListParagraph"/>
        <w:numPr>
          <w:ilvl w:val="0"/>
          <w:numId w:val="1"/>
        </w:numPr>
        <w:tabs>
          <w:tab w:val="left" w:pos="820"/>
        </w:tabs>
        <w:spacing w:line="269" w:lineRule="exact"/>
      </w:pPr>
      <w:r>
        <w:t>Participate</w:t>
      </w:r>
      <w:r>
        <w:rPr>
          <w:spacing w:val="-7"/>
        </w:rPr>
        <w:t xml:space="preserve"> </w:t>
      </w:r>
      <w:r>
        <w:t>in</w:t>
      </w:r>
      <w:r>
        <w:rPr>
          <w:spacing w:val="-8"/>
        </w:rPr>
        <w:t xml:space="preserve"> </w:t>
      </w:r>
      <w:r>
        <w:t>Quarterly</w:t>
      </w:r>
      <w:r>
        <w:rPr>
          <w:spacing w:val="-8"/>
        </w:rPr>
        <w:t xml:space="preserve"> </w:t>
      </w:r>
      <w:r>
        <w:t>reviews</w:t>
      </w:r>
      <w:r>
        <w:rPr>
          <w:spacing w:val="-3"/>
        </w:rPr>
        <w:t xml:space="preserve"> </w:t>
      </w:r>
      <w:r>
        <w:t>with</w:t>
      </w:r>
      <w:r>
        <w:rPr>
          <w:spacing w:val="-6"/>
        </w:rPr>
        <w:t xml:space="preserve"> </w:t>
      </w:r>
      <w:r>
        <w:t>your</w:t>
      </w:r>
      <w:r>
        <w:rPr>
          <w:spacing w:val="-5"/>
        </w:rPr>
        <w:t xml:space="preserve"> </w:t>
      </w:r>
      <w:r>
        <w:t>line</w:t>
      </w:r>
      <w:r>
        <w:rPr>
          <w:spacing w:val="-6"/>
        </w:rPr>
        <w:t xml:space="preserve"> </w:t>
      </w:r>
      <w:r>
        <w:rPr>
          <w:spacing w:val="-2"/>
        </w:rPr>
        <w:t>manager</w:t>
      </w:r>
    </w:p>
    <w:p w:rsidR="00D33E09" w:rsidRDefault="00D33E09">
      <w:pPr>
        <w:pStyle w:val="BodyText"/>
        <w:spacing w:before="219"/>
        <w:ind w:left="0" w:firstLine="0"/>
      </w:pPr>
    </w:p>
    <w:p w:rsidR="00D33E09" w:rsidRDefault="00515D52">
      <w:pPr>
        <w:pStyle w:val="Heading2"/>
      </w:pPr>
      <w:r>
        <w:t>Quality</w:t>
      </w:r>
      <w:r>
        <w:rPr>
          <w:spacing w:val="-7"/>
        </w:rPr>
        <w:t xml:space="preserve"> </w:t>
      </w:r>
      <w:r>
        <w:t>Assurance</w:t>
      </w:r>
      <w:r>
        <w:rPr>
          <w:spacing w:val="-5"/>
        </w:rPr>
        <w:t xml:space="preserve"> </w:t>
      </w:r>
      <w:r>
        <w:t>and</w:t>
      </w:r>
      <w:r>
        <w:rPr>
          <w:spacing w:val="-4"/>
        </w:rPr>
        <w:t xml:space="preserve"> </w:t>
      </w:r>
      <w:r>
        <w:rPr>
          <w:spacing w:val="-2"/>
        </w:rPr>
        <w:t>Safety</w:t>
      </w:r>
    </w:p>
    <w:p w:rsidR="00D33E09" w:rsidRDefault="00515D52">
      <w:pPr>
        <w:pStyle w:val="ListParagraph"/>
        <w:numPr>
          <w:ilvl w:val="0"/>
          <w:numId w:val="1"/>
        </w:numPr>
        <w:tabs>
          <w:tab w:val="left" w:pos="820"/>
        </w:tabs>
        <w:spacing w:before="46" w:line="237" w:lineRule="auto"/>
        <w:ind w:right="479"/>
      </w:pPr>
      <w:r>
        <w:t>Ensure</w:t>
      </w:r>
      <w:r>
        <w:rPr>
          <w:spacing w:val="-3"/>
        </w:rPr>
        <w:t xml:space="preserve"> </w:t>
      </w:r>
      <w:r>
        <w:t>information</w:t>
      </w:r>
      <w:r>
        <w:rPr>
          <w:spacing w:val="-3"/>
        </w:rPr>
        <w:t xml:space="preserve"> </w:t>
      </w:r>
      <w:r>
        <w:t>is</w:t>
      </w:r>
      <w:r>
        <w:rPr>
          <w:spacing w:val="-5"/>
        </w:rPr>
        <w:t xml:space="preserve"> </w:t>
      </w:r>
      <w:r>
        <w:t>managed</w:t>
      </w:r>
      <w:r>
        <w:rPr>
          <w:spacing w:val="-5"/>
        </w:rPr>
        <w:t xml:space="preserve"> </w:t>
      </w:r>
      <w:r>
        <w:t>effectively</w:t>
      </w:r>
      <w:r>
        <w:rPr>
          <w:spacing w:val="-5"/>
        </w:rPr>
        <w:t xml:space="preserve"> </w:t>
      </w:r>
      <w:r>
        <w:t>and</w:t>
      </w:r>
      <w:r>
        <w:rPr>
          <w:spacing w:val="-3"/>
        </w:rPr>
        <w:t xml:space="preserve"> </w:t>
      </w:r>
      <w:r>
        <w:t>quality</w:t>
      </w:r>
      <w:r>
        <w:rPr>
          <w:spacing w:val="-5"/>
        </w:rPr>
        <w:t xml:space="preserve"> </w:t>
      </w:r>
      <w:r>
        <w:t>standards</w:t>
      </w:r>
      <w:r>
        <w:rPr>
          <w:spacing w:val="-3"/>
        </w:rPr>
        <w:t xml:space="preserve"> </w:t>
      </w:r>
      <w:r>
        <w:t>are</w:t>
      </w:r>
      <w:r>
        <w:rPr>
          <w:spacing w:val="-5"/>
        </w:rPr>
        <w:t xml:space="preserve"> </w:t>
      </w:r>
      <w:r>
        <w:t>maintained</w:t>
      </w:r>
      <w:r>
        <w:rPr>
          <w:spacing w:val="-3"/>
        </w:rPr>
        <w:t xml:space="preserve"> </w:t>
      </w:r>
      <w:r>
        <w:t>in the delivery of the service</w:t>
      </w:r>
    </w:p>
    <w:p w:rsidR="00D33E09" w:rsidRDefault="00515D52">
      <w:pPr>
        <w:pStyle w:val="ListParagraph"/>
        <w:numPr>
          <w:ilvl w:val="0"/>
          <w:numId w:val="1"/>
        </w:numPr>
        <w:tabs>
          <w:tab w:val="left" w:pos="820"/>
        </w:tabs>
        <w:spacing w:before="1" w:line="269" w:lineRule="exact"/>
      </w:pPr>
      <w:r>
        <w:t>To</w:t>
      </w:r>
      <w:r>
        <w:rPr>
          <w:spacing w:val="-6"/>
        </w:rPr>
        <w:t xml:space="preserve"> </w:t>
      </w:r>
      <w:r>
        <w:t>use</w:t>
      </w:r>
      <w:r>
        <w:rPr>
          <w:spacing w:val="-6"/>
        </w:rPr>
        <w:t xml:space="preserve"> </w:t>
      </w:r>
      <w:r>
        <w:t>IT</w:t>
      </w:r>
      <w:r>
        <w:rPr>
          <w:spacing w:val="-2"/>
        </w:rPr>
        <w:t xml:space="preserve"> </w:t>
      </w:r>
      <w:r>
        <w:t>efficiently</w:t>
      </w:r>
      <w:r>
        <w:rPr>
          <w:spacing w:val="-5"/>
        </w:rPr>
        <w:t xml:space="preserve"> </w:t>
      </w:r>
      <w:r>
        <w:t>to</w:t>
      </w:r>
      <w:r>
        <w:rPr>
          <w:spacing w:val="-6"/>
        </w:rPr>
        <w:t xml:space="preserve"> </w:t>
      </w:r>
      <w:r>
        <w:t>support</w:t>
      </w:r>
      <w:r>
        <w:rPr>
          <w:spacing w:val="-4"/>
        </w:rPr>
        <w:t xml:space="preserve"> </w:t>
      </w:r>
      <w:r>
        <w:t>your</w:t>
      </w:r>
      <w:r>
        <w:rPr>
          <w:spacing w:val="-2"/>
        </w:rPr>
        <w:t xml:space="preserve"> </w:t>
      </w:r>
      <w:r>
        <w:rPr>
          <w:spacing w:val="-4"/>
        </w:rPr>
        <w:t>role</w:t>
      </w:r>
    </w:p>
    <w:p w:rsidR="00D33E09" w:rsidRDefault="00515D52">
      <w:pPr>
        <w:pStyle w:val="ListParagraph"/>
        <w:numPr>
          <w:ilvl w:val="0"/>
          <w:numId w:val="1"/>
        </w:numPr>
        <w:tabs>
          <w:tab w:val="left" w:pos="820"/>
        </w:tabs>
        <w:spacing w:before="2" w:line="237" w:lineRule="auto"/>
        <w:ind w:right="159"/>
      </w:pPr>
      <w:r>
        <w:t>Be familiar with the requirements of the Department of Health Drug Misuse and Dependence</w:t>
      </w:r>
      <w:r>
        <w:rPr>
          <w:spacing w:val="-3"/>
        </w:rPr>
        <w:t xml:space="preserve"> </w:t>
      </w:r>
      <w:r>
        <w:t>UK</w:t>
      </w:r>
      <w:r>
        <w:rPr>
          <w:spacing w:val="-3"/>
        </w:rPr>
        <w:t xml:space="preserve"> </w:t>
      </w:r>
      <w:r>
        <w:t>Guidelines</w:t>
      </w:r>
      <w:r>
        <w:rPr>
          <w:spacing w:val="-2"/>
        </w:rPr>
        <w:t xml:space="preserve"> </w:t>
      </w:r>
      <w:r>
        <w:t>on</w:t>
      </w:r>
      <w:r>
        <w:rPr>
          <w:spacing w:val="-3"/>
        </w:rPr>
        <w:t xml:space="preserve"> </w:t>
      </w:r>
      <w:r>
        <w:t>Clinical</w:t>
      </w:r>
      <w:r>
        <w:rPr>
          <w:spacing w:val="-4"/>
        </w:rPr>
        <w:t xml:space="preserve"> </w:t>
      </w:r>
      <w:r>
        <w:t>Manage</w:t>
      </w:r>
      <w:r>
        <w:t>ment</w:t>
      </w:r>
      <w:r>
        <w:rPr>
          <w:spacing w:val="-4"/>
        </w:rPr>
        <w:t xml:space="preserve"> </w:t>
      </w:r>
      <w:r>
        <w:t>and</w:t>
      </w:r>
      <w:r>
        <w:rPr>
          <w:spacing w:val="-3"/>
        </w:rPr>
        <w:t xml:space="preserve"> </w:t>
      </w:r>
      <w:r>
        <w:t>all</w:t>
      </w:r>
      <w:r>
        <w:rPr>
          <w:spacing w:val="-3"/>
        </w:rPr>
        <w:t xml:space="preserve"> </w:t>
      </w:r>
      <w:r>
        <w:t>other</w:t>
      </w:r>
      <w:r>
        <w:rPr>
          <w:spacing w:val="-4"/>
        </w:rPr>
        <w:t xml:space="preserve"> </w:t>
      </w:r>
      <w:r>
        <w:t>relevant</w:t>
      </w:r>
      <w:r>
        <w:rPr>
          <w:spacing w:val="-1"/>
        </w:rPr>
        <w:t xml:space="preserve"> </w:t>
      </w:r>
      <w:r>
        <w:t>policy</w:t>
      </w:r>
      <w:r>
        <w:rPr>
          <w:spacing w:val="-5"/>
        </w:rPr>
        <w:t xml:space="preserve"> </w:t>
      </w:r>
      <w:r>
        <w:t>and research updates as outlined in your Quarterly reviews</w:t>
      </w:r>
    </w:p>
    <w:p w:rsidR="00D33E09" w:rsidRDefault="00515D52">
      <w:pPr>
        <w:pStyle w:val="ListParagraph"/>
        <w:numPr>
          <w:ilvl w:val="0"/>
          <w:numId w:val="1"/>
        </w:numPr>
        <w:tabs>
          <w:tab w:val="left" w:pos="820"/>
        </w:tabs>
        <w:spacing w:before="5" w:line="237" w:lineRule="auto"/>
        <w:ind w:right="221"/>
      </w:pPr>
      <w:r>
        <w:t>Adhere</w:t>
      </w:r>
      <w:r>
        <w:rPr>
          <w:spacing w:val="-2"/>
        </w:rPr>
        <w:t xml:space="preserve"> </w:t>
      </w:r>
      <w:r>
        <w:t>to</w:t>
      </w:r>
      <w:r>
        <w:rPr>
          <w:spacing w:val="-7"/>
        </w:rPr>
        <w:t xml:space="preserve"> </w:t>
      </w:r>
      <w:r>
        <w:t>the</w:t>
      </w:r>
      <w:r>
        <w:rPr>
          <w:spacing w:val="-2"/>
        </w:rPr>
        <w:t xml:space="preserve"> </w:t>
      </w:r>
      <w:bookmarkStart w:id="0" w:name="_GoBack"/>
      <w:bookmarkEnd w:id="0"/>
      <w:r>
        <w:t>Forward</w:t>
      </w:r>
      <w:r>
        <w:rPr>
          <w:spacing w:val="-5"/>
        </w:rPr>
        <w:t xml:space="preserve"> </w:t>
      </w:r>
      <w:r>
        <w:t>Trusts</w:t>
      </w:r>
      <w:r>
        <w:rPr>
          <w:spacing w:val="-2"/>
        </w:rPr>
        <w:t xml:space="preserve"> </w:t>
      </w:r>
      <w:r>
        <w:t>NO</w:t>
      </w:r>
      <w:r>
        <w:rPr>
          <w:spacing w:val="-1"/>
        </w:rPr>
        <w:t xml:space="preserve"> </w:t>
      </w:r>
      <w:r>
        <w:t>Smoking</w:t>
      </w:r>
      <w:r>
        <w:rPr>
          <w:spacing w:val="-1"/>
        </w:rPr>
        <w:t xml:space="preserve"> </w:t>
      </w:r>
      <w:r>
        <w:t>Policy</w:t>
      </w:r>
      <w:r>
        <w:rPr>
          <w:spacing w:val="-5"/>
        </w:rPr>
        <w:t xml:space="preserve"> </w:t>
      </w:r>
      <w:r>
        <w:t>and</w:t>
      </w:r>
      <w:r>
        <w:rPr>
          <w:spacing w:val="-3"/>
        </w:rPr>
        <w:t xml:space="preserve"> </w:t>
      </w:r>
      <w:r>
        <w:t>refrain from smoking anywhere other than a designated smoking area</w:t>
      </w:r>
    </w:p>
    <w:p w:rsidR="00D33E09" w:rsidRDefault="00515D52">
      <w:pPr>
        <w:pStyle w:val="ListParagraph"/>
        <w:numPr>
          <w:ilvl w:val="0"/>
          <w:numId w:val="1"/>
        </w:numPr>
        <w:tabs>
          <w:tab w:val="left" w:pos="820"/>
        </w:tabs>
        <w:spacing w:before="3" w:line="237" w:lineRule="auto"/>
        <w:ind w:right="677"/>
      </w:pPr>
      <w:r>
        <w:t>Avoid</w:t>
      </w:r>
      <w:r>
        <w:rPr>
          <w:spacing w:val="-5"/>
        </w:rPr>
        <w:t xml:space="preserve"> </w:t>
      </w:r>
      <w:r>
        <w:t>any</w:t>
      </w:r>
      <w:r>
        <w:rPr>
          <w:spacing w:val="-7"/>
        </w:rPr>
        <w:t xml:space="preserve"> </w:t>
      </w:r>
      <w:proofErr w:type="spellStart"/>
      <w:r>
        <w:t>behaviour</w:t>
      </w:r>
      <w:proofErr w:type="spellEnd"/>
      <w:r>
        <w:rPr>
          <w:spacing w:val="-4"/>
        </w:rPr>
        <w:t xml:space="preserve"> </w:t>
      </w:r>
      <w:r>
        <w:t>that</w:t>
      </w:r>
      <w:r>
        <w:rPr>
          <w:spacing w:val="-6"/>
        </w:rPr>
        <w:t xml:space="preserve"> </w:t>
      </w:r>
      <w:r>
        <w:t>discriminates</w:t>
      </w:r>
      <w:r>
        <w:rPr>
          <w:spacing w:val="-4"/>
        </w:rPr>
        <w:t xml:space="preserve"> </w:t>
      </w:r>
      <w:r>
        <w:t>against</w:t>
      </w:r>
      <w:r>
        <w:rPr>
          <w:spacing w:val="-3"/>
        </w:rPr>
        <w:t xml:space="preserve"> </w:t>
      </w:r>
      <w:r>
        <w:t>colleagues,</w:t>
      </w:r>
      <w:r>
        <w:rPr>
          <w:spacing w:val="-6"/>
        </w:rPr>
        <w:t xml:space="preserve"> </w:t>
      </w:r>
      <w:r>
        <w:t>potential</w:t>
      </w:r>
      <w:r>
        <w:rPr>
          <w:spacing w:val="-6"/>
        </w:rPr>
        <w:t xml:space="preserve"> </w:t>
      </w:r>
      <w:r>
        <w:t xml:space="preserve">employees, client’s, </w:t>
      </w:r>
      <w:proofErr w:type="spellStart"/>
      <w:r>
        <w:t>carers</w:t>
      </w:r>
      <w:proofErr w:type="spellEnd"/>
      <w:r>
        <w:t xml:space="preserve"> and visitors for whatever reason</w:t>
      </w:r>
    </w:p>
    <w:p w:rsidR="00D33E09" w:rsidRDefault="00D33E09">
      <w:pPr>
        <w:spacing w:line="237" w:lineRule="auto"/>
        <w:sectPr w:rsidR="00D33E09">
          <w:pgSz w:w="11910" w:h="16840"/>
          <w:pgMar w:top="1600" w:right="1280" w:bottom="920" w:left="1340" w:header="567" w:footer="731" w:gutter="0"/>
          <w:cols w:space="720"/>
        </w:sectPr>
      </w:pPr>
    </w:p>
    <w:p w:rsidR="00D33E09" w:rsidRDefault="00515D52">
      <w:pPr>
        <w:pStyle w:val="ListParagraph"/>
        <w:numPr>
          <w:ilvl w:val="0"/>
          <w:numId w:val="1"/>
        </w:numPr>
        <w:tabs>
          <w:tab w:val="left" w:pos="820"/>
        </w:tabs>
        <w:spacing w:before="91"/>
        <w:ind w:right="181"/>
      </w:pPr>
      <w:r>
        <w:lastRenderedPageBreak/>
        <w:t>Adhere to the Health and Safety at Work Act, under which it is the responsibility of individual employees at every level to take</w:t>
      </w:r>
      <w:r>
        <w:t xml:space="preserve"> care of their own health and safety and that</w:t>
      </w:r>
      <w:r>
        <w:rPr>
          <w:spacing w:val="-4"/>
        </w:rPr>
        <w:t xml:space="preserve"> </w:t>
      </w:r>
      <w:r>
        <w:t>of</w:t>
      </w:r>
      <w:r>
        <w:rPr>
          <w:spacing w:val="-1"/>
        </w:rPr>
        <w:t xml:space="preserve"> </w:t>
      </w:r>
      <w:r>
        <w:t>others</w:t>
      </w:r>
      <w:r>
        <w:rPr>
          <w:spacing w:val="-2"/>
        </w:rPr>
        <w:t xml:space="preserve"> </w:t>
      </w:r>
      <w:r>
        <w:t>who</w:t>
      </w:r>
      <w:r>
        <w:rPr>
          <w:spacing w:val="-3"/>
        </w:rPr>
        <w:t xml:space="preserve"> </w:t>
      </w:r>
      <w:r>
        <w:t>may</w:t>
      </w:r>
      <w:r>
        <w:rPr>
          <w:spacing w:val="-5"/>
        </w:rPr>
        <w:t xml:space="preserve"> </w:t>
      </w:r>
      <w:r>
        <w:t>be</w:t>
      </w:r>
      <w:r>
        <w:rPr>
          <w:spacing w:val="-3"/>
        </w:rPr>
        <w:t xml:space="preserve"> </w:t>
      </w:r>
      <w:r>
        <w:t>affected</w:t>
      </w:r>
      <w:r>
        <w:rPr>
          <w:spacing w:val="-5"/>
        </w:rPr>
        <w:t xml:space="preserve"> </w:t>
      </w:r>
      <w:r>
        <w:t>by</w:t>
      </w:r>
      <w:r>
        <w:rPr>
          <w:spacing w:val="-5"/>
        </w:rPr>
        <w:t xml:space="preserve"> </w:t>
      </w:r>
      <w:r>
        <w:t>their</w:t>
      </w:r>
      <w:r>
        <w:rPr>
          <w:spacing w:val="-4"/>
        </w:rPr>
        <w:t xml:space="preserve"> </w:t>
      </w:r>
      <w:r>
        <w:t>acts</w:t>
      </w:r>
      <w:r>
        <w:rPr>
          <w:spacing w:val="-2"/>
        </w:rPr>
        <w:t xml:space="preserve"> </w:t>
      </w:r>
      <w:r>
        <w:t>at</w:t>
      </w:r>
      <w:r>
        <w:rPr>
          <w:spacing w:val="-1"/>
        </w:rPr>
        <w:t xml:space="preserve"> </w:t>
      </w:r>
      <w:r>
        <w:t>work and</w:t>
      </w:r>
      <w:r>
        <w:rPr>
          <w:spacing w:val="-5"/>
        </w:rPr>
        <w:t xml:space="preserve"> </w:t>
      </w:r>
      <w:r>
        <w:t>receive relevant</w:t>
      </w:r>
      <w:r>
        <w:rPr>
          <w:spacing w:val="-4"/>
        </w:rPr>
        <w:t xml:space="preserve"> </w:t>
      </w:r>
      <w:r>
        <w:t>training, communicating to the Manager any problems that may compromise safety</w:t>
      </w:r>
    </w:p>
    <w:p w:rsidR="00D33E09" w:rsidRDefault="00D33E09">
      <w:pPr>
        <w:pStyle w:val="BodyText"/>
        <w:ind w:left="0" w:firstLine="0"/>
        <w:rPr>
          <w:sz w:val="32"/>
        </w:rPr>
      </w:pPr>
    </w:p>
    <w:p w:rsidR="00D33E09" w:rsidRDefault="00D33E09">
      <w:pPr>
        <w:pStyle w:val="BodyText"/>
        <w:spacing w:before="342"/>
        <w:ind w:left="0" w:firstLine="0"/>
        <w:rPr>
          <w:sz w:val="32"/>
        </w:rPr>
      </w:pPr>
    </w:p>
    <w:p w:rsidR="00D33E09" w:rsidRDefault="00515D52">
      <w:pPr>
        <w:tabs>
          <w:tab w:val="left" w:pos="9118"/>
        </w:tabs>
        <w:spacing w:before="1"/>
        <w:ind w:left="100"/>
        <w:rPr>
          <w:b/>
          <w:sz w:val="32"/>
        </w:rPr>
      </w:pPr>
      <w:r>
        <w:rPr>
          <w:b/>
          <w:color w:val="FFFFFF"/>
          <w:spacing w:val="12"/>
          <w:sz w:val="32"/>
          <w:shd w:val="clear" w:color="auto" w:fill="1F2A44"/>
        </w:rPr>
        <w:t xml:space="preserve"> </w:t>
      </w:r>
      <w:r>
        <w:rPr>
          <w:b/>
          <w:color w:val="FFFFFF"/>
          <w:sz w:val="32"/>
          <w:shd w:val="clear" w:color="auto" w:fill="1F2A44"/>
        </w:rPr>
        <w:t>Role</w:t>
      </w:r>
      <w:r>
        <w:rPr>
          <w:b/>
          <w:color w:val="FFFFFF"/>
          <w:spacing w:val="-5"/>
          <w:sz w:val="32"/>
          <w:shd w:val="clear" w:color="auto" w:fill="1F2A44"/>
        </w:rPr>
        <w:t xml:space="preserve"> </w:t>
      </w:r>
      <w:r>
        <w:rPr>
          <w:b/>
          <w:color w:val="FFFFFF"/>
          <w:spacing w:val="-2"/>
          <w:sz w:val="32"/>
          <w:shd w:val="clear" w:color="auto" w:fill="1F2A44"/>
        </w:rPr>
        <w:t>Criteria</w:t>
      </w:r>
      <w:r>
        <w:rPr>
          <w:b/>
          <w:color w:val="FFFFFF"/>
          <w:sz w:val="32"/>
          <w:shd w:val="clear" w:color="auto" w:fill="1F2A44"/>
        </w:rPr>
        <w:tab/>
      </w:r>
    </w:p>
    <w:p w:rsidR="00D33E09" w:rsidRDefault="00515D52">
      <w:pPr>
        <w:spacing w:before="2"/>
        <w:ind w:left="100" w:right="221"/>
        <w:rPr>
          <w:b/>
          <w:sz w:val="23"/>
        </w:rPr>
      </w:pPr>
      <w:r>
        <w:rPr>
          <w:b/>
          <w:sz w:val="23"/>
        </w:rPr>
        <w:t>Below</w:t>
      </w:r>
      <w:r>
        <w:rPr>
          <w:b/>
          <w:spacing w:val="-1"/>
          <w:sz w:val="23"/>
        </w:rPr>
        <w:t xml:space="preserve"> </w:t>
      </w:r>
      <w:r>
        <w:rPr>
          <w:b/>
          <w:sz w:val="23"/>
        </w:rPr>
        <w:t>is</w:t>
      </w:r>
      <w:r>
        <w:rPr>
          <w:b/>
          <w:spacing w:val="-3"/>
          <w:sz w:val="23"/>
        </w:rPr>
        <w:t xml:space="preserve"> </w:t>
      </w:r>
      <w:r>
        <w:rPr>
          <w:b/>
          <w:sz w:val="23"/>
        </w:rPr>
        <w:t>a</w:t>
      </w:r>
      <w:r>
        <w:rPr>
          <w:b/>
          <w:spacing w:val="-3"/>
          <w:sz w:val="23"/>
        </w:rPr>
        <w:t xml:space="preserve"> </w:t>
      </w:r>
      <w:r>
        <w:rPr>
          <w:b/>
          <w:sz w:val="23"/>
        </w:rPr>
        <w:t>list</w:t>
      </w:r>
      <w:r>
        <w:rPr>
          <w:b/>
          <w:spacing w:val="-4"/>
          <w:sz w:val="23"/>
        </w:rPr>
        <w:t xml:space="preserve"> </w:t>
      </w:r>
      <w:r>
        <w:rPr>
          <w:b/>
          <w:sz w:val="23"/>
        </w:rPr>
        <w:t>of</w:t>
      </w:r>
      <w:r>
        <w:rPr>
          <w:b/>
          <w:spacing w:val="-4"/>
          <w:sz w:val="23"/>
        </w:rPr>
        <w:t xml:space="preserve"> </w:t>
      </w:r>
      <w:r>
        <w:rPr>
          <w:b/>
          <w:sz w:val="23"/>
        </w:rPr>
        <w:t>the criteria</w:t>
      </w:r>
      <w:r>
        <w:rPr>
          <w:b/>
          <w:spacing w:val="-3"/>
          <w:sz w:val="23"/>
        </w:rPr>
        <w:t xml:space="preserve"> </w:t>
      </w:r>
      <w:r>
        <w:rPr>
          <w:b/>
          <w:sz w:val="23"/>
        </w:rPr>
        <w:t>required</w:t>
      </w:r>
      <w:r>
        <w:rPr>
          <w:b/>
          <w:spacing w:val="-1"/>
          <w:sz w:val="23"/>
        </w:rPr>
        <w:t xml:space="preserve"> </w:t>
      </w:r>
      <w:r>
        <w:rPr>
          <w:b/>
          <w:sz w:val="23"/>
        </w:rPr>
        <w:t>to</w:t>
      </w:r>
      <w:r>
        <w:rPr>
          <w:b/>
          <w:spacing w:val="-3"/>
          <w:sz w:val="23"/>
        </w:rPr>
        <w:t xml:space="preserve"> </w:t>
      </w:r>
      <w:r>
        <w:rPr>
          <w:b/>
          <w:sz w:val="23"/>
        </w:rPr>
        <w:t>apply</w:t>
      </w:r>
      <w:r>
        <w:rPr>
          <w:b/>
          <w:spacing w:val="-5"/>
          <w:sz w:val="23"/>
        </w:rPr>
        <w:t xml:space="preserve"> </w:t>
      </w:r>
      <w:r>
        <w:rPr>
          <w:b/>
          <w:sz w:val="23"/>
        </w:rPr>
        <w:t>for</w:t>
      </w:r>
      <w:r>
        <w:rPr>
          <w:b/>
          <w:spacing w:val="-3"/>
          <w:sz w:val="23"/>
        </w:rPr>
        <w:t xml:space="preserve"> </w:t>
      </w:r>
      <w:r>
        <w:rPr>
          <w:b/>
          <w:sz w:val="23"/>
        </w:rPr>
        <w:t>this</w:t>
      </w:r>
      <w:r>
        <w:rPr>
          <w:b/>
          <w:spacing w:val="-3"/>
          <w:sz w:val="23"/>
        </w:rPr>
        <w:t xml:space="preserve"> </w:t>
      </w:r>
      <w:r>
        <w:rPr>
          <w:b/>
          <w:sz w:val="23"/>
        </w:rPr>
        <w:t>role;</w:t>
      </w:r>
      <w:r>
        <w:rPr>
          <w:b/>
          <w:spacing w:val="-4"/>
          <w:sz w:val="23"/>
        </w:rPr>
        <w:t xml:space="preserve"> </w:t>
      </w:r>
      <w:r>
        <w:rPr>
          <w:b/>
          <w:sz w:val="23"/>
        </w:rPr>
        <w:t>please</w:t>
      </w:r>
      <w:r>
        <w:rPr>
          <w:b/>
          <w:spacing w:val="-3"/>
          <w:sz w:val="23"/>
        </w:rPr>
        <w:t xml:space="preserve"> </w:t>
      </w:r>
      <w:r>
        <w:rPr>
          <w:b/>
          <w:sz w:val="23"/>
        </w:rPr>
        <w:t>address</w:t>
      </w:r>
      <w:r>
        <w:rPr>
          <w:b/>
          <w:spacing w:val="-3"/>
          <w:sz w:val="23"/>
        </w:rPr>
        <w:t xml:space="preserve"> </w:t>
      </w:r>
      <w:r>
        <w:rPr>
          <w:b/>
          <w:sz w:val="23"/>
        </w:rPr>
        <w:t>each</w:t>
      </w:r>
      <w:r>
        <w:rPr>
          <w:b/>
          <w:spacing w:val="-1"/>
          <w:sz w:val="23"/>
        </w:rPr>
        <w:t xml:space="preserve"> </w:t>
      </w:r>
      <w:r>
        <w:rPr>
          <w:b/>
          <w:sz w:val="23"/>
        </w:rPr>
        <w:t>of these points in your application.</w:t>
      </w:r>
    </w:p>
    <w:p w:rsidR="00D33E09" w:rsidRDefault="00D33E09">
      <w:pPr>
        <w:pStyle w:val="BodyText"/>
        <w:spacing w:before="9"/>
        <w:ind w:left="0" w:firstLine="0"/>
        <w:rPr>
          <w:b/>
          <w:sz w:val="16"/>
        </w:rPr>
      </w:pPr>
    </w:p>
    <w:tbl>
      <w:tblPr>
        <w:tblW w:w="0" w:type="auto"/>
        <w:tblInd w:w="5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319"/>
      </w:tblGrid>
      <w:tr w:rsidR="00D33E09">
        <w:trPr>
          <w:trHeight w:val="278"/>
        </w:trPr>
        <w:tc>
          <w:tcPr>
            <w:tcW w:w="3166" w:type="dxa"/>
            <w:gridSpan w:val="2"/>
            <w:shd w:val="clear" w:color="auto" w:fill="1F2A44"/>
          </w:tcPr>
          <w:p w:rsidR="00D33E09" w:rsidRDefault="00515D52">
            <w:pPr>
              <w:pStyle w:val="TableParagraph"/>
              <w:spacing w:line="248" w:lineRule="exact"/>
              <w:rPr>
                <w:b/>
              </w:rPr>
            </w:pPr>
            <w:r>
              <w:rPr>
                <w:b/>
                <w:color w:val="FFFFFF"/>
              </w:rPr>
              <w:t>Criteria</w:t>
            </w:r>
            <w:r>
              <w:rPr>
                <w:b/>
                <w:color w:val="FFFFFF"/>
                <w:spacing w:val="-7"/>
              </w:rPr>
              <w:t xml:space="preserve"> </w:t>
            </w:r>
            <w:r>
              <w:rPr>
                <w:b/>
                <w:color w:val="FFFFFF"/>
                <w:spacing w:val="-2"/>
              </w:rPr>
              <w:t>Requirement</w:t>
            </w:r>
          </w:p>
        </w:tc>
      </w:tr>
      <w:tr w:rsidR="00D33E09">
        <w:trPr>
          <w:trHeight w:val="278"/>
        </w:trPr>
        <w:tc>
          <w:tcPr>
            <w:tcW w:w="847" w:type="dxa"/>
          </w:tcPr>
          <w:p w:rsidR="00D33E09" w:rsidRDefault="00515D52">
            <w:pPr>
              <w:pStyle w:val="TableParagraph"/>
              <w:spacing w:line="249" w:lineRule="exact"/>
              <w:rPr>
                <w:b/>
              </w:rPr>
            </w:pPr>
            <w:r>
              <w:rPr>
                <w:b/>
                <w:spacing w:val="-10"/>
              </w:rPr>
              <w:t>E</w:t>
            </w:r>
          </w:p>
        </w:tc>
        <w:tc>
          <w:tcPr>
            <w:tcW w:w="2319" w:type="dxa"/>
          </w:tcPr>
          <w:p w:rsidR="00D33E09" w:rsidRDefault="00515D52">
            <w:pPr>
              <w:pStyle w:val="TableParagraph"/>
              <w:spacing w:line="249" w:lineRule="exact"/>
              <w:ind w:left="105"/>
              <w:rPr>
                <w:b/>
              </w:rPr>
            </w:pPr>
            <w:r>
              <w:rPr>
                <w:b/>
              </w:rPr>
              <w:t>Essential</w:t>
            </w:r>
            <w:r>
              <w:rPr>
                <w:b/>
                <w:spacing w:val="-5"/>
              </w:rPr>
              <w:t xml:space="preserve"> </w:t>
            </w:r>
            <w:r>
              <w:rPr>
                <w:b/>
                <w:spacing w:val="-2"/>
              </w:rPr>
              <w:t>Criteria</w:t>
            </w:r>
          </w:p>
        </w:tc>
      </w:tr>
      <w:tr w:rsidR="00D33E09">
        <w:trPr>
          <w:trHeight w:val="277"/>
        </w:trPr>
        <w:tc>
          <w:tcPr>
            <w:tcW w:w="847" w:type="dxa"/>
          </w:tcPr>
          <w:p w:rsidR="00D33E09" w:rsidRDefault="00515D52">
            <w:pPr>
              <w:pStyle w:val="TableParagraph"/>
              <w:spacing w:line="248" w:lineRule="exact"/>
              <w:rPr>
                <w:b/>
              </w:rPr>
            </w:pPr>
            <w:r>
              <w:rPr>
                <w:b/>
                <w:spacing w:val="-10"/>
              </w:rPr>
              <w:t>D</w:t>
            </w:r>
          </w:p>
        </w:tc>
        <w:tc>
          <w:tcPr>
            <w:tcW w:w="2319" w:type="dxa"/>
          </w:tcPr>
          <w:p w:rsidR="00D33E09" w:rsidRDefault="00515D52">
            <w:pPr>
              <w:pStyle w:val="TableParagraph"/>
              <w:spacing w:line="248" w:lineRule="exact"/>
              <w:ind w:left="105"/>
              <w:rPr>
                <w:b/>
              </w:rPr>
            </w:pPr>
            <w:r>
              <w:rPr>
                <w:b/>
              </w:rPr>
              <w:t>Desirable</w:t>
            </w:r>
            <w:r>
              <w:rPr>
                <w:b/>
                <w:spacing w:val="-10"/>
              </w:rPr>
              <w:t xml:space="preserve"> </w:t>
            </w:r>
            <w:r>
              <w:rPr>
                <w:b/>
                <w:spacing w:val="-2"/>
              </w:rPr>
              <w:t>Criteria</w:t>
            </w:r>
          </w:p>
        </w:tc>
      </w:tr>
      <w:tr w:rsidR="00D33E09">
        <w:trPr>
          <w:trHeight w:val="278"/>
        </w:trPr>
        <w:tc>
          <w:tcPr>
            <w:tcW w:w="3166" w:type="dxa"/>
            <w:gridSpan w:val="2"/>
            <w:shd w:val="clear" w:color="auto" w:fill="1F2A44"/>
          </w:tcPr>
          <w:p w:rsidR="00D33E09" w:rsidRDefault="00515D52">
            <w:pPr>
              <w:pStyle w:val="TableParagraph"/>
              <w:spacing w:line="248" w:lineRule="exact"/>
              <w:rPr>
                <w:b/>
              </w:rPr>
            </w:pPr>
            <w:r>
              <w:rPr>
                <w:b/>
                <w:color w:val="FFFFFF"/>
              </w:rPr>
              <w:t>Criteria</w:t>
            </w:r>
            <w:r>
              <w:rPr>
                <w:b/>
                <w:color w:val="FFFFFF"/>
                <w:spacing w:val="-7"/>
              </w:rPr>
              <w:t xml:space="preserve"> </w:t>
            </w:r>
            <w:r>
              <w:rPr>
                <w:b/>
                <w:color w:val="FFFFFF"/>
                <w:spacing w:val="-2"/>
              </w:rPr>
              <w:t>Measure</w:t>
            </w:r>
          </w:p>
        </w:tc>
      </w:tr>
      <w:tr w:rsidR="00D33E09">
        <w:trPr>
          <w:trHeight w:val="277"/>
        </w:trPr>
        <w:tc>
          <w:tcPr>
            <w:tcW w:w="847" w:type="dxa"/>
          </w:tcPr>
          <w:p w:rsidR="00D33E09" w:rsidRDefault="00515D52">
            <w:pPr>
              <w:pStyle w:val="TableParagraph"/>
              <w:spacing w:line="248" w:lineRule="exact"/>
              <w:rPr>
                <w:b/>
              </w:rPr>
            </w:pPr>
            <w:r>
              <w:rPr>
                <w:b/>
                <w:spacing w:val="-10"/>
              </w:rPr>
              <w:t>A</w:t>
            </w:r>
          </w:p>
        </w:tc>
        <w:tc>
          <w:tcPr>
            <w:tcW w:w="2319" w:type="dxa"/>
          </w:tcPr>
          <w:p w:rsidR="00D33E09" w:rsidRDefault="00515D52">
            <w:pPr>
              <w:pStyle w:val="TableParagraph"/>
              <w:spacing w:line="248" w:lineRule="exact"/>
              <w:ind w:left="105"/>
              <w:rPr>
                <w:b/>
              </w:rPr>
            </w:pPr>
            <w:r>
              <w:rPr>
                <w:b/>
                <w:spacing w:val="-2"/>
              </w:rPr>
              <w:t>Application</w:t>
            </w:r>
          </w:p>
        </w:tc>
      </w:tr>
      <w:tr w:rsidR="00D33E09">
        <w:trPr>
          <w:trHeight w:val="277"/>
        </w:trPr>
        <w:tc>
          <w:tcPr>
            <w:tcW w:w="847" w:type="dxa"/>
          </w:tcPr>
          <w:p w:rsidR="00D33E09" w:rsidRDefault="00515D52">
            <w:pPr>
              <w:pStyle w:val="TableParagraph"/>
              <w:ind w:left="170"/>
              <w:rPr>
                <w:b/>
              </w:rPr>
            </w:pPr>
            <w:r>
              <w:rPr>
                <w:b/>
                <w:spacing w:val="-10"/>
              </w:rPr>
              <w:t>I</w:t>
            </w:r>
          </w:p>
        </w:tc>
        <w:tc>
          <w:tcPr>
            <w:tcW w:w="2319" w:type="dxa"/>
          </w:tcPr>
          <w:p w:rsidR="00D33E09" w:rsidRDefault="00515D52">
            <w:pPr>
              <w:pStyle w:val="TableParagraph"/>
              <w:ind w:left="105"/>
              <w:rPr>
                <w:b/>
              </w:rPr>
            </w:pPr>
            <w:r>
              <w:rPr>
                <w:b/>
                <w:spacing w:val="-2"/>
              </w:rPr>
              <w:t>Interview</w:t>
            </w:r>
          </w:p>
        </w:tc>
      </w:tr>
      <w:tr w:rsidR="00D33E09">
        <w:trPr>
          <w:trHeight w:val="280"/>
        </w:trPr>
        <w:tc>
          <w:tcPr>
            <w:tcW w:w="847" w:type="dxa"/>
          </w:tcPr>
          <w:p w:rsidR="00D33E09" w:rsidRDefault="00515D52">
            <w:pPr>
              <w:pStyle w:val="TableParagraph"/>
              <w:rPr>
                <w:b/>
              </w:rPr>
            </w:pPr>
            <w:r>
              <w:rPr>
                <w:b/>
                <w:spacing w:val="-10"/>
              </w:rPr>
              <w:t>T</w:t>
            </w:r>
          </w:p>
        </w:tc>
        <w:tc>
          <w:tcPr>
            <w:tcW w:w="2319" w:type="dxa"/>
          </w:tcPr>
          <w:p w:rsidR="00D33E09" w:rsidRDefault="00515D52">
            <w:pPr>
              <w:pStyle w:val="TableParagraph"/>
              <w:ind w:left="105"/>
              <w:rPr>
                <w:b/>
              </w:rPr>
            </w:pPr>
            <w:r>
              <w:rPr>
                <w:b/>
                <w:spacing w:val="-4"/>
              </w:rPr>
              <w:t>Test</w:t>
            </w:r>
          </w:p>
        </w:tc>
      </w:tr>
    </w:tbl>
    <w:p w:rsidR="00D33E09" w:rsidRDefault="00D33E09">
      <w:pPr>
        <w:pStyle w:val="BodyText"/>
        <w:spacing w:before="8" w:after="1"/>
        <w:ind w:left="0" w:firstLine="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4"/>
        <w:gridCol w:w="1313"/>
        <w:gridCol w:w="1286"/>
      </w:tblGrid>
      <w:tr w:rsidR="00D33E09">
        <w:trPr>
          <w:trHeight w:val="280"/>
        </w:trPr>
        <w:tc>
          <w:tcPr>
            <w:tcW w:w="9063" w:type="dxa"/>
            <w:gridSpan w:val="3"/>
            <w:shd w:val="clear" w:color="auto" w:fill="1F2A44"/>
          </w:tcPr>
          <w:p w:rsidR="00D33E09" w:rsidRDefault="00515D52">
            <w:pPr>
              <w:pStyle w:val="TableParagraph"/>
              <w:rPr>
                <w:b/>
              </w:rPr>
            </w:pPr>
            <w:r>
              <w:rPr>
                <w:b/>
                <w:color w:val="FFFFFF"/>
              </w:rPr>
              <w:t>Knowledge,</w:t>
            </w:r>
            <w:r>
              <w:rPr>
                <w:b/>
                <w:color w:val="FFFFFF"/>
                <w:spacing w:val="-4"/>
              </w:rPr>
              <w:t xml:space="preserve"> </w:t>
            </w:r>
            <w:r>
              <w:rPr>
                <w:b/>
                <w:color w:val="FFFFFF"/>
              </w:rPr>
              <w:t>Skills</w:t>
            </w:r>
            <w:r>
              <w:rPr>
                <w:b/>
                <w:color w:val="FFFFFF"/>
                <w:spacing w:val="-5"/>
              </w:rPr>
              <w:t xml:space="preserve"> </w:t>
            </w:r>
            <w:r>
              <w:rPr>
                <w:b/>
                <w:color w:val="FFFFFF"/>
              </w:rPr>
              <w:t>and</w:t>
            </w:r>
            <w:r>
              <w:rPr>
                <w:b/>
                <w:color w:val="FFFFFF"/>
                <w:spacing w:val="-9"/>
              </w:rPr>
              <w:t xml:space="preserve"> </w:t>
            </w:r>
            <w:r>
              <w:rPr>
                <w:b/>
                <w:color w:val="FFFFFF"/>
                <w:spacing w:val="-2"/>
              </w:rPr>
              <w:t>Experience</w:t>
            </w:r>
          </w:p>
        </w:tc>
      </w:tr>
      <w:tr w:rsidR="00D33E09">
        <w:trPr>
          <w:trHeight w:val="506"/>
        </w:trPr>
        <w:tc>
          <w:tcPr>
            <w:tcW w:w="6464" w:type="dxa"/>
          </w:tcPr>
          <w:p w:rsidR="00D33E09" w:rsidRDefault="00515D52">
            <w:pPr>
              <w:pStyle w:val="TableParagraph"/>
            </w:pPr>
            <w:r>
              <w:t>Experience</w:t>
            </w:r>
            <w:r>
              <w:rPr>
                <w:spacing w:val="-6"/>
              </w:rPr>
              <w:t xml:space="preserve"> </w:t>
            </w:r>
            <w:r>
              <w:t>of</w:t>
            </w:r>
            <w:r>
              <w:rPr>
                <w:spacing w:val="-4"/>
              </w:rPr>
              <w:t xml:space="preserve"> </w:t>
            </w:r>
            <w:r>
              <w:t>working</w:t>
            </w:r>
            <w:r>
              <w:rPr>
                <w:spacing w:val="-6"/>
              </w:rPr>
              <w:t xml:space="preserve"> </w:t>
            </w:r>
            <w:r>
              <w:t>within</w:t>
            </w:r>
            <w:r>
              <w:rPr>
                <w:spacing w:val="-5"/>
              </w:rPr>
              <w:t xml:space="preserve"> </w:t>
            </w:r>
            <w:r>
              <w:t>substance</w:t>
            </w:r>
            <w:r>
              <w:rPr>
                <w:spacing w:val="-8"/>
              </w:rPr>
              <w:t xml:space="preserve"> </w:t>
            </w:r>
            <w:r>
              <w:t>misuse</w:t>
            </w:r>
            <w:r>
              <w:rPr>
                <w:spacing w:val="-7"/>
              </w:rPr>
              <w:t xml:space="preserve"> </w:t>
            </w:r>
            <w:r>
              <w:rPr>
                <w:spacing w:val="-2"/>
              </w:rPr>
              <w:t>services</w:t>
            </w:r>
          </w:p>
        </w:tc>
        <w:tc>
          <w:tcPr>
            <w:tcW w:w="1313" w:type="dxa"/>
          </w:tcPr>
          <w:p w:rsidR="00D33E09" w:rsidRDefault="00515D52">
            <w:pPr>
              <w:pStyle w:val="TableParagraph"/>
              <w:ind w:left="8"/>
              <w:jc w:val="center"/>
            </w:pPr>
            <w:r>
              <w:rPr>
                <w:color w:val="1F2A44"/>
                <w:spacing w:val="-10"/>
              </w:rPr>
              <w:t>D</w:t>
            </w:r>
          </w:p>
        </w:tc>
        <w:tc>
          <w:tcPr>
            <w:tcW w:w="1286" w:type="dxa"/>
          </w:tcPr>
          <w:p w:rsidR="00D33E09" w:rsidRDefault="00515D52">
            <w:pPr>
              <w:pStyle w:val="TableParagraph"/>
              <w:ind w:left="14" w:right="2"/>
              <w:jc w:val="center"/>
            </w:pPr>
            <w:r>
              <w:rPr>
                <w:color w:val="1F2A44"/>
                <w:spacing w:val="-5"/>
              </w:rPr>
              <w:t>A/I</w:t>
            </w:r>
          </w:p>
        </w:tc>
      </w:tr>
      <w:tr w:rsidR="00D33E09">
        <w:trPr>
          <w:trHeight w:val="506"/>
        </w:trPr>
        <w:tc>
          <w:tcPr>
            <w:tcW w:w="6464" w:type="dxa"/>
          </w:tcPr>
          <w:p w:rsidR="00D33E09" w:rsidRDefault="00515D52">
            <w:pPr>
              <w:pStyle w:val="TableParagraph"/>
            </w:pPr>
            <w:r>
              <w:t>Strong</w:t>
            </w:r>
            <w:r>
              <w:rPr>
                <w:spacing w:val="-4"/>
              </w:rPr>
              <w:t xml:space="preserve"> </w:t>
            </w:r>
            <w:r>
              <w:t>IT</w:t>
            </w:r>
            <w:r>
              <w:rPr>
                <w:spacing w:val="-2"/>
              </w:rPr>
              <w:t xml:space="preserve"> Skills</w:t>
            </w:r>
          </w:p>
        </w:tc>
        <w:tc>
          <w:tcPr>
            <w:tcW w:w="1313" w:type="dxa"/>
          </w:tcPr>
          <w:p w:rsidR="00D33E09" w:rsidRDefault="00515D52">
            <w:pPr>
              <w:pStyle w:val="TableParagraph"/>
              <w:ind w:left="8"/>
              <w:jc w:val="center"/>
            </w:pPr>
            <w:r>
              <w:rPr>
                <w:color w:val="1F2A44"/>
                <w:spacing w:val="-10"/>
              </w:rPr>
              <w:t>D</w:t>
            </w:r>
          </w:p>
        </w:tc>
        <w:tc>
          <w:tcPr>
            <w:tcW w:w="1286" w:type="dxa"/>
          </w:tcPr>
          <w:p w:rsidR="00D33E09" w:rsidRDefault="00515D52">
            <w:pPr>
              <w:pStyle w:val="TableParagraph"/>
              <w:ind w:left="14"/>
              <w:jc w:val="center"/>
            </w:pPr>
            <w:r>
              <w:rPr>
                <w:color w:val="1F2A44"/>
                <w:spacing w:val="-10"/>
              </w:rPr>
              <w:t>A</w:t>
            </w:r>
          </w:p>
        </w:tc>
      </w:tr>
      <w:tr w:rsidR="00D33E09">
        <w:trPr>
          <w:trHeight w:val="282"/>
        </w:trPr>
        <w:tc>
          <w:tcPr>
            <w:tcW w:w="6464" w:type="dxa"/>
          </w:tcPr>
          <w:p w:rsidR="00D33E09" w:rsidRDefault="00515D52">
            <w:pPr>
              <w:pStyle w:val="TableParagraph"/>
            </w:pPr>
            <w:r>
              <w:t>Ability</w:t>
            </w:r>
            <w:r>
              <w:rPr>
                <w:spacing w:val="-8"/>
              </w:rPr>
              <w:t xml:space="preserve"> </w:t>
            </w:r>
            <w:r>
              <w:t>to</w:t>
            </w:r>
            <w:r>
              <w:rPr>
                <w:spacing w:val="-7"/>
              </w:rPr>
              <w:t xml:space="preserve"> </w:t>
            </w:r>
            <w:r>
              <w:t>work</w:t>
            </w:r>
            <w:r>
              <w:rPr>
                <w:spacing w:val="-3"/>
              </w:rPr>
              <w:t xml:space="preserve"> </w:t>
            </w:r>
            <w:r>
              <w:t>within</w:t>
            </w:r>
            <w:r>
              <w:rPr>
                <w:spacing w:val="-6"/>
              </w:rPr>
              <w:t xml:space="preserve"> </w:t>
            </w:r>
            <w:r>
              <w:t>a</w:t>
            </w:r>
            <w:r>
              <w:rPr>
                <w:spacing w:val="-4"/>
              </w:rPr>
              <w:t xml:space="preserve"> </w:t>
            </w:r>
            <w:r>
              <w:t>multidisciplinary</w:t>
            </w:r>
            <w:r>
              <w:rPr>
                <w:spacing w:val="-7"/>
              </w:rPr>
              <w:t xml:space="preserve"> </w:t>
            </w:r>
            <w:r>
              <w:rPr>
                <w:spacing w:val="-4"/>
              </w:rPr>
              <w:t>team</w:t>
            </w:r>
          </w:p>
        </w:tc>
        <w:tc>
          <w:tcPr>
            <w:tcW w:w="1313" w:type="dxa"/>
          </w:tcPr>
          <w:p w:rsidR="00D33E09" w:rsidRDefault="00515D52">
            <w:pPr>
              <w:pStyle w:val="TableParagraph"/>
              <w:ind w:left="8" w:right="3"/>
              <w:jc w:val="center"/>
            </w:pPr>
            <w:r>
              <w:rPr>
                <w:color w:val="1F2A44"/>
                <w:spacing w:val="-10"/>
              </w:rPr>
              <w:t>E</w:t>
            </w:r>
          </w:p>
        </w:tc>
        <w:tc>
          <w:tcPr>
            <w:tcW w:w="1286" w:type="dxa"/>
          </w:tcPr>
          <w:p w:rsidR="00D33E09" w:rsidRDefault="00515D52">
            <w:pPr>
              <w:pStyle w:val="TableParagraph"/>
              <w:ind w:left="14"/>
              <w:jc w:val="center"/>
            </w:pPr>
            <w:r>
              <w:rPr>
                <w:color w:val="1F2A44"/>
                <w:spacing w:val="-10"/>
              </w:rPr>
              <w:t>I</w:t>
            </w:r>
          </w:p>
        </w:tc>
      </w:tr>
      <w:tr w:rsidR="00D33E09">
        <w:trPr>
          <w:trHeight w:val="597"/>
        </w:trPr>
        <w:tc>
          <w:tcPr>
            <w:tcW w:w="6464" w:type="dxa"/>
          </w:tcPr>
          <w:p w:rsidR="00D33E09" w:rsidRDefault="00515D52">
            <w:pPr>
              <w:pStyle w:val="TableParagraph"/>
              <w:spacing w:line="251" w:lineRule="exact"/>
            </w:pPr>
            <w:r>
              <w:t>Time</w:t>
            </w:r>
            <w:r>
              <w:rPr>
                <w:spacing w:val="-10"/>
              </w:rPr>
              <w:t xml:space="preserve"> </w:t>
            </w:r>
            <w:r>
              <w:t>management</w:t>
            </w:r>
            <w:r>
              <w:rPr>
                <w:spacing w:val="-6"/>
              </w:rPr>
              <w:t xml:space="preserve"> </w:t>
            </w:r>
            <w:r>
              <w:t>and</w:t>
            </w:r>
            <w:r>
              <w:rPr>
                <w:spacing w:val="-9"/>
              </w:rPr>
              <w:t xml:space="preserve"> </w:t>
            </w:r>
            <w:proofErr w:type="spellStart"/>
            <w:r>
              <w:t>organisational</w:t>
            </w:r>
            <w:proofErr w:type="spellEnd"/>
            <w:r>
              <w:rPr>
                <w:spacing w:val="-7"/>
              </w:rPr>
              <w:t xml:space="preserve"> </w:t>
            </w:r>
            <w:r>
              <w:rPr>
                <w:spacing w:val="-2"/>
              </w:rPr>
              <w:t>skills</w:t>
            </w:r>
          </w:p>
        </w:tc>
        <w:tc>
          <w:tcPr>
            <w:tcW w:w="1313" w:type="dxa"/>
          </w:tcPr>
          <w:p w:rsidR="00D33E09" w:rsidRDefault="00515D52">
            <w:pPr>
              <w:pStyle w:val="TableParagraph"/>
              <w:spacing w:line="251" w:lineRule="exact"/>
              <w:ind w:left="8" w:right="3"/>
              <w:jc w:val="center"/>
            </w:pPr>
            <w:r>
              <w:rPr>
                <w:color w:val="1F2A44"/>
                <w:spacing w:val="-10"/>
              </w:rPr>
              <w:t>E</w:t>
            </w:r>
          </w:p>
        </w:tc>
        <w:tc>
          <w:tcPr>
            <w:tcW w:w="1286" w:type="dxa"/>
          </w:tcPr>
          <w:p w:rsidR="00D33E09" w:rsidRDefault="00515D52">
            <w:pPr>
              <w:pStyle w:val="TableParagraph"/>
              <w:spacing w:line="251" w:lineRule="exact"/>
              <w:ind w:left="14"/>
              <w:jc w:val="center"/>
            </w:pPr>
            <w:r>
              <w:rPr>
                <w:color w:val="1F2A44"/>
                <w:spacing w:val="-10"/>
              </w:rPr>
              <w:t>I</w:t>
            </w:r>
          </w:p>
        </w:tc>
      </w:tr>
      <w:tr w:rsidR="00D33E09">
        <w:trPr>
          <w:trHeight w:val="506"/>
        </w:trPr>
        <w:tc>
          <w:tcPr>
            <w:tcW w:w="6464" w:type="dxa"/>
          </w:tcPr>
          <w:p w:rsidR="00D33E09" w:rsidRDefault="00515D52">
            <w:pPr>
              <w:pStyle w:val="TableParagraph"/>
            </w:pPr>
            <w:r>
              <w:t>Accurate</w:t>
            </w:r>
            <w:r>
              <w:rPr>
                <w:spacing w:val="-7"/>
              </w:rPr>
              <w:t xml:space="preserve"> </w:t>
            </w:r>
            <w:r>
              <w:t>record</w:t>
            </w:r>
            <w:r>
              <w:rPr>
                <w:spacing w:val="-6"/>
              </w:rPr>
              <w:t xml:space="preserve"> </w:t>
            </w:r>
            <w:r>
              <w:t>keeping</w:t>
            </w:r>
            <w:r>
              <w:rPr>
                <w:spacing w:val="-7"/>
              </w:rPr>
              <w:t xml:space="preserve"> </w:t>
            </w:r>
            <w:r>
              <w:t>on</w:t>
            </w:r>
            <w:r>
              <w:rPr>
                <w:spacing w:val="-4"/>
              </w:rPr>
              <w:t xml:space="preserve"> </w:t>
            </w:r>
            <w:r>
              <w:t>electronic</w:t>
            </w:r>
            <w:r>
              <w:rPr>
                <w:spacing w:val="-6"/>
              </w:rPr>
              <w:t xml:space="preserve"> </w:t>
            </w:r>
            <w:r>
              <w:t>records</w:t>
            </w:r>
            <w:r>
              <w:rPr>
                <w:spacing w:val="-6"/>
              </w:rPr>
              <w:t xml:space="preserve"> </w:t>
            </w:r>
            <w:r>
              <w:rPr>
                <w:spacing w:val="-2"/>
              </w:rPr>
              <w:t>system</w:t>
            </w:r>
          </w:p>
        </w:tc>
        <w:tc>
          <w:tcPr>
            <w:tcW w:w="1313" w:type="dxa"/>
          </w:tcPr>
          <w:p w:rsidR="00D33E09" w:rsidRDefault="00515D52">
            <w:pPr>
              <w:pStyle w:val="TableParagraph"/>
              <w:ind w:left="8" w:right="3"/>
              <w:jc w:val="center"/>
            </w:pPr>
            <w:r>
              <w:rPr>
                <w:color w:val="1F2A44"/>
                <w:spacing w:val="-10"/>
              </w:rPr>
              <w:t>E</w:t>
            </w:r>
          </w:p>
        </w:tc>
        <w:tc>
          <w:tcPr>
            <w:tcW w:w="1286" w:type="dxa"/>
          </w:tcPr>
          <w:p w:rsidR="00D33E09" w:rsidRDefault="00515D52">
            <w:pPr>
              <w:pStyle w:val="TableParagraph"/>
              <w:ind w:left="14"/>
              <w:jc w:val="center"/>
            </w:pPr>
            <w:r>
              <w:rPr>
                <w:color w:val="1F2A44"/>
                <w:spacing w:val="-10"/>
              </w:rPr>
              <w:t>I</w:t>
            </w:r>
          </w:p>
        </w:tc>
      </w:tr>
      <w:tr w:rsidR="00D33E09">
        <w:trPr>
          <w:trHeight w:val="506"/>
        </w:trPr>
        <w:tc>
          <w:tcPr>
            <w:tcW w:w="6464" w:type="dxa"/>
          </w:tcPr>
          <w:p w:rsidR="00D33E09" w:rsidRDefault="00515D52">
            <w:pPr>
              <w:pStyle w:val="TableParagraph"/>
            </w:pPr>
            <w:r>
              <w:t>Strong</w:t>
            </w:r>
            <w:r>
              <w:rPr>
                <w:spacing w:val="-9"/>
              </w:rPr>
              <w:t xml:space="preserve"> </w:t>
            </w:r>
            <w:r>
              <w:t>communication</w:t>
            </w:r>
            <w:r>
              <w:rPr>
                <w:spacing w:val="-10"/>
              </w:rPr>
              <w:t xml:space="preserve"> </w:t>
            </w:r>
            <w:r>
              <w:rPr>
                <w:spacing w:val="-2"/>
              </w:rPr>
              <w:t>skills</w:t>
            </w:r>
          </w:p>
        </w:tc>
        <w:tc>
          <w:tcPr>
            <w:tcW w:w="1313" w:type="dxa"/>
          </w:tcPr>
          <w:p w:rsidR="00D33E09" w:rsidRDefault="00515D52">
            <w:pPr>
              <w:pStyle w:val="TableParagraph"/>
              <w:ind w:left="8" w:right="3"/>
              <w:jc w:val="center"/>
            </w:pPr>
            <w:r>
              <w:rPr>
                <w:color w:val="1F2A44"/>
                <w:spacing w:val="-10"/>
              </w:rPr>
              <w:t>E</w:t>
            </w:r>
          </w:p>
        </w:tc>
        <w:tc>
          <w:tcPr>
            <w:tcW w:w="1286" w:type="dxa"/>
          </w:tcPr>
          <w:p w:rsidR="00D33E09" w:rsidRDefault="00515D52">
            <w:pPr>
              <w:pStyle w:val="TableParagraph"/>
              <w:ind w:left="14"/>
              <w:jc w:val="center"/>
            </w:pPr>
            <w:r>
              <w:rPr>
                <w:color w:val="1F2A44"/>
                <w:spacing w:val="-10"/>
              </w:rPr>
              <w:t>I</w:t>
            </w:r>
          </w:p>
        </w:tc>
      </w:tr>
      <w:tr w:rsidR="00D33E09">
        <w:trPr>
          <w:trHeight w:val="505"/>
        </w:trPr>
        <w:tc>
          <w:tcPr>
            <w:tcW w:w="6464" w:type="dxa"/>
          </w:tcPr>
          <w:p w:rsidR="00D33E09" w:rsidRDefault="00515D52">
            <w:pPr>
              <w:pStyle w:val="TableParagraph"/>
            </w:pPr>
            <w:r>
              <w:t>Ability</w:t>
            </w:r>
            <w:r>
              <w:rPr>
                <w:spacing w:val="-6"/>
              </w:rPr>
              <w:t xml:space="preserve"> </w:t>
            </w:r>
            <w:r>
              <w:t>to</w:t>
            </w:r>
            <w:r>
              <w:rPr>
                <w:spacing w:val="-4"/>
              </w:rPr>
              <w:t xml:space="preserve"> </w:t>
            </w:r>
            <w:r>
              <w:t>work</w:t>
            </w:r>
            <w:r>
              <w:rPr>
                <w:spacing w:val="-4"/>
              </w:rPr>
              <w:t xml:space="preserve"> </w:t>
            </w:r>
            <w:r>
              <w:t>firmly</w:t>
            </w:r>
            <w:r>
              <w:rPr>
                <w:spacing w:val="-6"/>
              </w:rPr>
              <w:t xml:space="preserve"> </w:t>
            </w:r>
            <w:r>
              <w:t>within</w:t>
            </w:r>
            <w:r>
              <w:rPr>
                <w:spacing w:val="-4"/>
              </w:rPr>
              <w:t xml:space="preserve"> </w:t>
            </w:r>
            <w:r>
              <w:t>the</w:t>
            </w:r>
            <w:r>
              <w:rPr>
                <w:spacing w:val="-5"/>
              </w:rPr>
              <w:t xml:space="preserve"> </w:t>
            </w:r>
            <w:r>
              <w:t>Recovery</w:t>
            </w:r>
            <w:r>
              <w:rPr>
                <w:spacing w:val="-5"/>
              </w:rPr>
              <w:t xml:space="preserve"> </w:t>
            </w:r>
            <w:r>
              <w:rPr>
                <w:spacing w:val="-2"/>
              </w:rPr>
              <w:t>model</w:t>
            </w:r>
          </w:p>
        </w:tc>
        <w:tc>
          <w:tcPr>
            <w:tcW w:w="1313" w:type="dxa"/>
          </w:tcPr>
          <w:p w:rsidR="00D33E09" w:rsidRDefault="00515D52">
            <w:pPr>
              <w:pStyle w:val="TableParagraph"/>
              <w:ind w:left="8"/>
              <w:jc w:val="center"/>
            </w:pPr>
            <w:r>
              <w:rPr>
                <w:color w:val="1F2A44"/>
                <w:spacing w:val="-10"/>
              </w:rPr>
              <w:t>D</w:t>
            </w:r>
          </w:p>
        </w:tc>
        <w:tc>
          <w:tcPr>
            <w:tcW w:w="1286" w:type="dxa"/>
          </w:tcPr>
          <w:p w:rsidR="00D33E09" w:rsidRDefault="00515D52">
            <w:pPr>
              <w:pStyle w:val="TableParagraph"/>
              <w:ind w:left="14" w:right="2"/>
              <w:jc w:val="center"/>
            </w:pPr>
            <w:r>
              <w:rPr>
                <w:color w:val="1F2A44"/>
                <w:spacing w:val="-5"/>
              </w:rPr>
              <w:t>A/I</w:t>
            </w:r>
          </w:p>
        </w:tc>
      </w:tr>
      <w:tr w:rsidR="00D33E09">
        <w:trPr>
          <w:trHeight w:val="1012"/>
        </w:trPr>
        <w:tc>
          <w:tcPr>
            <w:tcW w:w="6464" w:type="dxa"/>
          </w:tcPr>
          <w:p w:rsidR="00D33E09" w:rsidRDefault="00515D52">
            <w:pPr>
              <w:pStyle w:val="TableParagraph"/>
              <w:spacing w:line="240" w:lineRule="auto"/>
            </w:pPr>
            <w:r>
              <w:t>Knowledge</w:t>
            </w:r>
            <w:r>
              <w:rPr>
                <w:spacing w:val="-4"/>
              </w:rPr>
              <w:t xml:space="preserve"> </w:t>
            </w:r>
            <w:r>
              <w:t>of</w:t>
            </w:r>
            <w:r>
              <w:rPr>
                <w:spacing w:val="-5"/>
              </w:rPr>
              <w:t xml:space="preserve"> </w:t>
            </w:r>
            <w:r>
              <w:t>the</w:t>
            </w:r>
            <w:r>
              <w:rPr>
                <w:spacing w:val="-4"/>
              </w:rPr>
              <w:t xml:space="preserve"> </w:t>
            </w:r>
            <w:r>
              <w:t>issues</w:t>
            </w:r>
            <w:r>
              <w:rPr>
                <w:spacing w:val="-8"/>
              </w:rPr>
              <w:t xml:space="preserve"> </w:t>
            </w:r>
            <w:r>
              <w:t>facing</w:t>
            </w:r>
            <w:r>
              <w:rPr>
                <w:spacing w:val="-4"/>
              </w:rPr>
              <w:t xml:space="preserve"> </w:t>
            </w:r>
            <w:proofErr w:type="gramStart"/>
            <w:r>
              <w:t>client’s</w:t>
            </w:r>
            <w:proofErr w:type="gramEnd"/>
            <w:r>
              <w:rPr>
                <w:spacing w:val="-6"/>
              </w:rPr>
              <w:t xml:space="preserve"> </w:t>
            </w:r>
            <w:r>
              <w:t>from</w:t>
            </w:r>
            <w:r>
              <w:rPr>
                <w:spacing w:val="-5"/>
              </w:rPr>
              <w:t xml:space="preserve"> </w:t>
            </w:r>
            <w:r>
              <w:t>substance</w:t>
            </w:r>
            <w:r>
              <w:rPr>
                <w:spacing w:val="-4"/>
              </w:rPr>
              <w:t xml:space="preserve"> </w:t>
            </w:r>
            <w:r>
              <w:t xml:space="preserve">misuse and its effect clinically, psychosocially and its impact on wider </w:t>
            </w:r>
            <w:r>
              <w:rPr>
                <w:spacing w:val="-2"/>
              </w:rPr>
              <w:t>society.</w:t>
            </w:r>
          </w:p>
        </w:tc>
        <w:tc>
          <w:tcPr>
            <w:tcW w:w="1313" w:type="dxa"/>
          </w:tcPr>
          <w:p w:rsidR="00D33E09" w:rsidRDefault="00515D52">
            <w:pPr>
              <w:pStyle w:val="TableParagraph"/>
              <w:ind w:left="8"/>
              <w:jc w:val="center"/>
            </w:pPr>
            <w:r>
              <w:rPr>
                <w:color w:val="1F2A44"/>
                <w:spacing w:val="-10"/>
              </w:rPr>
              <w:t>D</w:t>
            </w:r>
          </w:p>
        </w:tc>
        <w:tc>
          <w:tcPr>
            <w:tcW w:w="1286" w:type="dxa"/>
          </w:tcPr>
          <w:p w:rsidR="00D33E09" w:rsidRDefault="00515D52">
            <w:pPr>
              <w:pStyle w:val="TableParagraph"/>
              <w:ind w:left="14"/>
              <w:jc w:val="center"/>
            </w:pPr>
            <w:r>
              <w:rPr>
                <w:color w:val="1F2A44"/>
                <w:spacing w:val="-10"/>
              </w:rPr>
              <w:t>I</w:t>
            </w:r>
          </w:p>
        </w:tc>
      </w:tr>
      <w:tr w:rsidR="00D33E09">
        <w:trPr>
          <w:trHeight w:val="506"/>
        </w:trPr>
        <w:tc>
          <w:tcPr>
            <w:tcW w:w="6464" w:type="dxa"/>
          </w:tcPr>
          <w:p w:rsidR="00D33E09" w:rsidRDefault="00515D52">
            <w:pPr>
              <w:pStyle w:val="TableParagraph"/>
            </w:pPr>
            <w:r>
              <w:t>Previous</w:t>
            </w:r>
            <w:r>
              <w:rPr>
                <w:spacing w:val="-8"/>
              </w:rPr>
              <w:t xml:space="preserve"> </w:t>
            </w:r>
            <w:r>
              <w:t>experience</w:t>
            </w:r>
            <w:r>
              <w:rPr>
                <w:spacing w:val="-6"/>
              </w:rPr>
              <w:t xml:space="preserve"> </w:t>
            </w:r>
            <w:r>
              <w:t>of</w:t>
            </w:r>
            <w:r>
              <w:rPr>
                <w:spacing w:val="-6"/>
              </w:rPr>
              <w:t xml:space="preserve"> </w:t>
            </w:r>
            <w:r>
              <w:t>working</w:t>
            </w:r>
            <w:r>
              <w:rPr>
                <w:spacing w:val="-6"/>
              </w:rPr>
              <w:t xml:space="preserve"> </w:t>
            </w:r>
            <w:r>
              <w:t>within</w:t>
            </w:r>
            <w:r>
              <w:rPr>
                <w:spacing w:val="-6"/>
              </w:rPr>
              <w:t xml:space="preserve"> </w:t>
            </w:r>
            <w:r>
              <w:t>a</w:t>
            </w:r>
            <w:r>
              <w:rPr>
                <w:spacing w:val="-3"/>
              </w:rPr>
              <w:t xml:space="preserve"> </w:t>
            </w:r>
            <w:r>
              <w:t>residential</w:t>
            </w:r>
            <w:r>
              <w:rPr>
                <w:spacing w:val="-6"/>
              </w:rPr>
              <w:t xml:space="preserve"> </w:t>
            </w:r>
            <w:r>
              <w:rPr>
                <w:spacing w:val="-2"/>
              </w:rPr>
              <w:t>setting</w:t>
            </w:r>
          </w:p>
        </w:tc>
        <w:tc>
          <w:tcPr>
            <w:tcW w:w="1313" w:type="dxa"/>
          </w:tcPr>
          <w:p w:rsidR="00D33E09" w:rsidRDefault="00515D52">
            <w:pPr>
              <w:pStyle w:val="TableParagraph"/>
              <w:ind w:left="8"/>
              <w:jc w:val="center"/>
            </w:pPr>
            <w:r>
              <w:rPr>
                <w:color w:val="1F2A44"/>
                <w:spacing w:val="-10"/>
              </w:rPr>
              <w:t>D</w:t>
            </w:r>
          </w:p>
        </w:tc>
        <w:tc>
          <w:tcPr>
            <w:tcW w:w="1286" w:type="dxa"/>
          </w:tcPr>
          <w:p w:rsidR="00D33E09" w:rsidRDefault="00515D52">
            <w:pPr>
              <w:pStyle w:val="TableParagraph"/>
              <w:ind w:left="14" w:right="2"/>
              <w:jc w:val="center"/>
            </w:pPr>
            <w:r>
              <w:rPr>
                <w:color w:val="1F2A44"/>
                <w:spacing w:val="-5"/>
              </w:rPr>
              <w:t>A/I</w:t>
            </w:r>
          </w:p>
        </w:tc>
      </w:tr>
      <w:tr w:rsidR="00D33E09">
        <w:trPr>
          <w:trHeight w:val="1010"/>
        </w:trPr>
        <w:tc>
          <w:tcPr>
            <w:tcW w:w="6464" w:type="dxa"/>
          </w:tcPr>
          <w:p w:rsidR="00D33E09" w:rsidRDefault="00515D52">
            <w:pPr>
              <w:pStyle w:val="TableParagraph"/>
              <w:spacing w:line="240" w:lineRule="auto"/>
              <w:ind w:right="240"/>
              <w:jc w:val="both"/>
            </w:pPr>
            <w:r>
              <w:t>A</w:t>
            </w:r>
            <w:r>
              <w:rPr>
                <w:spacing w:val="-3"/>
              </w:rPr>
              <w:t xml:space="preserve"> </w:t>
            </w:r>
            <w:r>
              <w:t>knowledge</w:t>
            </w:r>
            <w:r>
              <w:rPr>
                <w:spacing w:val="-1"/>
              </w:rPr>
              <w:t xml:space="preserve"> </w:t>
            </w:r>
            <w:r>
              <w:t>of the</w:t>
            </w:r>
            <w:r>
              <w:rPr>
                <w:spacing w:val="-3"/>
              </w:rPr>
              <w:t xml:space="preserve"> </w:t>
            </w:r>
            <w:proofErr w:type="gramStart"/>
            <w:r>
              <w:t>12</w:t>
            </w:r>
            <w:r>
              <w:rPr>
                <w:spacing w:val="-1"/>
              </w:rPr>
              <w:t xml:space="preserve"> </w:t>
            </w:r>
            <w:r>
              <w:t>step</w:t>
            </w:r>
            <w:proofErr w:type="gramEnd"/>
            <w:r>
              <w:rPr>
                <w:spacing w:val="-1"/>
              </w:rPr>
              <w:t xml:space="preserve"> </w:t>
            </w:r>
            <w:r>
              <w:t>process of recovery</w:t>
            </w:r>
            <w:r>
              <w:rPr>
                <w:spacing w:val="-5"/>
              </w:rPr>
              <w:t xml:space="preserve"> </w:t>
            </w:r>
            <w:r>
              <w:t>from addiction (people</w:t>
            </w:r>
            <w:r>
              <w:rPr>
                <w:spacing w:val="-4"/>
              </w:rPr>
              <w:t xml:space="preserve"> </w:t>
            </w:r>
            <w:r>
              <w:t>in</w:t>
            </w:r>
            <w:r>
              <w:rPr>
                <w:spacing w:val="-4"/>
              </w:rPr>
              <w:t xml:space="preserve"> </w:t>
            </w:r>
            <w:r>
              <w:t>recovery</w:t>
            </w:r>
            <w:r>
              <w:rPr>
                <w:spacing w:val="-5"/>
              </w:rPr>
              <w:t xml:space="preserve"> </w:t>
            </w:r>
            <w:r>
              <w:t>should</w:t>
            </w:r>
            <w:r>
              <w:rPr>
                <w:spacing w:val="-4"/>
              </w:rPr>
              <w:t xml:space="preserve"> </w:t>
            </w:r>
            <w:r>
              <w:t>be</w:t>
            </w:r>
            <w:r>
              <w:rPr>
                <w:spacing w:val="-4"/>
              </w:rPr>
              <w:t xml:space="preserve"> </w:t>
            </w:r>
            <w:r>
              <w:t>abstinent</w:t>
            </w:r>
            <w:r>
              <w:rPr>
                <w:spacing w:val="-5"/>
              </w:rPr>
              <w:t xml:space="preserve"> </w:t>
            </w:r>
            <w:r>
              <w:t>for</w:t>
            </w:r>
            <w:r>
              <w:rPr>
                <w:spacing w:val="-5"/>
              </w:rPr>
              <w:t xml:space="preserve"> </w:t>
            </w:r>
            <w:r>
              <w:t>a</w:t>
            </w:r>
            <w:r>
              <w:rPr>
                <w:spacing w:val="-6"/>
              </w:rPr>
              <w:t xml:space="preserve"> </w:t>
            </w:r>
            <w:r>
              <w:t>minimum</w:t>
            </w:r>
            <w:r>
              <w:rPr>
                <w:spacing w:val="-5"/>
              </w:rPr>
              <w:t xml:space="preserve"> </w:t>
            </w:r>
            <w:r>
              <w:t>of</w:t>
            </w:r>
            <w:r>
              <w:rPr>
                <w:spacing w:val="-2"/>
              </w:rPr>
              <w:t xml:space="preserve"> </w:t>
            </w:r>
            <w:r>
              <w:t xml:space="preserve">three </w:t>
            </w:r>
            <w:r>
              <w:rPr>
                <w:spacing w:val="-2"/>
              </w:rPr>
              <w:t>years)</w:t>
            </w:r>
          </w:p>
        </w:tc>
        <w:tc>
          <w:tcPr>
            <w:tcW w:w="1313" w:type="dxa"/>
          </w:tcPr>
          <w:p w:rsidR="00D33E09" w:rsidRDefault="00515D52">
            <w:pPr>
              <w:pStyle w:val="TableParagraph"/>
              <w:ind w:left="8"/>
              <w:jc w:val="center"/>
            </w:pPr>
            <w:r>
              <w:rPr>
                <w:color w:val="1F2A44"/>
                <w:spacing w:val="-10"/>
              </w:rPr>
              <w:t>D</w:t>
            </w:r>
          </w:p>
        </w:tc>
        <w:tc>
          <w:tcPr>
            <w:tcW w:w="1286" w:type="dxa"/>
          </w:tcPr>
          <w:p w:rsidR="00D33E09" w:rsidRDefault="00515D52">
            <w:pPr>
              <w:pStyle w:val="TableParagraph"/>
              <w:ind w:left="14" w:right="2"/>
              <w:jc w:val="center"/>
            </w:pPr>
            <w:r>
              <w:rPr>
                <w:color w:val="1F2A44"/>
                <w:spacing w:val="-5"/>
              </w:rPr>
              <w:t>A/I</w:t>
            </w:r>
          </w:p>
        </w:tc>
      </w:tr>
      <w:tr w:rsidR="00D33E09">
        <w:trPr>
          <w:trHeight w:val="506"/>
        </w:trPr>
        <w:tc>
          <w:tcPr>
            <w:tcW w:w="6464" w:type="dxa"/>
          </w:tcPr>
          <w:p w:rsidR="00D33E09" w:rsidRDefault="00515D52">
            <w:pPr>
              <w:pStyle w:val="TableParagraph"/>
              <w:spacing w:line="240" w:lineRule="auto"/>
            </w:pPr>
            <w:r>
              <w:t>Previous</w:t>
            </w:r>
            <w:r>
              <w:rPr>
                <w:spacing w:val="-5"/>
              </w:rPr>
              <w:t xml:space="preserve"> </w:t>
            </w:r>
            <w:r>
              <w:t>experience</w:t>
            </w:r>
            <w:r>
              <w:rPr>
                <w:spacing w:val="-6"/>
              </w:rPr>
              <w:t xml:space="preserve"> </w:t>
            </w:r>
            <w:r>
              <w:t>working</w:t>
            </w:r>
            <w:r>
              <w:rPr>
                <w:spacing w:val="-3"/>
              </w:rPr>
              <w:t xml:space="preserve"> </w:t>
            </w:r>
            <w:r>
              <w:t>in</w:t>
            </w:r>
            <w:r>
              <w:rPr>
                <w:spacing w:val="-8"/>
              </w:rPr>
              <w:t xml:space="preserve"> </w:t>
            </w:r>
            <w:r>
              <w:t>a</w:t>
            </w:r>
            <w:r>
              <w:rPr>
                <w:spacing w:val="-5"/>
              </w:rPr>
              <w:t xml:space="preserve"> </w:t>
            </w:r>
            <w:r>
              <w:t>clinical</w:t>
            </w:r>
            <w:r>
              <w:rPr>
                <w:spacing w:val="-6"/>
              </w:rPr>
              <w:t xml:space="preserve"> </w:t>
            </w:r>
            <w:r>
              <w:rPr>
                <w:spacing w:val="-2"/>
              </w:rPr>
              <w:t>environment</w:t>
            </w:r>
          </w:p>
        </w:tc>
        <w:tc>
          <w:tcPr>
            <w:tcW w:w="1313" w:type="dxa"/>
          </w:tcPr>
          <w:p w:rsidR="00D33E09" w:rsidRDefault="00515D52">
            <w:pPr>
              <w:pStyle w:val="TableParagraph"/>
              <w:spacing w:line="240" w:lineRule="auto"/>
              <w:ind w:left="8"/>
              <w:jc w:val="center"/>
            </w:pPr>
            <w:r>
              <w:rPr>
                <w:color w:val="1F2A44"/>
                <w:spacing w:val="-10"/>
              </w:rPr>
              <w:t>D</w:t>
            </w:r>
          </w:p>
        </w:tc>
        <w:tc>
          <w:tcPr>
            <w:tcW w:w="1286" w:type="dxa"/>
          </w:tcPr>
          <w:p w:rsidR="00D33E09" w:rsidRDefault="00515D52">
            <w:pPr>
              <w:pStyle w:val="TableParagraph"/>
              <w:spacing w:line="240" w:lineRule="auto"/>
              <w:ind w:left="14" w:right="2"/>
              <w:jc w:val="center"/>
            </w:pPr>
            <w:r>
              <w:rPr>
                <w:color w:val="1F2A44"/>
                <w:spacing w:val="-5"/>
              </w:rPr>
              <w:t>A/I</w:t>
            </w:r>
          </w:p>
        </w:tc>
      </w:tr>
      <w:tr w:rsidR="00D33E09">
        <w:trPr>
          <w:trHeight w:val="760"/>
        </w:trPr>
        <w:tc>
          <w:tcPr>
            <w:tcW w:w="6464" w:type="dxa"/>
          </w:tcPr>
          <w:p w:rsidR="00D33E09" w:rsidRDefault="00515D52">
            <w:pPr>
              <w:pStyle w:val="TableParagraph"/>
              <w:spacing w:line="252" w:lineRule="exact"/>
              <w:ind w:right="460"/>
              <w:jc w:val="both"/>
            </w:pPr>
            <w:r>
              <w:t>Motivation</w:t>
            </w:r>
            <w:r>
              <w:rPr>
                <w:spacing w:val="-4"/>
              </w:rPr>
              <w:t xml:space="preserve"> </w:t>
            </w:r>
            <w:r>
              <w:t>to</w:t>
            </w:r>
            <w:r>
              <w:rPr>
                <w:spacing w:val="-3"/>
              </w:rPr>
              <w:t xml:space="preserve"> </w:t>
            </w:r>
            <w:r>
              <w:t>actively</w:t>
            </w:r>
            <w:r>
              <w:rPr>
                <w:spacing w:val="-6"/>
              </w:rPr>
              <w:t xml:space="preserve"> </w:t>
            </w:r>
            <w:r>
              <w:t>take</w:t>
            </w:r>
            <w:r>
              <w:rPr>
                <w:spacing w:val="-4"/>
              </w:rPr>
              <w:t xml:space="preserve"> </w:t>
            </w:r>
            <w:r>
              <w:t>part</w:t>
            </w:r>
            <w:r>
              <w:rPr>
                <w:spacing w:val="-2"/>
              </w:rPr>
              <w:t xml:space="preserve"> </w:t>
            </w:r>
            <w:r>
              <w:t>in</w:t>
            </w:r>
            <w:r>
              <w:rPr>
                <w:spacing w:val="-4"/>
              </w:rPr>
              <w:t xml:space="preserve"> </w:t>
            </w:r>
            <w:r>
              <w:t>upholding</w:t>
            </w:r>
            <w:r>
              <w:rPr>
                <w:spacing w:val="-2"/>
              </w:rPr>
              <w:t xml:space="preserve"> </w:t>
            </w:r>
            <w:r>
              <w:t>Infection</w:t>
            </w:r>
            <w:r>
              <w:rPr>
                <w:spacing w:val="-4"/>
              </w:rPr>
              <w:t xml:space="preserve"> </w:t>
            </w:r>
            <w:r>
              <w:t>Control practices</w:t>
            </w:r>
            <w:r>
              <w:rPr>
                <w:spacing w:val="-6"/>
              </w:rPr>
              <w:t xml:space="preserve"> </w:t>
            </w:r>
            <w:r>
              <w:t>relating</w:t>
            </w:r>
            <w:r>
              <w:rPr>
                <w:spacing w:val="-4"/>
              </w:rPr>
              <w:t xml:space="preserve"> </w:t>
            </w:r>
            <w:r>
              <w:t>to</w:t>
            </w:r>
            <w:r>
              <w:rPr>
                <w:spacing w:val="-6"/>
              </w:rPr>
              <w:t xml:space="preserve"> </w:t>
            </w:r>
            <w:r>
              <w:t>BBV’s</w:t>
            </w:r>
            <w:r>
              <w:rPr>
                <w:spacing w:val="-3"/>
              </w:rPr>
              <w:t xml:space="preserve"> </w:t>
            </w:r>
            <w:r>
              <w:t>and</w:t>
            </w:r>
            <w:r>
              <w:rPr>
                <w:spacing w:val="-4"/>
              </w:rPr>
              <w:t xml:space="preserve"> </w:t>
            </w:r>
            <w:r>
              <w:t>Covid19,</w:t>
            </w:r>
            <w:r>
              <w:rPr>
                <w:spacing w:val="-2"/>
              </w:rPr>
              <w:t xml:space="preserve"> </w:t>
            </w:r>
            <w:r>
              <w:t>including</w:t>
            </w:r>
            <w:r>
              <w:rPr>
                <w:spacing w:val="-4"/>
              </w:rPr>
              <w:t xml:space="preserve"> </w:t>
            </w:r>
            <w:r>
              <w:t>the</w:t>
            </w:r>
            <w:r>
              <w:rPr>
                <w:spacing w:val="-6"/>
              </w:rPr>
              <w:t xml:space="preserve"> </w:t>
            </w:r>
            <w:r>
              <w:t>use</w:t>
            </w:r>
            <w:r>
              <w:rPr>
                <w:spacing w:val="-4"/>
              </w:rPr>
              <w:t xml:space="preserve"> </w:t>
            </w:r>
            <w:r>
              <w:t xml:space="preserve">of </w:t>
            </w:r>
            <w:r>
              <w:rPr>
                <w:spacing w:val="-4"/>
              </w:rPr>
              <w:t>PPE</w:t>
            </w:r>
          </w:p>
        </w:tc>
        <w:tc>
          <w:tcPr>
            <w:tcW w:w="1313" w:type="dxa"/>
          </w:tcPr>
          <w:p w:rsidR="00D33E09" w:rsidRDefault="00515D52">
            <w:pPr>
              <w:pStyle w:val="TableParagraph"/>
              <w:spacing w:line="240" w:lineRule="auto"/>
              <w:ind w:left="8" w:right="3"/>
              <w:jc w:val="center"/>
            </w:pPr>
            <w:r>
              <w:rPr>
                <w:color w:val="1F2A44"/>
                <w:spacing w:val="-10"/>
              </w:rPr>
              <w:t>E</w:t>
            </w:r>
          </w:p>
        </w:tc>
        <w:tc>
          <w:tcPr>
            <w:tcW w:w="1286" w:type="dxa"/>
          </w:tcPr>
          <w:p w:rsidR="00D33E09" w:rsidRDefault="00D33E09">
            <w:pPr>
              <w:pStyle w:val="TableParagraph"/>
              <w:spacing w:line="240" w:lineRule="auto"/>
              <w:ind w:left="0"/>
              <w:rPr>
                <w:rFonts w:ascii="Times New Roman"/>
              </w:rPr>
            </w:pPr>
          </w:p>
        </w:tc>
      </w:tr>
      <w:tr w:rsidR="00D33E09">
        <w:trPr>
          <w:trHeight w:val="289"/>
        </w:trPr>
        <w:tc>
          <w:tcPr>
            <w:tcW w:w="6464" w:type="dxa"/>
            <w:shd w:val="clear" w:color="auto" w:fill="1F2A44"/>
          </w:tcPr>
          <w:p w:rsidR="00D33E09" w:rsidRDefault="00515D52">
            <w:pPr>
              <w:pStyle w:val="TableParagraph"/>
              <w:spacing w:line="248" w:lineRule="exact"/>
              <w:rPr>
                <w:b/>
              </w:rPr>
            </w:pPr>
            <w:r>
              <w:rPr>
                <w:b/>
                <w:color w:val="FFFFFF"/>
              </w:rPr>
              <w:t xml:space="preserve">Personal </w:t>
            </w:r>
            <w:r>
              <w:rPr>
                <w:b/>
                <w:color w:val="FFFFFF"/>
                <w:spacing w:val="-2"/>
              </w:rPr>
              <w:t>Attributes</w:t>
            </w:r>
          </w:p>
        </w:tc>
        <w:tc>
          <w:tcPr>
            <w:tcW w:w="1313" w:type="dxa"/>
            <w:shd w:val="clear" w:color="auto" w:fill="1F2A44"/>
          </w:tcPr>
          <w:p w:rsidR="00D33E09" w:rsidRDefault="00D33E09">
            <w:pPr>
              <w:pStyle w:val="TableParagraph"/>
              <w:spacing w:line="240" w:lineRule="auto"/>
              <w:ind w:left="0"/>
              <w:rPr>
                <w:rFonts w:ascii="Times New Roman"/>
                <w:sz w:val="20"/>
              </w:rPr>
            </w:pPr>
          </w:p>
        </w:tc>
        <w:tc>
          <w:tcPr>
            <w:tcW w:w="1286" w:type="dxa"/>
            <w:shd w:val="clear" w:color="auto" w:fill="1F2A44"/>
          </w:tcPr>
          <w:p w:rsidR="00D33E09" w:rsidRDefault="00D33E09">
            <w:pPr>
              <w:pStyle w:val="TableParagraph"/>
              <w:spacing w:line="240" w:lineRule="auto"/>
              <w:ind w:left="0"/>
              <w:rPr>
                <w:rFonts w:ascii="Times New Roman"/>
                <w:sz w:val="20"/>
              </w:rPr>
            </w:pPr>
          </w:p>
        </w:tc>
      </w:tr>
      <w:tr w:rsidR="00D33E09">
        <w:trPr>
          <w:trHeight w:val="280"/>
        </w:trPr>
        <w:tc>
          <w:tcPr>
            <w:tcW w:w="6464" w:type="dxa"/>
          </w:tcPr>
          <w:p w:rsidR="00D33E09" w:rsidRDefault="00515D52">
            <w:pPr>
              <w:pStyle w:val="TableParagraph"/>
              <w:spacing w:line="248" w:lineRule="exact"/>
            </w:pPr>
            <w:r>
              <w:rPr>
                <w:b/>
                <w:color w:val="1F2A44"/>
              </w:rPr>
              <w:t>Proactivity</w:t>
            </w:r>
            <w:r>
              <w:rPr>
                <w:b/>
                <w:color w:val="1F2A44"/>
                <w:spacing w:val="-11"/>
              </w:rPr>
              <w:t xml:space="preserve"> </w:t>
            </w:r>
            <w:r>
              <w:rPr>
                <w:color w:val="1F2A44"/>
              </w:rPr>
              <w:t>–</w:t>
            </w:r>
            <w:r>
              <w:rPr>
                <w:color w:val="1F2A44"/>
                <w:spacing w:val="-4"/>
              </w:rPr>
              <w:t xml:space="preserve"> </w:t>
            </w:r>
            <w:r>
              <w:rPr>
                <w:color w:val="1F2A44"/>
              </w:rPr>
              <w:t>Quick</w:t>
            </w:r>
            <w:r>
              <w:rPr>
                <w:color w:val="1F2A44"/>
                <w:spacing w:val="-3"/>
              </w:rPr>
              <w:t xml:space="preserve"> </w:t>
            </w:r>
            <w:r>
              <w:rPr>
                <w:color w:val="1F2A44"/>
              </w:rPr>
              <w:t>thinking</w:t>
            </w:r>
            <w:r>
              <w:rPr>
                <w:color w:val="1F2A44"/>
                <w:spacing w:val="-3"/>
              </w:rPr>
              <w:t xml:space="preserve"> </w:t>
            </w:r>
            <w:r>
              <w:rPr>
                <w:color w:val="1F2A44"/>
              </w:rPr>
              <w:t>with</w:t>
            </w:r>
            <w:r>
              <w:rPr>
                <w:color w:val="1F2A44"/>
                <w:spacing w:val="-4"/>
              </w:rPr>
              <w:t xml:space="preserve"> </w:t>
            </w:r>
            <w:r>
              <w:rPr>
                <w:color w:val="1F2A44"/>
              </w:rPr>
              <w:t>a</w:t>
            </w:r>
            <w:r>
              <w:rPr>
                <w:color w:val="1F2A44"/>
                <w:spacing w:val="-4"/>
              </w:rPr>
              <w:t xml:space="preserve"> </w:t>
            </w:r>
            <w:proofErr w:type="gramStart"/>
            <w:r>
              <w:rPr>
                <w:color w:val="1F2A44"/>
              </w:rPr>
              <w:t>high</w:t>
            </w:r>
            <w:r>
              <w:rPr>
                <w:color w:val="1F2A44"/>
                <w:spacing w:val="-6"/>
              </w:rPr>
              <w:t xml:space="preserve"> </w:t>
            </w:r>
            <w:r>
              <w:rPr>
                <w:color w:val="1F2A44"/>
              </w:rPr>
              <w:t>level</w:t>
            </w:r>
            <w:proofErr w:type="gramEnd"/>
            <w:r>
              <w:rPr>
                <w:color w:val="1F2A44"/>
                <w:spacing w:val="-3"/>
              </w:rPr>
              <w:t xml:space="preserve"> </w:t>
            </w:r>
            <w:r>
              <w:rPr>
                <w:color w:val="1F2A44"/>
              </w:rPr>
              <w:t>use</w:t>
            </w:r>
            <w:r>
              <w:rPr>
                <w:color w:val="1F2A44"/>
                <w:spacing w:val="-4"/>
              </w:rPr>
              <w:t xml:space="preserve"> </w:t>
            </w:r>
            <w:r>
              <w:rPr>
                <w:color w:val="1F2A44"/>
              </w:rPr>
              <w:t>of</w:t>
            </w:r>
            <w:r>
              <w:rPr>
                <w:color w:val="1F2A44"/>
                <w:spacing w:val="-2"/>
              </w:rPr>
              <w:t xml:space="preserve"> initiative</w:t>
            </w:r>
          </w:p>
        </w:tc>
        <w:tc>
          <w:tcPr>
            <w:tcW w:w="1313" w:type="dxa"/>
          </w:tcPr>
          <w:p w:rsidR="00D33E09" w:rsidRDefault="00515D52">
            <w:pPr>
              <w:pStyle w:val="TableParagraph"/>
              <w:ind w:left="8" w:right="3"/>
              <w:jc w:val="center"/>
            </w:pPr>
            <w:r>
              <w:rPr>
                <w:color w:val="1F2A44"/>
                <w:spacing w:val="-10"/>
              </w:rPr>
              <w:t>E</w:t>
            </w:r>
          </w:p>
        </w:tc>
        <w:tc>
          <w:tcPr>
            <w:tcW w:w="1286" w:type="dxa"/>
          </w:tcPr>
          <w:p w:rsidR="00D33E09" w:rsidRDefault="00515D52">
            <w:pPr>
              <w:pStyle w:val="TableParagraph"/>
              <w:ind w:left="14"/>
              <w:jc w:val="center"/>
            </w:pPr>
            <w:r>
              <w:rPr>
                <w:color w:val="1F2A44"/>
                <w:spacing w:val="-10"/>
              </w:rPr>
              <w:t>I</w:t>
            </w:r>
          </w:p>
        </w:tc>
      </w:tr>
    </w:tbl>
    <w:p w:rsidR="00D33E09" w:rsidRDefault="00D33E09">
      <w:pPr>
        <w:jc w:val="center"/>
        <w:sectPr w:rsidR="00D33E09">
          <w:pgSz w:w="11910" w:h="16840"/>
          <w:pgMar w:top="1600" w:right="1280" w:bottom="920" w:left="1340" w:header="567" w:footer="731" w:gutter="0"/>
          <w:cols w:space="720"/>
        </w:sectPr>
      </w:pPr>
    </w:p>
    <w:p w:rsidR="00D33E09" w:rsidRDefault="00D33E09">
      <w:pPr>
        <w:pStyle w:val="BodyText"/>
        <w:spacing w:before="1"/>
        <w:ind w:left="0" w:firstLine="0"/>
        <w:rPr>
          <w:b/>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4"/>
        <w:gridCol w:w="1313"/>
        <w:gridCol w:w="1286"/>
      </w:tblGrid>
      <w:tr w:rsidR="00D33E09">
        <w:trPr>
          <w:trHeight w:val="556"/>
        </w:trPr>
        <w:tc>
          <w:tcPr>
            <w:tcW w:w="6464" w:type="dxa"/>
          </w:tcPr>
          <w:p w:rsidR="00D33E09" w:rsidRDefault="00515D52">
            <w:pPr>
              <w:pStyle w:val="TableParagraph"/>
              <w:spacing w:line="248" w:lineRule="exact"/>
            </w:pPr>
            <w:r>
              <w:rPr>
                <w:b/>
                <w:color w:val="1F2A44"/>
              </w:rPr>
              <w:t>Resilience</w:t>
            </w:r>
            <w:r>
              <w:rPr>
                <w:b/>
                <w:color w:val="1F2A44"/>
                <w:spacing w:val="-7"/>
              </w:rPr>
              <w:t xml:space="preserve"> </w:t>
            </w:r>
            <w:r>
              <w:rPr>
                <w:color w:val="1F2A44"/>
              </w:rPr>
              <w:t>–</w:t>
            </w:r>
            <w:r>
              <w:rPr>
                <w:color w:val="1F2A44"/>
                <w:spacing w:val="-6"/>
              </w:rPr>
              <w:t xml:space="preserve"> </w:t>
            </w:r>
            <w:r>
              <w:rPr>
                <w:color w:val="1F2A44"/>
              </w:rPr>
              <w:t>Solves</w:t>
            </w:r>
            <w:r>
              <w:rPr>
                <w:color w:val="1F2A44"/>
                <w:spacing w:val="-4"/>
              </w:rPr>
              <w:t xml:space="preserve"> </w:t>
            </w:r>
            <w:r>
              <w:rPr>
                <w:color w:val="1F2A44"/>
              </w:rPr>
              <w:t>problems,</w:t>
            </w:r>
            <w:r>
              <w:rPr>
                <w:color w:val="1F2A44"/>
                <w:spacing w:val="-4"/>
              </w:rPr>
              <w:t xml:space="preserve"> </w:t>
            </w:r>
            <w:r>
              <w:rPr>
                <w:color w:val="1F2A44"/>
              </w:rPr>
              <w:t>takes</w:t>
            </w:r>
            <w:r>
              <w:rPr>
                <w:color w:val="1F2A44"/>
                <w:spacing w:val="-6"/>
              </w:rPr>
              <w:t xml:space="preserve"> </w:t>
            </w:r>
            <w:r>
              <w:rPr>
                <w:color w:val="1F2A44"/>
              </w:rPr>
              <w:t>learning</w:t>
            </w:r>
            <w:r>
              <w:rPr>
                <w:color w:val="1F2A44"/>
                <w:spacing w:val="-3"/>
              </w:rPr>
              <w:t xml:space="preserve"> </w:t>
            </w:r>
            <w:r>
              <w:rPr>
                <w:color w:val="1F2A44"/>
              </w:rPr>
              <w:t>on</w:t>
            </w:r>
            <w:r>
              <w:rPr>
                <w:color w:val="1F2A44"/>
                <w:spacing w:val="-8"/>
              </w:rPr>
              <w:t xml:space="preserve"> </w:t>
            </w:r>
            <w:r>
              <w:rPr>
                <w:color w:val="1F2A44"/>
              </w:rPr>
              <w:t>board</w:t>
            </w:r>
            <w:r>
              <w:rPr>
                <w:color w:val="1F2A44"/>
                <w:spacing w:val="-6"/>
              </w:rPr>
              <w:t xml:space="preserve"> </w:t>
            </w:r>
            <w:r>
              <w:rPr>
                <w:color w:val="1F2A44"/>
                <w:spacing w:val="-4"/>
              </w:rPr>
              <w:t>from</w:t>
            </w:r>
          </w:p>
          <w:p w:rsidR="00D33E09" w:rsidRDefault="00515D52">
            <w:pPr>
              <w:pStyle w:val="TableParagraph"/>
              <w:spacing w:before="28" w:line="240" w:lineRule="auto"/>
            </w:pPr>
            <w:r>
              <w:rPr>
                <w:color w:val="1F2A44"/>
              </w:rPr>
              <w:t>mistakes</w:t>
            </w:r>
            <w:r>
              <w:rPr>
                <w:color w:val="1F2A44"/>
                <w:spacing w:val="-7"/>
              </w:rPr>
              <w:t xml:space="preserve"> </w:t>
            </w:r>
            <w:r>
              <w:rPr>
                <w:color w:val="1F2A44"/>
              </w:rPr>
              <w:t>to</w:t>
            </w:r>
            <w:r>
              <w:rPr>
                <w:color w:val="1F2A44"/>
                <w:spacing w:val="-6"/>
              </w:rPr>
              <w:t xml:space="preserve"> </w:t>
            </w:r>
            <w:r>
              <w:rPr>
                <w:color w:val="1F2A44"/>
              </w:rPr>
              <w:t>aid</w:t>
            </w:r>
            <w:r>
              <w:rPr>
                <w:color w:val="1F2A44"/>
                <w:spacing w:val="-5"/>
              </w:rPr>
              <w:t xml:space="preserve"> </w:t>
            </w:r>
            <w:r>
              <w:rPr>
                <w:color w:val="1F2A44"/>
              </w:rPr>
              <w:t>personal</w:t>
            </w:r>
            <w:r>
              <w:rPr>
                <w:color w:val="1F2A44"/>
                <w:spacing w:val="-7"/>
              </w:rPr>
              <w:t xml:space="preserve"> </w:t>
            </w:r>
            <w:r>
              <w:rPr>
                <w:color w:val="1F2A44"/>
              </w:rPr>
              <w:t>and</w:t>
            </w:r>
            <w:r>
              <w:rPr>
                <w:color w:val="1F2A44"/>
                <w:spacing w:val="-5"/>
              </w:rPr>
              <w:t xml:space="preserve"> </w:t>
            </w:r>
            <w:r>
              <w:rPr>
                <w:color w:val="1F2A44"/>
              </w:rPr>
              <w:t>professional</w:t>
            </w:r>
            <w:r>
              <w:rPr>
                <w:color w:val="1F2A44"/>
                <w:spacing w:val="-7"/>
              </w:rPr>
              <w:t xml:space="preserve"> </w:t>
            </w:r>
            <w:r>
              <w:rPr>
                <w:color w:val="1F2A44"/>
                <w:spacing w:val="-2"/>
              </w:rPr>
              <w:t>growth</w:t>
            </w:r>
          </w:p>
        </w:tc>
        <w:tc>
          <w:tcPr>
            <w:tcW w:w="1313" w:type="dxa"/>
          </w:tcPr>
          <w:p w:rsidR="00D33E09" w:rsidRDefault="00515D52">
            <w:pPr>
              <w:pStyle w:val="TableParagraph"/>
              <w:spacing w:line="251" w:lineRule="exact"/>
              <w:ind w:left="8" w:right="3"/>
              <w:jc w:val="center"/>
            </w:pPr>
            <w:r>
              <w:rPr>
                <w:color w:val="1F2A44"/>
                <w:spacing w:val="-10"/>
              </w:rPr>
              <w:t>E</w:t>
            </w:r>
          </w:p>
        </w:tc>
        <w:tc>
          <w:tcPr>
            <w:tcW w:w="1286" w:type="dxa"/>
          </w:tcPr>
          <w:p w:rsidR="00D33E09" w:rsidRDefault="00515D52">
            <w:pPr>
              <w:pStyle w:val="TableParagraph"/>
              <w:spacing w:line="251" w:lineRule="exact"/>
              <w:ind w:left="14"/>
              <w:jc w:val="center"/>
            </w:pPr>
            <w:r>
              <w:rPr>
                <w:color w:val="1F2A44"/>
                <w:spacing w:val="-10"/>
              </w:rPr>
              <w:t>I</w:t>
            </w:r>
          </w:p>
        </w:tc>
      </w:tr>
      <w:tr w:rsidR="00D33E09">
        <w:trPr>
          <w:trHeight w:val="395"/>
        </w:trPr>
        <w:tc>
          <w:tcPr>
            <w:tcW w:w="6464" w:type="dxa"/>
          </w:tcPr>
          <w:p w:rsidR="00D33E09" w:rsidRDefault="00515D52">
            <w:pPr>
              <w:pStyle w:val="TableParagraph"/>
              <w:spacing w:line="248" w:lineRule="exact"/>
            </w:pPr>
            <w:r>
              <w:rPr>
                <w:b/>
                <w:color w:val="1F2A44"/>
              </w:rPr>
              <w:t>Adaptability</w:t>
            </w:r>
            <w:r>
              <w:rPr>
                <w:b/>
                <w:color w:val="1F2A44"/>
                <w:spacing w:val="-9"/>
              </w:rPr>
              <w:t xml:space="preserve"> </w:t>
            </w:r>
            <w:r>
              <w:rPr>
                <w:color w:val="1F2A44"/>
              </w:rPr>
              <w:t>–</w:t>
            </w:r>
            <w:r>
              <w:rPr>
                <w:color w:val="1F2A44"/>
                <w:spacing w:val="-4"/>
              </w:rPr>
              <w:t xml:space="preserve"> </w:t>
            </w:r>
            <w:r>
              <w:rPr>
                <w:color w:val="1F2A44"/>
              </w:rPr>
              <w:t>Can</w:t>
            </w:r>
            <w:r>
              <w:rPr>
                <w:color w:val="1F2A44"/>
                <w:spacing w:val="-5"/>
              </w:rPr>
              <w:t xml:space="preserve"> </w:t>
            </w:r>
            <w:r>
              <w:rPr>
                <w:color w:val="1F2A44"/>
              </w:rPr>
              <w:t>work</w:t>
            </w:r>
            <w:r>
              <w:rPr>
                <w:color w:val="1F2A44"/>
                <w:spacing w:val="-3"/>
              </w:rPr>
              <w:t xml:space="preserve"> </w:t>
            </w:r>
            <w:r>
              <w:rPr>
                <w:color w:val="1F2A44"/>
              </w:rPr>
              <w:t>in</w:t>
            </w:r>
            <w:r>
              <w:rPr>
                <w:color w:val="1F2A44"/>
                <w:spacing w:val="-7"/>
              </w:rPr>
              <w:t xml:space="preserve"> </w:t>
            </w:r>
            <w:r>
              <w:rPr>
                <w:color w:val="1F2A44"/>
              </w:rPr>
              <w:t>fast-paced</w:t>
            </w:r>
            <w:r>
              <w:rPr>
                <w:color w:val="1F2A44"/>
                <w:spacing w:val="-4"/>
              </w:rPr>
              <w:t xml:space="preserve"> </w:t>
            </w:r>
            <w:r>
              <w:rPr>
                <w:color w:val="1F2A44"/>
              </w:rPr>
              <w:t>changing</w:t>
            </w:r>
            <w:r>
              <w:rPr>
                <w:color w:val="1F2A44"/>
                <w:spacing w:val="-6"/>
              </w:rPr>
              <w:t xml:space="preserve"> </w:t>
            </w:r>
            <w:r>
              <w:rPr>
                <w:color w:val="1F2A44"/>
                <w:spacing w:val="-2"/>
              </w:rPr>
              <w:t>environments</w:t>
            </w:r>
          </w:p>
        </w:tc>
        <w:tc>
          <w:tcPr>
            <w:tcW w:w="1313" w:type="dxa"/>
          </w:tcPr>
          <w:p w:rsidR="00D33E09" w:rsidRDefault="00515D52">
            <w:pPr>
              <w:pStyle w:val="TableParagraph"/>
              <w:ind w:left="8" w:right="3"/>
              <w:jc w:val="center"/>
            </w:pPr>
            <w:r>
              <w:rPr>
                <w:color w:val="1F2A44"/>
                <w:spacing w:val="-10"/>
              </w:rPr>
              <w:t>E</w:t>
            </w:r>
          </w:p>
        </w:tc>
        <w:tc>
          <w:tcPr>
            <w:tcW w:w="1286" w:type="dxa"/>
          </w:tcPr>
          <w:p w:rsidR="00D33E09" w:rsidRDefault="00515D52">
            <w:pPr>
              <w:pStyle w:val="TableParagraph"/>
              <w:ind w:left="14"/>
              <w:jc w:val="center"/>
            </w:pPr>
            <w:r>
              <w:rPr>
                <w:color w:val="1F2A44"/>
                <w:spacing w:val="-10"/>
              </w:rPr>
              <w:t>I</w:t>
            </w:r>
          </w:p>
        </w:tc>
      </w:tr>
      <w:tr w:rsidR="00D33E09">
        <w:trPr>
          <w:trHeight w:val="556"/>
        </w:trPr>
        <w:tc>
          <w:tcPr>
            <w:tcW w:w="6464" w:type="dxa"/>
          </w:tcPr>
          <w:p w:rsidR="00D33E09" w:rsidRDefault="00515D52">
            <w:pPr>
              <w:pStyle w:val="TableParagraph"/>
              <w:spacing w:line="248" w:lineRule="exact"/>
            </w:pPr>
            <w:r>
              <w:rPr>
                <w:b/>
                <w:color w:val="1F2A44"/>
              </w:rPr>
              <w:t>Confidence</w:t>
            </w:r>
            <w:r>
              <w:rPr>
                <w:b/>
                <w:color w:val="1F2A44"/>
                <w:spacing w:val="-4"/>
              </w:rPr>
              <w:t xml:space="preserve"> </w:t>
            </w:r>
            <w:r>
              <w:rPr>
                <w:color w:val="1F2A44"/>
              </w:rPr>
              <w:t>–</w:t>
            </w:r>
            <w:r>
              <w:rPr>
                <w:color w:val="1F2A44"/>
                <w:spacing w:val="-7"/>
              </w:rPr>
              <w:t xml:space="preserve"> </w:t>
            </w:r>
            <w:r>
              <w:rPr>
                <w:color w:val="1F2A44"/>
              </w:rPr>
              <w:t>Has</w:t>
            </w:r>
            <w:r>
              <w:rPr>
                <w:color w:val="1F2A44"/>
                <w:spacing w:val="-6"/>
              </w:rPr>
              <w:t xml:space="preserve"> </w:t>
            </w:r>
            <w:r>
              <w:rPr>
                <w:color w:val="1F2A44"/>
              </w:rPr>
              <w:t>confidence</w:t>
            </w:r>
            <w:r>
              <w:rPr>
                <w:color w:val="1F2A44"/>
                <w:spacing w:val="-5"/>
              </w:rPr>
              <w:t xml:space="preserve"> </w:t>
            </w:r>
            <w:r>
              <w:rPr>
                <w:color w:val="1F2A44"/>
              </w:rPr>
              <w:t>in</w:t>
            </w:r>
            <w:r>
              <w:rPr>
                <w:color w:val="1F2A44"/>
                <w:spacing w:val="-5"/>
              </w:rPr>
              <w:t xml:space="preserve"> </w:t>
            </w:r>
            <w:r>
              <w:rPr>
                <w:color w:val="1F2A44"/>
              </w:rPr>
              <w:t>own</w:t>
            </w:r>
            <w:r>
              <w:rPr>
                <w:color w:val="1F2A44"/>
                <w:spacing w:val="-4"/>
              </w:rPr>
              <w:t xml:space="preserve"> </w:t>
            </w:r>
            <w:r>
              <w:rPr>
                <w:color w:val="1F2A44"/>
              </w:rPr>
              <w:t>abilities,</w:t>
            </w:r>
            <w:r>
              <w:rPr>
                <w:color w:val="1F2A44"/>
                <w:spacing w:val="-4"/>
              </w:rPr>
              <w:t xml:space="preserve"> </w:t>
            </w:r>
            <w:r>
              <w:rPr>
                <w:color w:val="1F2A44"/>
              </w:rPr>
              <w:t>has</w:t>
            </w:r>
            <w:r>
              <w:rPr>
                <w:color w:val="1F2A44"/>
                <w:spacing w:val="-7"/>
              </w:rPr>
              <w:t xml:space="preserve"> </w:t>
            </w:r>
            <w:r>
              <w:rPr>
                <w:color w:val="1F2A44"/>
              </w:rPr>
              <w:t>good</w:t>
            </w:r>
            <w:r>
              <w:rPr>
                <w:color w:val="1F2A44"/>
                <w:spacing w:val="-4"/>
              </w:rPr>
              <w:t xml:space="preserve"> </w:t>
            </w:r>
            <w:r>
              <w:rPr>
                <w:color w:val="1F2A44"/>
                <w:spacing w:val="-5"/>
              </w:rPr>
              <w:t>eye</w:t>
            </w:r>
          </w:p>
          <w:p w:rsidR="00D33E09" w:rsidRDefault="00515D52">
            <w:pPr>
              <w:pStyle w:val="TableParagraph"/>
              <w:spacing w:before="28" w:line="240" w:lineRule="auto"/>
            </w:pPr>
            <w:r>
              <w:rPr>
                <w:color w:val="1F2A44"/>
              </w:rPr>
              <w:t>contact</w:t>
            </w:r>
            <w:r>
              <w:rPr>
                <w:color w:val="1F2A44"/>
                <w:spacing w:val="-6"/>
              </w:rPr>
              <w:t xml:space="preserve"> </w:t>
            </w:r>
            <w:r>
              <w:rPr>
                <w:color w:val="1F2A44"/>
              </w:rPr>
              <w:t>and</w:t>
            </w:r>
            <w:r>
              <w:rPr>
                <w:color w:val="1F2A44"/>
                <w:spacing w:val="-6"/>
              </w:rPr>
              <w:t xml:space="preserve"> </w:t>
            </w:r>
            <w:r>
              <w:rPr>
                <w:color w:val="1F2A44"/>
              </w:rPr>
              <w:t>able</w:t>
            </w:r>
            <w:r>
              <w:rPr>
                <w:color w:val="1F2A44"/>
                <w:spacing w:val="-4"/>
              </w:rPr>
              <w:t xml:space="preserve"> </w:t>
            </w:r>
            <w:r>
              <w:rPr>
                <w:color w:val="1F2A44"/>
              </w:rPr>
              <w:t>to</w:t>
            </w:r>
            <w:r>
              <w:rPr>
                <w:color w:val="1F2A44"/>
                <w:spacing w:val="-7"/>
              </w:rPr>
              <w:t xml:space="preserve"> </w:t>
            </w:r>
            <w:r>
              <w:rPr>
                <w:color w:val="1F2A44"/>
              </w:rPr>
              <w:t>communicate</w:t>
            </w:r>
            <w:r>
              <w:rPr>
                <w:color w:val="1F2A44"/>
                <w:spacing w:val="-6"/>
              </w:rPr>
              <w:t xml:space="preserve"> </w:t>
            </w:r>
            <w:r>
              <w:rPr>
                <w:color w:val="1F2A44"/>
              </w:rPr>
              <w:t>clearly</w:t>
            </w:r>
            <w:r>
              <w:rPr>
                <w:color w:val="1F2A44"/>
                <w:spacing w:val="-6"/>
              </w:rPr>
              <w:t xml:space="preserve"> </w:t>
            </w:r>
            <w:r>
              <w:rPr>
                <w:color w:val="1F2A44"/>
              </w:rPr>
              <w:t>and</w:t>
            </w:r>
            <w:r>
              <w:rPr>
                <w:color w:val="1F2A44"/>
                <w:spacing w:val="-4"/>
              </w:rPr>
              <w:t xml:space="preserve"> </w:t>
            </w:r>
            <w:r>
              <w:rPr>
                <w:color w:val="1F2A44"/>
                <w:spacing w:val="-2"/>
              </w:rPr>
              <w:t>concisely</w:t>
            </w:r>
          </w:p>
        </w:tc>
        <w:tc>
          <w:tcPr>
            <w:tcW w:w="1313" w:type="dxa"/>
          </w:tcPr>
          <w:p w:rsidR="00D33E09" w:rsidRDefault="00515D52">
            <w:pPr>
              <w:pStyle w:val="TableParagraph"/>
              <w:ind w:left="8" w:right="3"/>
              <w:jc w:val="center"/>
            </w:pPr>
            <w:r>
              <w:rPr>
                <w:color w:val="1F2A44"/>
                <w:spacing w:val="-10"/>
              </w:rPr>
              <w:t>E</w:t>
            </w:r>
          </w:p>
        </w:tc>
        <w:tc>
          <w:tcPr>
            <w:tcW w:w="1286" w:type="dxa"/>
          </w:tcPr>
          <w:p w:rsidR="00D33E09" w:rsidRDefault="00515D52">
            <w:pPr>
              <w:pStyle w:val="TableParagraph"/>
              <w:ind w:left="14"/>
              <w:jc w:val="center"/>
            </w:pPr>
            <w:r>
              <w:rPr>
                <w:color w:val="1F2A44"/>
                <w:spacing w:val="-10"/>
              </w:rPr>
              <w:t>I</w:t>
            </w:r>
          </w:p>
        </w:tc>
      </w:tr>
      <w:tr w:rsidR="00D33E09">
        <w:trPr>
          <w:trHeight w:val="556"/>
        </w:trPr>
        <w:tc>
          <w:tcPr>
            <w:tcW w:w="6464" w:type="dxa"/>
          </w:tcPr>
          <w:p w:rsidR="00D33E09" w:rsidRDefault="00515D52">
            <w:pPr>
              <w:pStyle w:val="TableParagraph"/>
            </w:pPr>
            <w:r>
              <w:rPr>
                <w:b/>
                <w:color w:val="1F2A44"/>
              </w:rPr>
              <w:t>Team</w:t>
            </w:r>
            <w:r>
              <w:rPr>
                <w:b/>
                <w:color w:val="1F2A44"/>
                <w:spacing w:val="-3"/>
              </w:rPr>
              <w:t xml:space="preserve"> </w:t>
            </w:r>
            <w:r>
              <w:rPr>
                <w:b/>
                <w:color w:val="1F2A44"/>
              </w:rPr>
              <w:t>Work</w:t>
            </w:r>
            <w:r>
              <w:rPr>
                <w:b/>
                <w:color w:val="1F2A44"/>
                <w:spacing w:val="-2"/>
              </w:rPr>
              <w:t xml:space="preserve"> </w:t>
            </w:r>
            <w:r>
              <w:rPr>
                <w:color w:val="1F2A44"/>
              </w:rPr>
              <w:t>–</w:t>
            </w:r>
            <w:r>
              <w:rPr>
                <w:color w:val="1F2A44"/>
                <w:spacing w:val="-9"/>
              </w:rPr>
              <w:t xml:space="preserve"> </w:t>
            </w:r>
            <w:r>
              <w:rPr>
                <w:color w:val="1F2A44"/>
              </w:rPr>
              <w:t>Works</w:t>
            </w:r>
            <w:r>
              <w:rPr>
                <w:color w:val="1F2A44"/>
                <w:spacing w:val="-5"/>
              </w:rPr>
              <w:t xml:space="preserve"> </w:t>
            </w:r>
            <w:r>
              <w:rPr>
                <w:color w:val="1F2A44"/>
              </w:rPr>
              <w:t>in</w:t>
            </w:r>
            <w:r>
              <w:rPr>
                <w:color w:val="1F2A44"/>
                <w:spacing w:val="-5"/>
              </w:rPr>
              <w:t xml:space="preserve"> </w:t>
            </w:r>
            <w:r>
              <w:rPr>
                <w:color w:val="1F2A44"/>
              </w:rPr>
              <w:t>harmony</w:t>
            </w:r>
            <w:r>
              <w:rPr>
                <w:color w:val="1F2A44"/>
                <w:spacing w:val="-5"/>
              </w:rPr>
              <w:t xml:space="preserve"> </w:t>
            </w:r>
            <w:r>
              <w:rPr>
                <w:color w:val="1F2A44"/>
              </w:rPr>
              <w:t>with</w:t>
            </w:r>
            <w:r>
              <w:rPr>
                <w:color w:val="1F2A44"/>
                <w:spacing w:val="-3"/>
              </w:rPr>
              <w:t xml:space="preserve"> </w:t>
            </w:r>
            <w:r>
              <w:rPr>
                <w:color w:val="1F2A44"/>
              </w:rPr>
              <w:t>colleagues</w:t>
            </w:r>
            <w:r>
              <w:rPr>
                <w:color w:val="1F2A44"/>
                <w:spacing w:val="-5"/>
              </w:rPr>
              <w:t xml:space="preserve"> </w:t>
            </w:r>
            <w:r>
              <w:rPr>
                <w:color w:val="1F2A44"/>
              </w:rPr>
              <w:t>to</w:t>
            </w:r>
            <w:r>
              <w:rPr>
                <w:color w:val="1F2A44"/>
                <w:spacing w:val="-4"/>
              </w:rPr>
              <w:t xml:space="preserve"> </w:t>
            </w:r>
            <w:r>
              <w:rPr>
                <w:color w:val="1F2A44"/>
                <w:spacing w:val="-2"/>
              </w:rPr>
              <w:t>deliver</w:t>
            </w:r>
          </w:p>
          <w:p w:rsidR="00D33E09" w:rsidRDefault="00515D52">
            <w:pPr>
              <w:pStyle w:val="TableParagraph"/>
              <w:spacing w:before="25" w:line="240" w:lineRule="auto"/>
            </w:pPr>
            <w:r>
              <w:rPr>
                <w:color w:val="1F2A44"/>
                <w:spacing w:val="-2"/>
              </w:rPr>
              <w:t>results</w:t>
            </w:r>
          </w:p>
        </w:tc>
        <w:tc>
          <w:tcPr>
            <w:tcW w:w="1313" w:type="dxa"/>
          </w:tcPr>
          <w:p w:rsidR="00D33E09" w:rsidRDefault="00515D52">
            <w:pPr>
              <w:pStyle w:val="TableParagraph"/>
              <w:spacing w:line="240" w:lineRule="auto"/>
              <w:ind w:left="8" w:right="3"/>
              <w:jc w:val="center"/>
            </w:pPr>
            <w:r>
              <w:rPr>
                <w:color w:val="1F2A44"/>
                <w:spacing w:val="-10"/>
              </w:rPr>
              <w:t>E</w:t>
            </w:r>
          </w:p>
        </w:tc>
        <w:tc>
          <w:tcPr>
            <w:tcW w:w="1286" w:type="dxa"/>
          </w:tcPr>
          <w:p w:rsidR="00D33E09" w:rsidRDefault="00515D52">
            <w:pPr>
              <w:pStyle w:val="TableParagraph"/>
              <w:spacing w:line="240" w:lineRule="auto"/>
              <w:ind w:left="14" w:right="2"/>
              <w:jc w:val="center"/>
            </w:pPr>
            <w:r>
              <w:rPr>
                <w:color w:val="1F2A44"/>
                <w:spacing w:val="-5"/>
              </w:rPr>
              <w:t>A/I</w:t>
            </w:r>
          </w:p>
        </w:tc>
      </w:tr>
      <w:tr w:rsidR="00D33E09">
        <w:trPr>
          <w:trHeight w:val="556"/>
        </w:trPr>
        <w:tc>
          <w:tcPr>
            <w:tcW w:w="6464" w:type="dxa"/>
          </w:tcPr>
          <w:p w:rsidR="00D33E09" w:rsidRDefault="00515D52">
            <w:pPr>
              <w:pStyle w:val="TableParagraph"/>
            </w:pPr>
            <w:r>
              <w:rPr>
                <w:b/>
                <w:color w:val="1F2A44"/>
              </w:rPr>
              <w:t>Open</w:t>
            </w:r>
            <w:r>
              <w:rPr>
                <w:b/>
                <w:color w:val="1F2A44"/>
                <w:spacing w:val="-8"/>
              </w:rPr>
              <w:t xml:space="preserve"> </w:t>
            </w:r>
            <w:r>
              <w:rPr>
                <w:b/>
                <w:color w:val="1F2A44"/>
              </w:rPr>
              <w:t>to</w:t>
            </w:r>
            <w:r>
              <w:rPr>
                <w:b/>
                <w:color w:val="1F2A44"/>
                <w:spacing w:val="-4"/>
              </w:rPr>
              <w:t xml:space="preserve"> </w:t>
            </w:r>
            <w:r>
              <w:rPr>
                <w:b/>
                <w:color w:val="1F2A44"/>
              </w:rPr>
              <w:t>Feedback</w:t>
            </w:r>
            <w:r>
              <w:rPr>
                <w:b/>
                <w:color w:val="1F2A44"/>
                <w:spacing w:val="-6"/>
              </w:rPr>
              <w:t xml:space="preserve"> </w:t>
            </w:r>
            <w:r>
              <w:rPr>
                <w:color w:val="1F2A44"/>
              </w:rPr>
              <w:t>-</w:t>
            </w:r>
            <w:r>
              <w:rPr>
                <w:color w:val="1F2A44"/>
                <w:spacing w:val="-6"/>
              </w:rPr>
              <w:t xml:space="preserve"> </w:t>
            </w:r>
            <w:r>
              <w:rPr>
                <w:color w:val="1F2A44"/>
              </w:rPr>
              <w:t>Open</w:t>
            </w:r>
            <w:r>
              <w:rPr>
                <w:color w:val="1F2A44"/>
                <w:spacing w:val="-4"/>
              </w:rPr>
              <w:t xml:space="preserve"> </w:t>
            </w:r>
            <w:r>
              <w:rPr>
                <w:color w:val="1F2A44"/>
              </w:rPr>
              <w:t>to</w:t>
            </w:r>
            <w:r>
              <w:rPr>
                <w:color w:val="1F2A44"/>
                <w:spacing w:val="-6"/>
              </w:rPr>
              <w:t xml:space="preserve"> </w:t>
            </w:r>
            <w:r>
              <w:rPr>
                <w:color w:val="1F2A44"/>
              </w:rPr>
              <w:t>constructive</w:t>
            </w:r>
            <w:r>
              <w:rPr>
                <w:color w:val="1F2A44"/>
                <w:spacing w:val="-5"/>
              </w:rPr>
              <w:t xml:space="preserve"> </w:t>
            </w:r>
            <w:r>
              <w:rPr>
                <w:color w:val="1F2A44"/>
              </w:rPr>
              <w:t>feedback</w:t>
            </w:r>
            <w:r>
              <w:rPr>
                <w:color w:val="1F2A44"/>
                <w:spacing w:val="-4"/>
              </w:rPr>
              <w:t xml:space="preserve"> </w:t>
            </w:r>
            <w:r>
              <w:rPr>
                <w:color w:val="1F2A44"/>
              </w:rPr>
              <w:t>in</w:t>
            </w:r>
            <w:r>
              <w:rPr>
                <w:color w:val="1F2A44"/>
                <w:spacing w:val="-4"/>
              </w:rPr>
              <w:t xml:space="preserve"> </w:t>
            </w:r>
            <w:r>
              <w:rPr>
                <w:color w:val="1F2A44"/>
              </w:rPr>
              <w:t>order</w:t>
            </w:r>
            <w:r>
              <w:rPr>
                <w:color w:val="1F2A44"/>
                <w:spacing w:val="-4"/>
              </w:rPr>
              <w:t xml:space="preserve"> </w:t>
            </w:r>
            <w:r>
              <w:rPr>
                <w:color w:val="1F2A44"/>
                <w:spacing w:val="-5"/>
              </w:rPr>
              <w:t>to</w:t>
            </w:r>
          </w:p>
          <w:p w:rsidR="00D33E09" w:rsidRDefault="00515D52">
            <w:pPr>
              <w:pStyle w:val="TableParagraph"/>
              <w:spacing w:before="28" w:line="240" w:lineRule="auto"/>
            </w:pPr>
            <w:r>
              <w:rPr>
                <w:color w:val="1F2A44"/>
              </w:rPr>
              <w:t>further</w:t>
            </w:r>
            <w:r>
              <w:rPr>
                <w:color w:val="1F2A44"/>
                <w:spacing w:val="-5"/>
              </w:rPr>
              <w:t xml:space="preserve"> </w:t>
            </w:r>
            <w:r>
              <w:rPr>
                <w:color w:val="1F2A44"/>
                <w:spacing w:val="-2"/>
              </w:rPr>
              <w:t>develop</w:t>
            </w:r>
          </w:p>
        </w:tc>
        <w:tc>
          <w:tcPr>
            <w:tcW w:w="1313" w:type="dxa"/>
          </w:tcPr>
          <w:p w:rsidR="00D33E09" w:rsidRDefault="00515D52">
            <w:pPr>
              <w:pStyle w:val="TableParagraph"/>
              <w:spacing w:line="240" w:lineRule="auto"/>
              <w:ind w:left="8" w:right="3"/>
              <w:jc w:val="center"/>
            </w:pPr>
            <w:r>
              <w:rPr>
                <w:color w:val="1F2A44"/>
                <w:spacing w:val="-10"/>
              </w:rPr>
              <w:t>E</w:t>
            </w:r>
          </w:p>
        </w:tc>
        <w:tc>
          <w:tcPr>
            <w:tcW w:w="1286" w:type="dxa"/>
          </w:tcPr>
          <w:p w:rsidR="00D33E09" w:rsidRDefault="00515D52">
            <w:pPr>
              <w:pStyle w:val="TableParagraph"/>
              <w:spacing w:line="240" w:lineRule="auto"/>
              <w:ind w:left="14"/>
              <w:jc w:val="center"/>
            </w:pPr>
            <w:r>
              <w:rPr>
                <w:color w:val="1F2A44"/>
                <w:spacing w:val="-10"/>
              </w:rPr>
              <w:t>I</w:t>
            </w:r>
          </w:p>
        </w:tc>
      </w:tr>
      <w:tr w:rsidR="00D33E09">
        <w:trPr>
          <w:trHeight w:val="537"/>
        </w:trPr>
        <w:tc>
          <w:tcPr>
            <w:tcW w:w="6464" w:type="dxa"/>
          </w:tcPr>
          <w:p w:rsidR="00D33E09" w:rsidRDefault="00515D52">
            <w:pPr>
              <w:pStyle w:val="TableParagraph"/>
            </w:pPr>
            <w:r>
              <w:rPr>
                <w:b/>
                <w:color w:val="1F2A44"/>
              </w:rPr>
              <w:t>Innovative</w:t>
            </w:r>
            <w:r>
              <w:rPr>
                <w:b/>
                <w:color w:val="1F2A44"/>
                <w:spacing w:val="-7"/>
              </w:rPr>
              <w:t xml:space="preserve"> </w:t>
            </w:r>
            <w:r>
              <w:rPr>
                <w:b/>
                <w:color w:val="1F2A44"/>
              </w:rPr>
              <w:t>–</w:t>
            </w:r>
            <w:r>
              <w:rPr>
                <w:b/>
                <w:color w:val="1F2A44"/>
                <w:spacing w:val="52"/>
              </w:rPr>
              <w:t xml:space="preserve"> </w:t>
            </w:r>
            <w:r>
              <w:rPr>
                <w:color w:val="1F2A44"/>
              </w:rPr>
              <w:t>Continually</w:t>
            </w:r>
            <w:r>
              <w:rPr>
                <w:color w:val="1F2A44"/>
                <w:spacing w:val="-7"/>
              </w:rPr>
              <w:t xml:space="preserve"> </w:t>
            </w:r>
            <w:r>
              <w:rPr>
                <w:color w:val="1F2A44"/>
              </w:rPr>
              <w:t>searching</w:t>
            </w:r>
            <w:r>
              <w:rPr>
                <w:color w:val="1F2A44"/>
                <w:spacing w:val="-7"/>
              </w:rPr>
              <w:t xml:space="preserve"> </w:t>
            </w:r>
            <w:r>
              <w:rPr>
                <w:color w:val="1F2A44"/>
              </w:rPr>
              <w:t>for</w:t>
            </w:r>
            <w:r>
              <w:rPr>
                <w:color w:val="1F2A44"/>
                <w:spacing w:val="-4"/>
              </w:rPr>
              <w:t xml:space="preserve"> </w:t>
            </w:r>
            <w:r>
              <w:rPr>
                <w:color w:val="1F2A44"/>
              </w:rPr>
              <w:t>better</w:t>
            </w:r>
            <w:r>
              <w:rPr>
                <w:color w:val="1F2A44"/>
                <w:spacing w:val="-5"/>
              </w:rPr>
              <w:t xml:space="preserve"> </w:t>
            </w:r>
            <w:r>
              <w:rPr>
                <w:color w:val="1F2A44"/>
              </w:rPr>
              <w:t>ways</w:t>
            </w:r>
            <w:r>
              <w:rPr>
                <w:color w:val="1F2A44"/>
                <w:spacing w:val="-4"/>
              </w:rPr>
              <w:t xml:space="preserve"> </w:t>
            </w:r>
            <w:r>
              <w:rPr>
                <w:color w:val="1F2A44"/>
              </w:rPr>
              <w:t>of</w:t>
            </w:r>
            <w:r>
              <w:rPr>
                <w:color w:val="1F2A44"/>
                <w:spacing w:val="-4"/>
              </w:rPr>
              <w:t xml:space="preserve"> </w:t>
            </w:r>
            <w:r>
              <w:rPr>
                <w:color w:val="1F2A44"/>
                <w:spacing w:val="-2"/>
              </w:rPr>
              <w:t>working</w:t>
            </w:r>
          </w:p>
        </w:tc>
        <w:tc>
          <w:tcPr>
            <w:tcW w:w="1313" w:type="dxa"/>
          </w:tcPr>
          <w:p w:rsidR="00D33E09" w:rsidRDefault="00515D52">
            <w:pPr>
              <w:pStyle w:val="TableParagraph"/>
              <w:spacing w:line="240" w:lineRule="auto"/>
              <w:ind w:left="8" w:right="3"/>
              <w:jc w:val="center"/>
            </w:pPr>
            <w:r>
              <w:rPr>
                <w:color w:val="1F2A44"/>
                <w:spacing w:val="-10"/>
              </w:rPr>
              <w:t>E</w:t>
            </w:r>
          </w:p>
        </w:tc>
        <w:tc>
          <w:tcPr>
            <w:tcW w:w="1286" w:type="dxa"/>
          </w:tcPr>
          <w:p w:rsidR="00D33E09" w:rsidRDefault="00515D52">
            <w:pPr>
              <w:pStyle w:val="TableParagraph"/>
              <w:spacing w:line="240" w:lineRule="auto"/>
              <w:ind w:left="14"/>
              <w:jc w:val="center"/>
            </w:pPr>
            <w:r>
              <w:rPr>
                <w:color w:val="1F2A44"/>
                <w:spacing w:val="-10"/>
              </w:rPr>
              <w:t>I</w:t>
            </w:r>
          </w:p>
        </w:tc>
      </w:tr>
      <w:tr w:rsidR="00D33E09">
        <w:trPr>
          <w:trHeight w:val="366"/>
        </w:trPr>
        <w:tc>
          <w:tcPr>
            <w:tcW w:w="6464" w:type="dxa"/>
            <w:shd w:val="clear" w:color="auto" w:fill="1F2A44"/>
          </w:tcPr>
          <w:p w:rsidR="00D33E09" w:rsidRDefault="00515D52">
            <w:pPr>
              <w:pStyle w:val="TableParagraph"/>
              <w:spacing w:line="248" w:lineRule="exact"/>
              <w:rPr>
                <w:b/>
              </w:rPr>
            </w:pPr>
            <w:r>
              <w:rPr>
                <w:b/>
                <w:color w:val="FFFFFF"/>
                <w:spacing w:val="-2"/>
              </w:rPr>
              <w:t>Qualification</w:t>
            </w:r>
          </w:p>
        </w:tc>
        <w:tc>
          <w:tcPr>
            <w:tcW w:w="1313" w:type="dxa"/>
            <w:shd w:val="clear" w:color="auto" w:fill="1F2A44"/>
          </w:tcPr>
          <w:p w:rsidR="00D33E09" w:rsidRDefault="00D33E09">
            <w:pPr>
              <w:pStyle w:val="TableParagraph"/>
              <w:spacing w:line="240" w:lineRule="auto"/>
              <w:ind w:left="0"/>
              <w:rPr>
                <w:rFonts w:ascii="Times New Roman"/>
              </w:rPr>
            </w:pPr>
          </w:p>
        </w:tc>
        <w:tc>
          <w:tcPr>
            <w:tcW w:w="1286" w:type="dxa"/>
            <w:shd w:val="clear" w:color="auto" w:fill="1F2A44"/>
          </w:tcPr>
          <w:p w:rsidR="00D33E09" w:rsidRDefault="00D33E09">
            <w:pPr>
              <w:pStyle w:val="TableParagraph"/>
              <w:spacing w:line="240" w:lineRule="auto"/>
              <w:ind w:left="0"/>
              <w:rPr>
                <w:rFonts w:ascii="Times New Roman"/>
              </w:rPr>
            </w:pPr>
          </w:p>
        </w:tc>
      </w:tr>
      <w:tr w:rsidR="00D33E09">
        <w:trPr>
          <w:trHeight w:val="840"/>
        </w:trPr>
        <w:tc>
          <w:tcPr>
            <w:tcW w:w="6464" w:type="dxa"/>
          </w:tcPr>
          <w:p w:rsidR="00D33E09" w:rsidRDefault="00515D52">
            <w:pPr>
              <w:pStyle w:val="TableParagraph"/>
              <w:spacing w:before="2" w:line="240" w:lineRule="auto"/>
              <w:ind w:right="73"/>
              <w:rPr>
                <w:rFonts w:ascii="Calibri"/>
                <w:sz w:val="24"/>
              </w:rPr>
            </w:pPr>
            <w:r>
              <w:rPr>
                <w:rFonts w:ascii="Calibri"/>
                <w:sz w:val="24"/>
              </w:rPr>
              <w:t>Evidence</w:t>
            </w:r>
            <w:r>
              <w:rPr>
                <w:rFonts w:ascii="Calibri"/>
                <w:spacing w:val="-8"/>
                <w:sz w:val="24"/>
              </w:rPr>
              <w:t xml:space="preserve"> </w:t>
            </w:r>
            <w:r>
              <w:rPr>
                <w:rFonts w:ascii="Calibri"/>
                <w:sz w:val="24"/>
              </w:rPr>
              <w:t>of</w:t>
            </w:r>
            <w:r>
              <w:rPr>
                <w:rFonts w:ascii="Calibri"/>
                <w:spacing w:val="-7"/>
                <w:sz w:val="24"/>
              </w:rPr>
              <w:t xml:space="preserve"> </w:t>
            </w:r>
            <w:r>
              <w:rPr>
                <w:rFonts w:ascii="Calibri"/>
                <w:sz w:val="24"/>
              </w:rPr>
              <w:t>previous</w:t>
            </w:r>
            <w:r>
              <w:rPr>
                <w:rFonts w:ascii="Calibri"/>
                <w:spacing w:val="-8"/>
                <w:sz w:val="24"/>
              </w:rPr>
              <w:t xml:space="preserve"> </w:t>
            </w:r>
            <w:r>
              <w:rPr>
                <w:rFonts w:ascii="Calibri"/>
                <w:sz w:val="24"/>
              </w:rPr>
              <w:t>experience</w:t>
            </w:r>
            <w:r>
              <w:rPr>
                <w:rFonts w:ascii="Calibri"/>
                <w:spacing w:val="-5"/>
                <w:sz w:val="24"/>
              </w:rPr>
              <w:t xml:space="preserve"> </w:t>
            </w:r>
            <w:r>
              <w:rPr>
                <w:rFonts w:ascii="Calibri"/>
                <w:sz w:val="24"/>
              </w:rPr>
              <w:t>working</w:t>
            </w:r>
            <w:r>
              <w:rPr>
                <w:rFonts w:ascii="Calibri"/>
                <w:spacing w:val="-8"/>
                <w:sz w:val="24"/>
              </w:rPr>
              <w:t xml:space="preserve"> </w:t>
            </w:r>
            <w:r>
              <w:rPr>
                <w:rFonts w:ascii="Calibri"/>
                <w:sz w:val="24"/>
              </w:rPr>
              <w:t>within</w:t>
            </w:r>
            <w:r>
              <w:rPr>
                <w:rFonts w:ascii="Calibri"/>
                <w:spacing w:val="-5"/>
                <w:sz w:val="24"/>
              </w:rPr>
              <w:t xml:space="preserve"> </w:t>
            </w:r>
            <w:r>
              <w:rPr>
                <w:rFonts w:ascii="Calibri"/>
                <w:sz w:val="24"/>
              </w:rPr>
              <w:t>Health</w:t>
            </w:r>
            <w:r>
              <w:rPr>
                <w:rFonts w:ascii="Calibri"/>
                <w:spacing w:val="-7"/>
                <w:sz w:val="24"/>
              </w:rPr>
              <w:t xml:space="preserve"> </w:t>
            </w:r>
            <w:r>
              <w:rPr>
                <w:rFonts w:ascii="Calibri"/>
                <w:sz w:val="24"/>
              </w:rPr>
              <w:t>and Social Care environment</w:t>
            </w:r>
          </w:p>
        </w:tc>
        <w:tc>
          <w:tcPr>
            <w:tcW w:w="1313" w:type="dxa"/>
          </w:tcPr>
          <w:p w:rsidR="00D33E09" w:rsidRDefault="00515D52">
            <w:pPr>
              <w:pStyle w:val="TableParagraph"/>
              <w:spacing w:line="240" w:lineRule="auto"/>
              <w:ind w:left="8"/>
              <w:jc w:val="center"/>
            </w:pPr>
            <w:r>
              <w:rPr>
                <w:color w:val="1F2A44"/>
                <w:spacing w:val="-10"/>
              </w:rPr>
              <w:t>D</w:t>
            </w:r>
          </w:p>
        </w:tc>
        <w:tc>
          <w:tcPr>
            <w:tcW w:w="1286" w:type="dxa"/>
          </w:tcPr>
          <w:p w:rsidR="00D33E09" w:rsidRDefault="00515D52">
            <w:pPr>
              <w:pStyle w:val="TableParagraph"/>
              <w:spacing w:line="240" w:lineRule="auto"/>
              <w:ind w:left="14"/>
              <w:jc w:val="center"/>
            </w:pPr>
            <w:r>
              <w:rPr>
                <w:color w:val="1F2A44"/>
                <w:spacing w:val="-10"/>
              </w:rPr>
              <w:t>A</w:t>
            </w:r>
          </w:p>
        </w:tc>
      </w:tr>
      <w:tr w:rsidR="00D33E09">
        <w:trPr>
          <w:trHeight w:val="544"/>
        </w:trPr>
        <w:tc>
          <w:tcPr>
            <w:tcW w:w="6464" w:type="dxa"/>
          </w:tcPr>
          <w:p w:rsidR="00D33E09" w:rsidRDefault="00515D52">
            <w:pPr>
              <w:pStyle w:val="TableParagraph"/>
            </w:pPr>
            <w:r>
              <w:t>Willingness</w:t>
            </w:r>
            <w:r>
              <w:rPr>
                <w:spacing w:val="-7"/>
              </w:rPr>
              <w:t xml:space="preserve"> </w:t>
            </w:r>
            <w:r>
              <w:t>to</w:t>
            </w:r>
            <w:r>
              <w:rPr>
                <w:spacing w:val="-7"/>
              </w:rPr>
              <w:t xml:space="preserve"> </w:t>
            </w:r>
            <w:r>
              <w:t>undertake</w:t>
            </w:r>
            <w:r>
              <w:rPr>
                <w:spacing w:val="-9"/>
              </w:rPr>
              <w:t xml:space="preserve"> </w:t>
            </w:r>
            <w:r>
              <w:t>further</w:t>
            </w:r>
            <w:r>
              <w:rPr>
                <w:spacing w:val="-6"/>
              </w:rPr>
              <w:t xml:space="preserve"> </w:t>
            </w:r>
            <w:r>
              <w:rPr>
                <w:spacing w:val="-2"/>
              </w:rPr>
              <w:t>training</w:t>
            </w:r>
          </w:p>
        </w:tc>
        <w:tc>
          <w:tcPr>
            <w:tcW w:w="1313" w:type="dxa"/>
          </w:tcPr>
          <w:p w:rsidR="00D33E09" w:rsidRDefault="00515D52">
            <w:pPr>
              <w:pStyle w:val="TableParagraph"/>
              <w:ind w:left="8"/>
              <w:jc w:val="center"/>
            </w:pPr>
            <w:r>
              <w:rPr>
                <w:color w:val="1F2A44"/>
                <w:spacing w:val="-10"/>
              </w:rPr>
              <w:t>D</w:t>
            </w:r>
          </w:p>
        </w:tc>
        <w:tc>
          <w:tcPr>
            <w:tcW w:w="1286" w:type="dxa"/>
          </w:tcPr>
          <w:p w:rsidR="00D33E09" w:rsidRDefault="00515D52">
            <w:pPr>
              <w:pStyle w:val="TableParagraph"/>
              <w:ind w:left="14"/>
              <w:jc w:val="center"/>
            </w:pPr>
            <w:r>
              <w:rPr>
                <w:color w:val="1F2A44"/>
                <w:spacing w:val="-10"/>
              </w:rPr>
              <w:t>A</w:t>
            </w:r>
          </w:p>
        </w:tc>
      </w:tr>
    </w:tbl>
    <w:p w:rsidR="00000000" w:rsidRDefault="00515D52"/>
    <w:sectPr w:rsidR="00000000">
      <w:pgSz w:w="11910" w:h="16840"/>
      <w:pgMar w:top="1600" w:right="1280" w:bottom="920" w:left="1340" w:header="567"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15D52">
      <w:r>
        <w:separator/>
      </w:r>
    </w:p>
  </w:endnote>
  <w:endnote w:type="continuationSeparator" w:id="0">
    <w:p w:rsidR="00000000" w:rsidRDefault="0051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E09" w:rsidRDefault="00515D52">
    <w:pPr>
      <w:pStyle w:val="BodyText"/>
      <w:spacing w:line="14" w:lineRule="auto"/>
      <w:ind w:left="0" w:firstLine="0"/>
      <w:rPr>
        <w:sz w:val="20"/>
      </w:rPr>
    </w:pPr>
    <w:r>
      <w:rPr>
        <w:noProof/>
      </w:rPr>
      <mc:AlternateContent>
        <mc:Choice Requires="wps">
          <w:drawing>
            <wp:anchor distT="0" distB="0" distL="0" distR="0" simplePos="0" relativeHeight="487383040" behindDoc="1" locked="0" layoutInCell="1" allowOverlap="1">
              <wp:simplePos x="0" y="0"/>
              <wp:positionH relativeFrom="page">
                <wp:posOffset>902004</wp:posOffset>
              </wp:positionH>
              <wp:positionV relativeFrom="page">
                <wp:posOffset>10088371</wp:posOffset>
              </wp:positionV>
              <wp:extent cx="4946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 cy="165735"/>
                      </a:xfrm>
                      <a:prstGeom prst="rect">
                        <a:avLst/>
                      </a:prstGeom>
                    </wps:spPr>
                    <wps:txbx>
                      <w:txbxContent>
                        <w:p w:rsidR="00D33E09" w:rsidRDefault="00515D52">
                          <w:pPr>
                            <w:pStyle w:val="BodyText"/>
                            <w:spacing w:line="245" w:lineRule="exact"/>
                            <w:ind w:left="20" w:firstLine="0"/>
                            <w:rPr>
                              <w:rFonts w:ascii="Calibri"/>
                            </w:rPr>
                          </w:pPr>
                          <w:r>
                            <w:rPr>
                              <w:rFonts w:ascii="Calibri"/>
                              <w:spacing w:val="-2"/>
                            </w:rPr>
                            <w:t>V1.2019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4.35pt;width:38.95pt;height:13.05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JfqAEAAD4DAAAOAAAAZHJzL2Uyb0RvYy54bWysUsGO0zAQvSPxD5bv1G3ZFoiaroAVCGkF&#10;SLt8gOPYjUXsMR63Sf+esZN2V3BDXOyx/TzvvZnZ3Y6uZycd0YKv+Wqx5Ex7Ba31h5r/ePz06i1n&#10;mKRvZQ9e1/yskd/uX77YDaHSa+igb3VklMRjNYSadymFSghUnXYSFxC0p0cD0clEx3gQbZQDZXe9&#10;WC+XWzFAbEMEpRHp9m565PuS3xit0jdjUCfW15y0pbLGsjZ5FfudrA5Rhs6qWYb8BxVOWk+k11R3&#10;Mkl2jPavVM6qCAgmLRQ4AcZYpYsHcrNa/uHmoZNBFy9UHAzXMuH/S6u+nr5HZtuarznz0lGLHvWY&#10;GhjZOhdnCFgR5iEQKo0fYKQmF6MY7kH9RIKIZ5jpAxI6F2M00eWdbDL6SPU/X2tOJEzR5c27m+12&#10;w5mip9V28+b1JtOKp88hYvqswbEc1DxSS4sAebrHNEEvkFnLRJ9VpbEZZxMNtGfyMFCra46/jjJq&#10;zvovnmqZ5+ISxEvQXIKY+o9Qpidb8fD+mMDYwpwpprwzMzWpaJ8HKk/B83NBPY39/jcAAAD//wMA&#10;UEsDBBQABgAIAAAAIQDTT8kK4gAAAA0BAAAPAAAAZHJzL2Rvd25yZXYueG1sTI9BT4NAEIXvJv6H&#10;zTTxZhdIRaAsTWP0ZGKkePC4sFvYlJ1Fdtviv3c86W3ezMub75W7xY7somdvHAqI1xEwjZ1TBnsB&#10;H83LfQbMB4lKjg61gG/tYVfd3pSyUO6Ktb4cQs8oBH0hBQwhTAXnvhu0lX7tJo10O7rZykBy7rma&#10;5ZXC7ciTKEq5lQbpwyAn/TTo7nQ4WwH7T6yfzddb+14fa9M0eYSv6UmIu9Wy3wILegl/ZvjFJ3So&#10;iKl1Z1SejaQ3CXUJNDxk2SMwsiRxngNraZXGmwx4VfL/LaofAAAA//8DAFBLAQItABQABgAIAAAA&#10;IQC2gziS/gAAAOEBAAATAAAAAAAAAAAAAAAAAAAAAABbQ29udGVudF9UeXBlc10ueG1sUEsBAi0A&#10;FAAGAAgAAAAhADj9If/WAAAAlAEAAAsAAAAAAAAAAAAAAAAALwEAAF9yZWxzLy5yZWxzUEsBAi0A&#10;FAAGAAgAAAAhAMypYl+oAQAAPgMAAA4AAAAAAAAAAAAAAAAALgIAAGRycy9lMm9Eb2MueG1sUEsB&#10;Ai0AFAAGAAgAAAAhANNPyQriAAAADQEAAA8AAAAAAAAAAAAAAAAAAgQAAGRycy9kb3ducmV2Lnht&#10;bFBLBQYAAAAABAAEAPMAAAARBQAAAAA=&#10;" filled="f" stroked="f">
              <v:textbox inset="0,0,0,0">
                <w:txbxContent>
                  <w:p w:rsidR="00D33E09" w:rsidRDefault="00515D52">
                    <w:pPr>
                      <w:pStyle w:val="BodyText"/>
                      <w:spacing w:line="245" w:lineRule="exact"/>
                      <w:ind w:left="20" w:firstLine="0"/>
                      <w:rPr>
                        <w:rFonts w:ascii="Calibri"/>
                      </w:rPr>
                    </w:pPr>
                    <w:r>
                      <w:rPr>
                        <w:rFonts w:ascii="Calibri"/>
                        <w:spacing w:val="-2"/>
                      </w:rPr>
                      <w:t>V1.2019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15D52">
      <w:r>
        <w:separator/>
      </w:r>
    </w:p>
  </w:footnote>
  <w:footnote w:type="continuationSeparator" w:id="0">
    <w:p w:rsidR="00000000" w:rsidRDefault="00515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E09" w:rsidRDefault="00515D52">
    <w:pPr>
      <w:pStyle w:val="BodyText"/>
      <w:spacing w:line="14" w:lineRule="auto"/>
      <w:ind w:left="0" w:firstLine="0"/>
      <w:rPr>
        <w:sz w:val="20"/>
      </w:rPr>
    </w:pPr>
    <w:r>
      <w:rPr>
        <w:noProof/>
      </w:rPr>
      <w:drawing>
        <wp:anchor distT="0" distB="0" distL="0" distR="0" simplePos="0" relativeHeight="487382528" behindDoc="1" locked="0" layoutInCell="1" allowOverlap="1">
          <wp:simplePos x="0" y="0"/>
          <wp:positionH relativeFrom="page">
            <wp:posOffset>4398009</wp:posOffset>
          </wp:positionH>
          <wp:positionV relativeFrom="page">
            <wp:posOffset>360044</wp:posOffset>
          </wp:positionV>
          <wp:extent cx="2238374" cy="5524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38374"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FB2DA9"/>
    <w:multiLevelType w:val="hybridMultilevel"/>
    <w:tmpl w:val="CEC024D6"/>
    <w:lvl w:ilvl="0" w:tplc="7F289E4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6178C7C2">
      <w:numFmt w:val="bullet"/>
      <w:lvlText w:val="•"/>
      <w:lvlJc w:val="left"/>
      <w:pPr>
        <w:ind w:left="1666" w:hanging="360"/>
      </w:pPr>
      <w:rPr>
        <w:rFonts w:hint="default"/>
        <w:lang w:val="en-US" w:eastAsia="en-US" w:bidi="ar-SA"/>
      </w:rPr>
    </w:lvl>
    <w:lvl w:ilvl="2" w:tplc="184A241E">
      <w:numFmt w:val="bullet"/>
      <w:lvlText w:val="•"/>
      <w:lvlJc w:val="left"/>
      <w:pPr>
        <w:ind w:left="2513" w:hanging="360"/>
      </w:pPr>
      <w:rPr>
        <w:rFonts w:hint="default"/>
        <w:lang w:val="en-US" w:eastAsia="en-US" w:bidi="ar-SA"/>
      </w:rPr>
    </w:lvl>
    <w:lvl w:ilvl="3" w:tplc="FD2AC82E">
      <w:numFmt w:val="bullet"/>
      <w:lvlText w:val="•"/>
      <w:lvlJc w:val="left"/>
      <w:pPr>
        <w:ind w:left="3359" w:hanging="360"/>
      </w:pPr>
      <w:rPr>
        <w:rFonts w:hint="default"/>
        <w:lang w:val="en-US" w:eastAsia="en-US" w:bidi="ar-SA"/>
      </w:rPr>
    </w:lvl>
    <w:lvl w:ilvl="4" w:tplc="11F2F23A">
      <w:numFmt w:val="bullet"/>
      <w:lvlText w:val="•"/>
      <w:lvlJc w:val="left"/>
      <w:pPr>
        <w:ind w:left="4206" w:hanging="360"/>
      </w:pPr>
      <w:rPr>
        <w:rFonts w:hint="default"/>
        <w:lang w:val="en-US" w:eastAsia="en-US" w:bidi="ar-SA"/>
      </w:rPr>
    </w:lvl>
    <w:lvl w:ilvl="5" w:tplc="5C5C8E08">
      <w:numFmt w:val="bullet"/>
      <w:lvlText w:val="•"/>
      <w:lvlJc w:val="left"/>
      <w:pPr>
        <w:ind w:left="5053" w:hanging="360"/>
      </w:pPr>
      <w:rPr>
        <w:rFonts w:hint="default"/>
        <w:lang w:val="en-US" w:eastAsia="en-US" w:bidi="ar-SA"/>
      </w:rPr>
    </w:lvl>
    <w:lvl w:ilvl="6" w:tplc="38E0398A">
      <w:numFmt w:val="bullet"/>
      <w:lvlText w:val="•"/>
      <w:lvlJc w:val="left"/>
      <w:pPr>
        <w:ind w:left="5899" w:hanging="360"/>
      </w:pPr>
      <w:rPr>
        <w:rFonts w:hint="default"/>
        <w:lang w:val="en-US" w:eastAsia="en-US" w:bidi="ar-SA"/>
      </w:rPr>
    </w:lvl>
    <w:lvl w:ilvl="7" w:tplc="E26E42A6">
      <w:numFmt w:val="bullet"/>
      <w:lvlText w:val="•"/>
      <w:lvlJc w:val="left"/>
      <w:pPr>
        <w:ind w:left="6746" w:hanging="360"/>
      </w:pPr>
      <w:rPr>
        <w:rFonts w:hint="default"/>
        <w:lang w:val="en-US" w:eastAsia="en-US" w:bidi="ar-SA"/>
      </w:rPr>
    </w:lvl>
    <w:lvl w:ilvl="8" w:tplc="6E006F34">
      <w:numFmt w:val="bullet"/>
      <w:lvlText w:val="•"/>
      <w:lvlJc w:val="left"/>
      <w:pPr>
        <w:ind w:left="759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09"/>
    <w:rsid w:val="00303AC4"/>
    <w:rsid w:val="00515D52"/>
    <w:rsid w:val="0083492A"/>
    <w:rsid w:val="00D33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581D"/>
  <w15:docId w15:val="{BC202F5E-7813-4652-91CA-EACE0AB1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jc w:val="both"/>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87"/>
      <w:ind w:left="100"/>
      <w:jc w:val="both"/>
    </w:pPr>
    <w:rPr>
      <w:b/>
      <w:bCs/>
      <w:sz w:val="36"/>
      <w:szCs w:val="3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5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CNWL NHS</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Vincent Makunura</cp:lastModifiedBy>
  <cp:revision>2</cp:revision>
  <dcterms:created xsi:type="dcterms:W3CDTF">2025-07-09T09:26:00Z</dcterms:created>
  <dcterms:modified xsi:type="dcterms:W3CDTF">2025-07-09T09:26:00Z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Word 2016</vt:lpwstr>
  </property>
  <property fmtid="{D5CDD505-2E9C-101B-9397-08002B2CF9AE}" pid="4" name="LastSaved">
    <vt:filetime>2025-07-09T00:00:00Z</vt:filetime>
  </property>
  <property fmtid="{D5CDD505-2E9C-101B-9397-08002B2CF9AE}" pid="5" name="Producer">
    <vt:lpwstr>Microsoft® Word 2016</vt:lpwstr>
  </property>
</Properties>
</file>