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0E4A" w14:textId="77777777" w:rsidR="00205EB1" w:rsidRDefault="00000000">
      <w:pPr>
        <w:spacing w:after="0" w:line="259" w:lineRule="auto"/>
        <w:ind w:left="578" w:right="0" w:firstLine="0"/>
        <w:jc w:val="left"/>
      </w:pPr>
      <w:r>
        <w:rPr>
          <w:color w:val="1F2A44"/>
          <w:sz w:val="34"/>
        </w:rPr>
        <w:t xml:space="preserve"> </w:t>
      </w:r>
    </w:p>
    <w:p w14:paraId="21F4C396" w14:textId="75E7BF10" w:rsidR="00A06458" w:rsidRPr="00A06458" w:rsidRDefault="00A06458" w:rsidP="00A06458">
      <w:pPr>
        <w:spacing w:before="100" w:beforeAutospacing="1" w:after="100" w:afterAutospacing="1" w:line="240" w:lineRule="auto"/>
        <w:ind w:left="0" w:right="0" w:firstLine="0"/>
        <w:jc w:val="left"/>
        <w:outlineLvl w:val="1"/>
        <w:rPr>
          <w:b/>
          <w:bCs/>
          <w:color w:val="auto"/>
          <w:kern w:val="0"/>
          <w:sz w:val="36"/>
          <w:szCs w:val="36"/>
          <w14:ligatures w14:val="none"/>
        </w:rPr>
      </w:pPr>
      <w:r w:rsidRPr="00A06458">
        <w:rPr>
          <w:b/>
          <w:bCs/>
          <w:color w:val="auto"/>
          <w:kern w:val="0"/>
          <w:sz w:val="36"/>
          <w:szCs w:val="36"/>
          <w14:ligatures w14:val="none"/>
        </w:rPr>
        <w:t xml:space="preserve">Band 6 Community </w:t>
      </w:r>
      <w:r w:rsidR="00475AB3">
        <w:rPr>
          <w:b/>
          <w:bCs/>
          <w:color w:val="auto"/>
          <w:kern w:val="0"/>
          <w:sz w:val="36"/>
          <w:szCs w:val="36"/>
          <w14:ligatures w14:val="none"/>
        </w:rPr>
        <w:t>Mental Health</w:t>
      </w:r>
      <w:r w:rsidRPr="00A06458">
        <w:rPr>
          <w:b/>
          <w:bCs/>
          <w:color w:val="auto"/>
          <w:kern w:val="0"/>
          <w:sz w:val="36"/>
          <w:szCs w:val="36"/>
          <w14:ligatures w14:val="none"/>
        </w:rPr>
        <w:t xml:space="preserve"> Dual Diagnosis Nurse</w:t>
      </w:r>
    </w:p>
    <w:p w14:paraId="46001CA5" w14:textId="7D566B7D"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b/>
          <w:bCs/>
          <w:color w:val="auto"/>
          <w:kern w:val="0"/>
          <w:sz w:val="24"/>
          <w14:ligatures w14:val="none"/>
        </w:rPr>
        <w:t>Location:</w:t>
      </w:r>
      <w:r w:rsidRPr="00A06458">
        <w:rPr>
          <w:color w:val="auto"/>
          <w:kern w:val="0"/>
          <w:sz w:val="24"/>
          <w14:ligatures w14:val="none"/>
        </w:rPr>
        <w:t xml:space="preserve"> </w:t>
      </w:r>
      <w:r>
        <w:rPr>
          <w:color w:val="auto"/>
          <w:kern w:val="0"/>
          <w:sz w:val="24"/>
          <w14:ligatures w14:val="none"/>
        </w:rPr>
        <w:t>Thurrock</w:t>
      </w:r>
      <w:r w:rsidRPr="00A06458">
        <w:rPr>
          <w:color w:val="auto"/>
          <w:kern w:val="0"/>
          <w:sz w:val="24"/>
          <w14:ligatures w14:val="none"/>
        </w:rPr>
        <w:t xml:space="preserve"> Community</w:t>
      </w:r>
      <w:r>
        <w:rPr>
          <w:color w:val="auto"/>
          <w:kern w:val="0"/>
          <w:sz w:val="24"/>
          <w14:ligatures w14:val="none"/>
        </w:rPr>
        <w:t xml:space="preserve"> Drug and Alcohol</w:t>
      </w:r>
      <w:r w:rsidRPr="00A06458">
        <w:rPr>
          <w:color w:val="auto"/>
          <w:kern w:val="0"/>
          <w:sz w:val="24"/>
          <w14:ligatures w14:val="none"/>
        </w:rPr>
        <w:t xml:space="preserve"> Service</w:t>
      </w:r>
      <w:r w:rsidRPr="00A06458">
        <w:rPr>
          <w:color w:val="auto"/>
          <w:kern w:val="0"/>
          <w:sz w:val="24"/>
          <w14:ligatures w14:val="none"/>
        </w:rPr>
        <w:br/>
      </w:r>
      <w:r w:rsidRPr="00A06458">
        <w:rPr>
          <w:b/>
          <w:bCs/>
          <w:color w:val="auto"/>
          <w:kern w:val="0"/>
          <w:sz w:val="24"/>
          <w14:ligatures w14:val="none"/>
        </w:rPr>
        <w:t>Salary:</w:t>
      </w:r>
      <w:r w:rsidRPr="00A06458">
        <w:rPr>
          <w:color w:val="auto"/>
          <w:kern w:val="0"/>
          <w:sz w:val="24"/>
          <w14:ligatures w14:val="none"/>
        </w:rPr>
        <w:t xml:space="preserve"> Agenda for Change Band 6 Equivalent</w:t>
      </w:r>
      <w:r w:rsidRPr="00A06458">
        <w:rPr>
          <w:color w:val="auto"/>
          <w:kern w:val="0"/>
          <w:sz w:val="24"/>
          <w14:ligatures w14:val="none"/>
        </w:rPr>
        <w:br/>
      </w:r>
      <w:r w:rsidRPr="00A06458">
        <w:rPr>
          <w:b/>
          <w:bCs/>
          <w:color w:val="auto"/>
          <w:kern w:val="0"/>
          <w:sz w:val="24"/>
          <w14:ligatures w14:val="none"/>
        </w:rPr>
        <w:t>Contract type:</w:t>
      </w:r>
      <w:r w:rsidRPr="00A06458">
        <w:rPr>
          <w:color w:val="auto"/>
          <w:kern w:val="0"/>
          <w:sz w:val="24"/>
          <w14:ligatures w14:val="none"/>
        </w:rPr>
        <w:t xml:space="preserve"> </w:t>
      </w:r>
      <w:r>
        <w:rPr>
          <w:color w:val="auto"/>
          <w:kern w:val="0"/>
          <w:sz w:val="24"/>
          <w14:ligatures w14:val="none"/>
        </w:rPr>
        <w:t xml:space="preserve">Part time </w:t>
      </w:r>
      <w:r w:rsidRPr="00A06458">
        <w:rPr>
          <w:color w:val="auto"/>
          <w:kern w:val="0"/>
          <w:sz w:val="24"/>
          <w14:ligatures w14:val="none"/>
        </w:rPr>
        <w:t>(</w:t>
      </w:r>
      <w:r>
        <w:rPr>
          <w:color w:val="auto"/>
          <w:kern w:val="0"/>
          <w:sz w:val="24"/>
          <w14:ligatures w14:val="none"/>
        </w:rPr>
        <w:t>2</w:t>
      </w:r>
      <w:r w:rsidR="002E5B24">
        <w:rPr>
          <w:color w:val="auto"/>
          <w:kern w:val="0"/>
          <w:sz w:val="24"/>
          <w14:ligatures w14:val="none"/>
        </w:rPr>
        <w:t>1</w:t>
      </w:r>
      <w:r w:rsidRPr="00A06458">
        <w:rPr>
          <w:color w:val="auto"/>
          <w:kern w:val="0"/>
          <w:sz w:val="24"/>
          <w14:ligatures w14:val="none"/>
        </w:rPr>
        <w:t xml:space="preserve"> hours per week)</w:t>
      </w:r>
      <w:r w:rsidRPr="00A06458">
        <w:rPr>
          <w:color w:val="auto"/>
          <w:kern w:val="0"/>
          <w:sz w:val="24"/>
          <w14:ligatures w14:val="none"/>
        </w:rPr>
        <w:br/>
      </w:r>
      <w:r w:rsidRPr="00A06458">
        <w:rPr>
          <w:b/>
          <w:bCs/>
          <w:color w:val="auto"/>
          <w:kern w:val="0"/>
          <w:sz w:val="24"/>
          <w14:ligatures w14:val="none"/>
        </w:rPr>
        <w:t>Closing date:</w:t>
      </w:r>
      <w:r w:rsidRPr="00A06458">
        <w:rPr>
          <w:color w:val="auto"/>
          <w:kern w:val="0"/>
          <w:sz w:val="24"/>
          <w14:ligatures w14:val="none"/>
        </w:rPr>
        <w:t xml:space="preserve"> [</w:t>
      </w:r>
      <w:r w:rsidR="002E5B24">
        <w:rPr>
          <w:color w:val="auto"/>
          <w:kern w:val="0"/>
          <w:sz w:val="24"/>
          <w14:ligatures w14:val="none"/>
        </w:rPr>
        <w:t>30 June 2025</w:t>
      </w:r>
      <w:r w:rsidRPr="00A06458">
        <w:rPr>
          <w:color w:val="auto"/>
          <w:kern w:val="0"/>
          <w:sz w:val="24"/>
          <w14:ligatures w14:val="none"/>
        </w:rPr>
        <w:t>]</w:t>
      </w:r>
      <w:r w:rsidRPr="00A06458">
        <w:rPr>
          <w:color w:val="auto"/>
          <w:kern w:val="0"/>
          <w:sz w:val="24"/>
          <w14:ligatures w14:val="none"/>
        </w:rPr>
        <w:br/>
      </w:r>
      <w:r w:rsidRPr="00A06458">
        <w:rPr>
          <w:b/>
          <w:bCs/>
          <w:color w:val="auto"/>
          <w:kern w:val="0"/>
          <w:sz w:val="24"/>
          <w14:ligatures w14:val="none"/>
        </w:rPr>
        <w:t>Interview date:</w:t>
      </w:r>
      <w:r w:rsidRPr="00A06458">
        <w:rPr>
          <w:color w:val="auto"/>
          <w:kern w:val="0"/>
          <w:sz w:val="24"/>
          <w14:ligatures w14:val="none"/>
        </w:rPr>
        <w:t xml:space="preserve"> [</w:t>
      </w:r>
      <w:r w:rsidR="002E5B24">
        <w:rPr>
          <w:color w:val="auto"/>
          <w:kern w:val="0"/>
          <w:sz w:val="24"/>
          <w14:ligatures w14:val="none"/>
        </w:rPr>
        <w:t>Depending on volume of applicants</w:t>
      </w:r>
      <w:r w:rsidRPr="00A06458">
        <w:rPr>
          <w:color w:val="auto"/>
          <w:kern w:val="0"/>
          <w:sz w:val="24"/>
          <w14:ligatures w14:val="none"/>
        </w:rPr>
        <w:t>]</w:t>
      </w:r>
    </w:p>
    <w:p w14:paraId="0D57C6E7" w14:textId="77777777" w:rsidR="00A06458" w:rsidRPr="00A06458" w:rsidRDefault="00000000" w:rsidP="00A06458">
      <w:pPr>
        <w:spacing w:after="0" w:line="240" w:lineRule="auto"/>
        <w:ind w:left="0" w:right="0" w:firstLine="0"/>
        <w:jc w:val="left"/>
        <w:rPr>
          <w:color w:val="auto"/>
          <w:kern w:val="0"/>
          <w:sz w:val="24"/>
          <w14:ligatures w14:val="none"/>
        </w:rPr>
      </w:pPr>
      <w:r>
        <w:rPr>
          <w:color w:val="auto"/>
          <w:kern w:val="0"/>
          <w:sz w:val="24"/>
          <w14:ligatures w14:val="none"/>
        </w:rPr>
        <w:pict w14:anchorId="285DE62C">
          <v:rect id="_x0000_i1025" style="width:0;height:1.5pt" o:hralign="center" o:hrstd="t" o:hr="t" fillcolor="#a0a0a0" stroked="f"/>
        </w:pict>
      </w:r>
    </w:p>
    <w:p w14:paraId="7B76410A" w14:textId="77777777" w:rsidR="00A06458" w:rsidRPr="00A06458" w:rsidRDefault="00A06458" w:rsidP="00A06458">
      <w:pPr>
        <w:spacing w:before="100" w:beforeAutospacing="1" w:after="100" w:afterAutospacing="1" w:line="240" w:lineRule="auto"/>
        <w:ind w:left="0" w:right="0" w:firstLine="0"/>
        <w:jc w:val="left"/>
        <w:outlineLvl w:val="2"/>
        <w:rPr>
          <w:b/>
          <w:bCs/>
          <w:color w:val="auto"/>
          <w:kern w:val="0"/>
          <w:sz w:val="27"/>
          <w:szCs w:val="27"/>
          <w14:ligatures w14:val="none"/>
        </w:rPr>
      </w:pPr>
      <w:r w:rsidRPr="00A06458">
        <w:rPr>
          <w:b/>
          <w:bCs/>
          <w:color w:val="auto"/>
          <w:kern w:val="0"/>
          <w:sz w:val="27"/>
          <w:szCs w:val="27"/>
          <w14:ligatures w14:val="none"/>
        </w:rPr>
        <w:t>Empowering lasting recovery – join us at The Forward Trust</w:t>
      </w:r>
    </w:p>
    <w:p w14:paraId="02AA1486" w14:textId="77777777"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color w:val="auto"/>
          <w:kern w:val="0"/>
          <w:sz w:val="24"/>
          <w14:ligatures w14:val="none"/>
        </w:rPr>
        <w:t>The Forward Trust is a leading national provider of evidence-based support for individuals experiencing substance misuse, mental health issues, and complex social disadvantage. For over 25 years, we’ve been helping people break the cycles of addiction and crime to move forward with their lives – and we believe everyone can change.</w:t>
      </w:r>
    </w:p>
    <w:p w14:paraId="51E1FDC5" w14:textId="77C133B5"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color w:val="auto"/>
          <w:kern w:val="0"/>
          <w:sz w:val="24"/>
          <w14:ligatures w14:val="none"/>
        </w:rPr>
        <w:t xml:space="preserve">We are looking for a skilled and compassionate Band 6 Dual Diagnosis Nurse to join our </w:t>
      </w:r>
      <w:r>
        <w:rPr>
          <w:color w:val="auto"/>
          <w:kern w:val="0"/>
          <w:sz w:val="24"/>
          <w14:ligatures w14:val="none"/>
        </w:rPr>
        <w:t>Thurrock</w:t>
      </w:r>
      <w:r w:rsidRPr="00A06458">
        <w:rPr>
          <w:color w:val="auto"/>
          <w:kern w:val="0"/>
          <w:sz w:val="24"/>
          <w14:ligatures w14:val="none"/>
        </w:rPr>
        <w:t xml:space="preserve"> Community Services team. This is a unique opportunity to shape an integrated dual diagnosis pathway, support clients with co-occurring conditions, and work within a dynamic and values-led organisation committed to trauma-informed care and holistic recovery.</w:t>
      </w:r>
    </w:p>
    <w:p w14:paraId="65D14509" w14:textId="77777777" w:rsidR="00A06458" w:rsidRPr="00A06458" w:rsidRDefault="00000000" w:rsidP="00A06458">
      <w:pPr>
        <w:spacing w:after="0" w:line="240" w:lineRule="auto"/>
        <w:ind w:left="0" w:right="0" w:firstLine="0"/>
        <w:jc w:val="left"/>
        <w:rPr>
          <w:color w:val="auto"/>
          <w:kern w:val="0"/>
          <w:sz w:val="24"/>
          <w14:ligatures w14:val="none"/>
        </w:rPr>
      </w:pPr>
      <w:r>
        <w:rPr>
          <w:color w:val="auto"/>
          <w:kern w:val="0"/>
          <w:sz w:val="24"/>
          <w14:ligatures w14:val="none"/>
        </w:rPr>
        <w:pict w14:anchorId="3553F76F">
          <v:rect id="_x0000_i1026" style="width:0;height:1.5pt" o:hralign="center" o:hrstd="t" o:hr="t" fillcolor="#a0a0a0" stroked="f"/>
        </w:pict>
      </w:r>
    </w:p>
    <w:p w14:paraId="28524C47" w14:textId="77777777" w:rsidR="00A06458" w:rsidRPr="00A06458" w:rsidRDefault="00A06458" w:rsidP="00A06458">
      <w:pPr>
        <w:spacing w:before="100" w:beforeAutospacing="1" w:after="100" w:afterAutospacing="1" w:line="240" w:lineRule="auto"/>
        <w:ind w:left="0" w:right="0" w:firstLine="0"/>
        <w:jc w:val="left"/>
        <w:outlineLvl w:val="2"/>
        <w:rPr>
          <w:b/>
          <w:bCs/>
          <w:color w:val="auto"/>
          <w:kern w:val="0"/>
          <w:sz w:val="27"/>
          <w:szCs w:val="27"/>
          <w14:ligatures w14:val="none"/>
        </w:rPr>
      </w:pPr>
      <w:r w:rsidRPr="00A06458">
        <w:rPr>
          <w:b/>
          <w:bCs/>
          <w:color w:val="auto"/>
          <w:kern w:val="0"/>
          <w:sz w:val="27"/>
          <w:szCs w:val="27"/>
          <w14:ligatures w14:val="none"/>
        </w:rPr>
        <w:t>What you will be doing</w:t>
      </w:r>
    </w:p>
    <w:p w14:paraId="784509BE" w14:textId="77777777"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color w:val="auto"/>
          <w:kern w:val="0"/>
          <w:sz w:val="24"/>
          <w14:ligatures w14:val="none"/>
        </w:rPr>
        <w:t>As a Band 6 Community Dual Diagnosis Nurse, you will:</w:t>
      </w:r>
    </w:p>
    <w:p w14:paraId="0B93C8F2" w14:textId="77777777" w:rsidR="00A06458" w:rsidRPr="00A06458" w:rsidRDefault="00A06458" w:rsidP="00A06458">
      <w:pPr>
        <w:numPr>
          <w:ilvl w:val="0"/>
          <w:numId w:val="9"/>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Deliver comprehensive clinical assessments and co-develop care plans for clients with co-existing substance misuse and mental health needs.</w:t>
      </w:r>
    </w:p>
    <w:p w14:paraId="3F909666" w14:textId="77777777" w:rsidR="00A06458" w:rsidRPr="00A06458" w:rsidRDefault="00A06458" w:rsidP="00A06458">
      <w:pPr>
        <w:numPr>
          <w:ilvl w:val="0"/>
          <w:numId w:val="9"/>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Provide a mix of 1:1 and group interventions that are trauma-informed and recovery-focused.</w:t>
      </w:r>
    </w:p>
    <w:p w14:paraId="28E6A085" w14:textId="77777777" w:rsidR="00A06458" w:rsidRPr="00A06458" w:rsidRDefault="00A06458" w:rsidP="00A06458">
      <w:pPr>
        <w:numPr>
          <w:ilvl w:val="0"/>
          <w:numId w:val="9"/>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Lead on developing a dual diagnosis pathway in collaboration with NHS and voluntary sector partners.</w:t>
      </w:r>
    </w:p>
    <w:p w14:paraId="32A8E383" w14:textId="77777777" w:rsidR="00A06458" w:rsidRPr="00A06458" w:rsidRDefault="00A06458" w:rsidP="00A06458">
      <w:pPr>
        <w:numPr>
          <w:ilvl w:val="0"/>
          <w:numId w:val="9"/>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Build strong working relationships with community mental health teams, GPs, housing providers, criminal justice services, and other key stakeholders.</w:t>
      </w:r>
    </w:p>
    <w:p w14:paraId="142CE039" w14:textId="77777777" w:rsidR="00A06458" w:rsidRPr="00A06458" w:rsidRDefault="00A06458" w:rsidP="00A06458">
      <w:pPr>
        <w:numPr>
          <w:ilvl w:val="0"/>
          <w:numId w:val="9"/>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Contribute to risk management, safeguarding processes, and effective care coordination across systems.</w:t>
      </w:r>
    </w:p>
    <w:p w14:paraId="18A2B710" w14:textId="77777777" w:rsidR="00A06458" w:rsidRPr="00A06458" w:rsidRDefault="00A06458" w:rsidP="00A06458">
      <w:pPr>
        <w:numPr>
          <w:ilvl w:val="0"/>
          <w:numId w:val="9"/>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Deliver training and clinical consultancy to colleagues and partner agencies to improve dual diagnosis awareness and practice.</w:t>
      </w:r>
    </w:p>
    <w:p w14:paraId="355597D0" w14:textId="77777777" w:rsidR="00A06458" w:rsidRPr="00A06458" w:rsidRDefault="00000000" w:rsidP="00A06458">
      <w:pPr>
        <w:spacing w:after="0" w:line="240" w:lineRule="auto"/>
        <w:ind w:left="0" w:right="0" w:firstLine="0"/>
        <w:jc w:val="left"/>
        <w:rPr>
          <w:color w:val="auto"/>
          <w:kern w:val="0"/>
          <w:sz w:val="24"/>
          <w14:ligatures w14:val="none"/>
        </w:rPr>
      </w:pPr>
      <w:r>
        <w:rPr>
          <w:color w:val="auto"/>
          <w:kern w:val="0"/>
          <w:sz w:val="24"/>
          <w14:ligatures w14:val="none"/>
        </w:rPr>
        <w:lastRenderedPageBreak/>
        <w:pict w14:anchorId="714821CE">
          <v:rect id="_x0000_i1027" style="width:0;height:1.5pt" o:hralign="center" o:hrstd="t" o:hr="t" fillcolor="#a0a0a0" stroked="f"/>
        </w:pict>
      </w:r>
    </w:p>
    <w:p w14:paraId="2FADC67A" w14:textId="77777777" w:rsidR="00A06458" w:rsidRPr="00A06458" w:rsidRDefault="00A06458" w:rsidP="00A06458">
      <w:pPr>
        <w:spacing w:before="100" w:beforeAutospacing="1" w:after="100" w:afterAutospacing="1" w:line="240" w:lineRule="auto"/>
        <w:ind w:left="0" w:right="0" w:firstLine="0"/>
        <w:jc w:val="left"/>
        <w:outlineLvl w:val="2"/>
        <w:rPr>
          <w:b/>
          <w:bCs/>
          <w:color w:val="auto"/>
          <w:kern w:val="0"/>
          <w:sz w:val="27"/>
          <w:szCs w:val="27"/>
          <w14:ligatures w14:val="none"/>
        </w:rPr>
      </w:pPr>
      <w:r w:rsidRPr="00A06458">
        <w:rPr>
          <w:b/>
          <w:bCs/>
          <w:color w:val="auto"/>
          <w:kern w:val="0"/>
          <w:sz w:val="27"/>
          <w:szCs w:val="27"/>
          <w14:ligatures w14:val="none"/>
        </w:rPr>
        <w:t>What we are looking for</w:t>
      </w:r>
    </w:p>
    <w:p w14:paraId="38A40DD6" w14:textId="77777777"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color w:val="auto"/>
          <w:kern w:val="0"/>
          <w:sz w:val="24"/>
          <w14:ligatures w14:val="none"/>
        </w:rPr>
        <w:t>We are seeking someone who is:</w:t>
      </w:r>
    </w:p>
    <w:p w14:paraId="08B3AA94" w14:textId="77777777" w:rsidR="00A06458" w:rsidRPr="00A06458" w:rsidRDefault="00A06458" w:rsidP="00A06458">
      <w:pPr>
        <w:numPr>
          <w:ilvl w:val="0"/>
          <w:numId w:val="10"/>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 xml:space="preserve">A </w:t>
      </w:r>
      <w:r w:rsidRPr="00A06458">
        <w:rPr>
          <w:b/>
          <w:bCs/>
          <w:color w:val="auto"/>
          <w:kern w:val="0"/>
          <w:sz w:val="24"/>
          <w14:ligatures w14:val="none"/>
        </w:rPr>
        <w:t>Registered Nurse (RMN, RGN or RNLD)</w:t>
      </w:r>
      <w:r w:rsidRPr="00A06458">
        <w:rPr>
          <w:color w:val="auto"/>
          <w:kern w:val="0"/>
          <w:sz w:val="24"/>
          <w14:ligatures w14:val="none"/>
        </w:rPr>
        <w:t xml:space="preserve"> with current NMC registration.</w:t>
      </w:r>
    </w:p>
    <w:p w14:paraId="6FA3AF74" w14:textId="77777777" w:rsidR="00A06458" w:rsidRPr="00A06458" w:rsidRDefault="00A06458" w:rsidP="00A06458">
      <w:pPr>
        <w:numPr>
          <w:ilvl w:val="0"/>
          <w:numId w:val="10"/>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Experienced in supporting individuals with substance misuse and mental health needs in either custodial or community settings.</w:t>
      </w:r>
    </w:p>
    <w:p w14:paraId="758EDE1D" w14:textId="77777777" w:rsidR="00A06458" w:rsidRPr="00A06458" w:rsidRDefault="00A06458" w:rsidP="00A06458">
      <w:pPr>
        <w:numPr>
          <w:ilvl w:val="0"/>
          <w:numId w:val="10"/>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Knowledgeable about trauma-informed approaches, harm reduction, and the principles of dual diagnosis care.</w:t>
      </w:r>
    </w:p>
    <w:p w14:paraId="04EBEACF" w14:textId="77777777" w:rsidR="00A06458" w:rsidRPr="00A06458" w:rsidRDefault="00A06458" w:rsidP="00A06458">
      <w:pPr>
        <w:numPr>
          <w:ilvl w:val="0"/>
          <w:numId w:val="10"/>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Skilled in conducting clinical assessments, developing care plans, and managing complex risk.</w:t>
      </w:r>
    </w:p>
    <w:p w14:paraId="699BCCCE" w14:textId="77777777" w:rsidR="00A06458" w:rsidRPr="00A06458" w:rsidRDefault="00A06458" w:rsidP="00A06458">
      <w:pPr>
        <w:numPr>
          <w:ilvl w:val="0"/>
          <w:numId w:val="10"/>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Passionate about empowering change and working within a multi-agency recovery model.</w:t>
      </w:r>
    </w:p>
    <w:p w14:paraId="190CF13A" w14:textId="77777777" w:rsidR="00A06458" w:rsidRPr="00A06458" w:rsidRDefault="00A06458" w:rsidP="00A06458">
      <w:pPr>
        <w:numPr>
          <w:ilvl w:val="0"/>
          <w:numId w:val="10"/>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Proactive, reflective, and values-driven in your practice.</w:t>
      </w:r>
    </w:p>
    <w:p w14:paraId="208EF140" w14:textId="77777777" w:rsidR="00A06458" w:rsidRPr="00A06458" w:rsidRDefault="00000000" w:rsidP="00A06458">
      <w:pPr>
        <w:spacing w:after="0" w:line="240" w:lineRule="auto"/>
        <w:ind w:left="0" w:right="0" w:firstLine="0"/>
        <w:jc w:val="left"/>
        <w:rPr>
          <w:color w:val="auto"/>
          <w:kern w:val="0"/>
          <w:sz w:val="24"/>
          <w14:ligatures w14:val="none"/>
        </w:rPr>
      </w:pPr>
      <w:r>
        <w:rPr>
          <w:color w:val="auto"/>
          <w:kern w:val="0"/>
          <w:sz w:val="24"/>
          <w14:ligatures w14:val="none"/>
        </w:rPr>
        <w:pict w14:anchorId="7745DCC9">
          <v:rect id="_x0000_i1028" style="width:0;height:1.5pt" o:hralign="center" o:hrstd="t" o:hr="t" fillcolor="#a0a0a0" stroked="f"/>
        </w:pict>
      </w:r>
    </w:p>
    <w:p w14:paraId="26C9DA0D" w14:textId="77777777" w:rsidR="00A06458" w:rsidRPr="00A06458" w:rsidRDefault="00A06458" w:rsidP="00A06458">
      <w:pPr>
        <w:spacing w:before="100" w:beforeAutospacing="1" w:after="100" w:afterAutospacing="1" w:line="240" w:lineRule="auto"/>
        <w:ind w:left="0" w:right="0" w:firstLine="0"/>
        <w:jc w:val="left"/>
        <w:outlineLvl w:val="2"/>
        <w:rPr>
          <w:b/>
          <w:bCs/>
          <w:color w:val="auto"/>
          <w:kern w:val="0"/>
          <w:sz w:val="27"/>
          <w:szCs w:val="27"/>
          <w14:ligatures w14:val="none"/>
        </w:rPr>
      </w:pPr>
      <w:r w:rsidRPr="00A06458">
        <w:rPr>
          <w:b/>
          <w:bCs/>
          <w:color w:val="auto"/>
          <w:kern w:val="0"/>
          <w:sz w:val="27"/>
          <w:szCs w:val="27"/>
          <w14:ligatures w14:val="none"/>
        </w:rPr>
        <w:t>What we offer</w:t>
      </w:r>
    </w:p>
    <w:p w14:paraId="28BEE83C" w14:textId="77777777"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color w:val="auto"/>
          <w:kern w:val="0"/>
          <w:sz w:val="24"/>
          <w14:ligatures w14:val="none"/>
        </w:rPr>
        <w:t>We provide a supportive and inclusive working environment, and a comprehensive range of employee benefits, including:</w:t>
      </w:r>
    </w:p>
    <w:p w14:paraId="3EE01286" w14:textId="77777777" w:rsidR="00A06458" w:rsidRPr="00A06458" w:rsidRDefault="00A06458" w:rsidP="00A06458">
      <w:pPr>
        <w:numPr>
          <w:ilvl w:val="0"/>
          <w:numId w:val="11"/>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Competitive salary aligned to NHS Agenda for Change Band 6.</w:t>
      </w:r>
    </w:p>
    <w:p w14:paraId="35337885" w14:textId="77777777" w:rsidR="00A06458" w:rsidRPr="00A06458" w:rsidRDefault="00A06458" w:rsidP="00A06458">
      <w:pPr>
        <w:numPr>
          <w:ilvl w:val="0"/>
          <w:numId w:val="11"/>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25 days annual leave + Bank Holidays (rising with service).</w:t>
      </w:r>
    </w:p>
    <w:p w14:paraId="12A357FE" w14:textId="77777777" w:rsidR="00A06458" w:rsidRPr="00A06458" w:rsidRDefault="00A06458" w:rsidP="00A06458">
      <w:pPr>
        <w:numPr>
          <w:ilvl w:val="0"/>
          <w:numId w:val="11"/>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Comprehensive training and development opportunities.</w:t>
      </w:r>
    </w:p>
    <w:p w14:paraId="1F735E4D" w14:textId="77777777" w:rsidR="00A06458" w:rsidRPr="00A06458" w:rsidRDefault="00A06458" w:rsidP="00A06458">
      <w:pPr>
        <w:numPr>
          <w:ilvl w:val="0"/>
          <w:numId w:val="11"/>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Clinical supervision and reflective practice sessions.</w:t>
      </w:r>
    </w:p>
    <w:p w14:paraId="27F57E33" w14:textId="77777777" w:rsidR="00A06458" w:rsidRPr="00A06458" w:rsidRDefault="00A06458" w:rsidP="00A06458">
      <w:pPr>
        <w:numPr>
          <w:ilvl w:val="0"/>
          <w:numId w:val="11"/>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Flexible working options where possible.</w:t>
      </w:r>
    </w:p>
    <w:p w14:paraId="0FF73648" w14:textId="77777777" w:rsidR="00A06458" w:rsidRPr="00A06458" w:rsidRDefault="00A06458" w:rsidP="00A06458">
      <w:pPr>
        <w:numPr>
          <w:ilvl w:val="0"/>
          <w:numId w:val="11"/>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Workplace pension scheme.</w:t>
      </w:r>
    </w:p>
    <w:p w14:paraId="19EA3423" w14:textId="77777777" w:rsidR="00A06458" w:rsidRPr="00A06458" w:rsidRDefault="00A06458" w:rsidP="00A06458">
      <w:pPr>
        <w:numPr>
          <w:ilvl w:val="0"/>
          <w:numId w:val="11"/>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Enhanced Maternity/Paternity/Adoption pay.</w:t>
      </w:r>
    </w:p>
    <w:p w14:paraId="48DEDD3C" w14:textId="77777777" w:rsidR="00A06458" w:rsidRPr="00A06458" w:rsidRDefault="00A06458" w:rsidP="00A06458">
      <w:pPr>
        <w:numPr>
          <w:ilvl w:val="0"/>
          <w:numId w:val="11"/>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Access to Employee Assistance Programme (EAP) and wellbeing support.</w:t>
      </w:r>
    </w:p>
    <w:p w14:paraId="28DA1B51" w14:textId="77777777" w:rsidR="00A06458" w:rsidRPr="00A06458" w:rsidRDefault="00000000" w:rsidP="00A06458">
      <w:pPr>
        <w:spacing w:after="0" w:line="240" w:lineRule="auto"/>
        <w:ind w:left="0" w:right="0" w:firstLine="0"/>
        <w:jc w:val="left"/>
        <w:rPr>
          <w:color w:val="auto"/>
          <w:kern w:val="0"/>
          <w:sz w:val="24"/>
          <w14:ligatures w14:val="none"/>
        </w:rPr>
      </w:pPr>
      <w:r>
        <w:rPr>
          <w:color w:val="auto"/>
          <w:kern w:val="0"/>
          <w:sz w:val="24"/>
          <w14:ligatures w14:val="none"/>
        </w:rPr>
        <w:pict w14:anchorId="4E33FC16">
          <v:rect id="_x0000_i1029" style="width:0;height:1.5pt" o:hralign="center" o:hrstd="t" o:hr="t" fillcolor="#a0a0a0" stroked="f"/>
        </w:pict>
      </w:r>
    </w:p>
    <w:p w14:paraId="5256C811" w14:textId="77777777" w:rsidR="00A06458" w:rsidRPr="00A06458" w:rsidRDefault="00A06458" w:rsidP="00A06458">
      <w:pPr>
        <w:spacing w:before="100" w:beforeAutospacing="1" w:after="100" w:afterAutospacing="1" w:line="240" w:lineRule="auto"/>
        <w:ind w:left="0" w:right="0" w:firstLine="0"/>
        <w:jc w:val="left"/>
        <w:outlineLvl w:val="2"/>
        <w:rPr>
          <w:b/>
          <w:bCs/>
          <w:color w:val="auto"/>
          <w:kern w:val="0"/>
          <w:sz w:val="27"/>
          <w:szCs w:val="27"/>
          <w14:ligatures w14:val="none"/>
        </w:rPr>
      </w:pPr>
      <w:r w:rsidRPr="00A06458">
        <w:rPr>
          <w:b/>
          <w:bCs/>
          <w:color w:val="auto"/>
          <w:kern w:val="0"/>
          <w:sz w:val="27"/>
          <w:szCs w:val="27"/>
          <w14:ligatures w14:val="none"/>
        </w:rPr>
        <w:t>Ready to join us?</w:t>
      </w:r>
    </w:p>
    <w:p w14:paraId="6646259D" w14:textId="77777777"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color w:val="auto"/>
          <w:kern w:val="0"/>
          <w:sz w:val="24"/>
          <w14:ligatures w14:val="none"/>
        </w:rPr>
        <w:t>If you share our values and want to be part of a team that believes in the power of recovery, we’d love to hear from you.</w:t>
      </w:r>
    </w:p>
    <w:p w14:paraId="2C1DF864" w14:textId="77777777"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color w:val="auto"/>
          <w:kern w:val="0"/>
          <w:sz w:val="24"/>
          <w14:ligatures w14:val="none"/>
        </w:rPr>
        <w:t xml:space="preserve">Click </w:t>
      </w:r>
      <w:r w:rsidRPr="00A06458">
        <w:rPr>
          <w:b/>
          <w:bCs/>
          <w:color w:val="auto"/>
          <w:kern w:val="0"/>
          <w:sz w:val="24"/>
          <w14:ligatures w14:val="none"/>
        </w:rPr>
        <w:t>Apply Now</w:t>
      </w:r>
      <w:r w:rsidRPr="00A06458">
        <w:rPr>
          <w:color w:val="auto"/>
          <w:kern w:val="0"/>
          <w:sz w:val="24"/>
          <w14:ligatures w14:val="none"/>
        </w:rPr>
        <w:t xml:space="preserve"> to submit your CV and cover letter, addressing the person specification in the job description.</w:t>
      </w:r>
    </w:p>
    <w:p w14:paraId="14CECD94" w14:textId="369906A0" w:rsidR="00A06458" w:rsidRPr="00A06458" w:rsidRDefault="00A06458" w:rsidP="00A06458">
      <w:pPr>
        <w:spacing w:before="100" w:beforeAutospacing="1" w:after="100" w:afterAutospacing="1" w:line="240" w:lineRule="auto"/>
        <w:ind w:left="0" w:right="0" w:firstLine="0"/>
        <w:jc w:val="left"/>
        <w:rPr>
          <w:color w:val="auto"/>
          <w:kern w:val="0"/>
          <w:sz w:val="24"/>
          <w14:ligatures w14:val="none"/>
        </w:rPr>
      </w:pPr>
      <w:r w:rsidRPr="00A06458">
        <w:rPr>
          <w:color w:val="auto"/>
          <w:kern w:val="0"/>
          <w:sz w:val="24"/>
          <w14:ligatures w14:val="none"/>
        </w:rPr>
        <w:t xml:space="preserve">For an informal discussion about the role, please contact [Terence </w:t>
      </w:r>
      <w:proofErr w:type="spellStart"/>
      <w:r w:rsidRPr="00A06458">
        <w:rPr>
          <w:color w:val="auto"/>
          <w:kern w:val="0"/>
          <w:sz w:val="24"/>
          <w14:ligatures w14:val="none"/>
        </w:rPr>
        <w:t>Nchini</w:t>
      </w:r>
      <w:r>
        <w:rPr>
          <w:color w:val="auto"/>
          <w:kern w:val="0"/>
          <w:sz w:val="24"/>
          <w14:ligatures w14:val="none"/>
        </w:rPr>
        <w:t>,</w:t>
      </w:r>
      <w:proofErr w:type="spellEnd"/>
      <w:r>
        <w:rPr>
          <w:color w:val="auto"/>
          <w:kern w:val="0"/>
          <w:sz w:val="24"/>
          <w14:ligatures w14:val="none"/>
        </w:rPr>
        <w:t xml:space="preserve">  Terence.nchini@forwardtrust.org.uk</w:t>
      </w:r>
      <w:r w:rsidRPr="00A06458">
        <w:rPr>
          <w:color w:val="auto"/>
          <w:kern w:val="0"/>
          <w:sz w:val="24"/>
          <w14:ligatures w14:val="none"/>
        </w:rPr>
        <w:t>].</w:t>
      </w:r>
    </w:p>
    <w:p w14:paraId="5CB1518C" w14:textId="77777777" w:rsidR="00A06458" w:rsidRPr="00A06458" w:rsidRDefault="00000000" w:rsidP="00A06458">
      <w:pPr>
        <w:spacing w:after="0" w:line="240" w:lineRule="auto"/>
        <w:ind w:left="0" w:right="0" w:firstLine="0"/>
        <w:jc w:val="left"/>
        <w:rPr>
          <w:color w:val="auto"/>
          <w:kern w:val="0"/>
          <w:sz w:val="24"/>
          <w14:ligatures w14:val="none"/>
        </w:rPr>
      </w:pPr>
      <w:r>
        <w:rPr>
          <w:color w:val="auto"/>
          <w:kern w:val="0"/>
          <w:sz w:val="24"/>
          <w14:ligatures w14:val="none"/>
        </w:rPr>
        <w:lastRenderedPageBreak/>
        <w:pict w14:anchorId="3B5AB594">
          <v:rect id="_x0000_i1030" style="width:0;height:1.5pt" o:hralign="center" o:hrstd="t" o:hr="t" fillcolor="#a0a0a0" stroked="f"/>
        </w:pict>
      </w:r>
    </w:p>
    <w:p w14:paraId="25BA5D3C" w14:textId="77777777" w:rsidR="00A06458" w:rsidRPr="00A06458" w:rsidRDefault="00A06458" w:rsidP="00A06458">
      <w:pPr>
        <w:spacing w:before="100" w:beforeAutospacing="1" w:after="100" w:afterAutospacing="1" w:line="240" w:lineRule="auto"/>
        <w:ind w:left="0" w:right="0" w:firstLine="0"/>
        <w:jc w:val="left"/>
        <w:rPr>
          <w:b/>
          <w:bCs/>
          <w:color w:val="auto"/>
          <w:kern w:val="0"/>
          <w:sz w:val="24"/>
          <w14:ligatures w14:val="none"/>
        </w:rPr>
      </w:pPr>
      <w:r w:rsidRPr="00A06458">
        <w:rPr>
          <w:b/>
          <w:bCs/>
          <w:color w:val="auto"/>
          <w:kern w:val="0"/>
          <w:sz w:val="24"/>
          <w14:ligatures w14:val="none"/>
        </w:rPr>
        <w:t>Additional Information</w:t>
      </w:r>
    </w:p>
    <w:p w14:paraId="7997844F" w14:textId="77777777" w:rsidR="00A06458" w:rsidRPr="00A06458" w:rsidRDefault="00A06458" w:rsidP="00A06458">
      <w:pPr>
        <w:numPr>
          <w:ilvl w:val="0"/>
          <w:numId w:val="12"/>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Enhanced DBS check required.</w:t>
      </w:r>
    </w:p>
    <w:p w14:paraId="44BBCFC6" w14:textId="77777777" w:rsidR="00A06458" w:rsidRPr="00A06458" w:rsidRDefault="00A06458" w:rsidP="00A06458">
      <w:pPr>
        <w:numPr>
          <w:ilvl w:val="0"/>
          <w:numId w:val="12"/>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Some evening or weekend work may be required.</w:t>
      </w:r>
    </w:p>
    <w:p w14:paraId="19925D33" w14:textId="247A2F3F" w:rsidR="00A06458" w:rsidRPr="00A06458" w:rsidRDefault="00A06458" w:rsidP="00A06458">
      <w:pPr>
        <w:numPr>
          <w:ilvl w:val="0"/>
          <w:numId w:val="12"/>
        </w:numPr>
        <w:spacing w:before="100" w:beforeAutospacing="1" w:after="100" w:afterAutospacing="1" w:line="240" w:lineRule="auto"/>
        <w:ind w:right="0"/>
        <w:jc w:val="left"/>
        <w:rPr>
          <w:color w:val="auto"/>
          <w:kern w:val="0"/>
          <w:sz w:val="24"/>
          <w14:ligatures w14:val="none"/>
        </w:rPr>
      </w:pPr>
      <w:r w:rsidRPr="00A06458">
        <w:rPr>
          <w:color w:val="auto"/>
          <w:kern w:val="0"/>
          <w:sz w:val="24"/>
          <w14:ligatures w14:val="none"/>
        </w:rPr>
        <w:t>We are committed to equality, diversity, and inclusion. We welcome applications from all sections of the community</w:t>
      </w:r>
      <w:r w:rsidR="00B80F4A">
        <w:rPr>
          <w:color w:val="auto"/>
          <w:kern w:val="0"/>
          <w:sz w:val="24"/>
          <w14:ligatures w14:val="none"/>
        </w:rPr>
        <w:t>,</w:t>
      </w:r>
      <w:r w:rsidRPr="00A06458">
        <w:rPr>
          <w:color w:val="auto"/>
          <w:kern w:val="0"/>
          <w:sz w:val="24"/>
          <w14:ligatures w14:val="none"/>
        </w:rPr>
        <w:t xml:space="preserve"> including those with lived experience of addiction, mental health, or the criminal justice system.</w:t>
      </w:r>
    </w:p>
    <w:p w14:paraId="7394BA8F" w14:textId="6C1979AE" w:rsidR="00205EB1" w:rsidRDefault="00205EB1" w:rsidP="00A06458">
      <w:pPr>
        <w:spacing w:after="0" w:line="259" w:lineRule="auto"/>
        <w:ind w:left="578" w:right="0" w:firstLine="0"/>
        <w:jc w:val="left"/>
      </w:pPr>
    </w:p>
    <w:sectPr w:rsidR="00205EB1">
      <w:headerReference w:type="even" r:id="rId7"/>
      <w:headerReference w:type="default" r:id="rId8"/>
      <w:footerReference w:type="even" r:id="rId9"/>
      <w:footerReference w:type="default" r:id="rId10"/>
      <w:headerReference w:type="first" r:id="rId11"/>
      <w:footerReference w:type="first" r:id="rId12"/>
      <w:pgSz w:w="12240" w:h="15840"/>
      <w:pgMar w:top="1358" w:right="1883" w:bottom="1619" w:left="1858" w:header="535"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720C2" w14:textId="77777777" w:rsidR="00111CB6" w:rsidRDefault="00111CB6">
      <w:pPr>
        <w:spacing w:after="0" w:line="240" w:lineRule="auto"/>
      </w:pPr>
      <w:r>
        <w:separator/>
      </w:r>
    </w:p>
  </w:endnote>
  <w:endnote w:type="continuationSeparator" w:id="0">
    <w:p w14:paraId="7AF60F3A" w14:textId="77777777" w:rsidR="00111CB6" w:rsidRDefault="0011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0A90" w14:textId="77777777" w:rsidR="00205EB1" w:rsidRDefault="00000000">
    <w:pPr>
      <w:spacing w:after="0" w:line="259" w:lineRule="auto"/>
      <w:ind w:left="14" w:right="0" w:firstLine="0"/>
      <w:jc w:val="left"/>
    </w:pPr>
    <w: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BA0C" w14:textId="77777777" w:rsidR="00205EB1" w:rsidRDefault="00000000">
    <w:pPr>
      <w:spacing w:after="0" w:line="259" w:lineRule="auto"/>
      <w:ind w:left="14" w:right="0" w:firstLine="0"/>
      <w:jc w:val="left"/>
    </w:pPr>
    <w: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798E" w14:textId="77777777" w:rsidR="00205EB1" w:rsidRDefault="00000000">
    <w:pPr>
      <w:spacing w:after="0" w:line="259" w:lineRule="auto"/>
      <w:ind w:left="14" w:right="0" w:firstLine="0"/>
      <w:jc w:val="left"/>
    </w:pPr>
    <w: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A443" w14:textId="77777777" w:rsidR="00111CB6" w:rsidRDefault="00111CB6">
      <w:pPr>
        <w:spacing w:after="0" w:line="240" w:lineRule="auto"/>
      </w:pPr>
      <w:r>
        <w:separator/>
      </w:r>
    </w:p>
  </w:footnote>
  <w:footnote w:type="continuationSeparator" w:id="0">
    <w:p w14:paraId="09DB23CC" w14:textId="77777777" w:rsidR="00111CB6" w:rsidRDefault="00111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8737" w14:textId="77777777" w:rsidR="00205EB1" w:rsidRDefault="00000000">
    <w:pPr>
      <w:spacing w:after="0" w:line="259" w:lineRule="auto"/>
      <w:ind w:left="-1858" w:right="13" w:firstLine="0"/>
      <w:jc w:val="left"/>
    </w:pPr>
    <w:r>
      <w:rPr>
        <w:noProof/>
      </w:rPr>
      <w:drawing>
        <wp:anchor distT="0" distB="0" distL="114300" distR="114300" simplePos="0" relativeHeight="251658240" behindDoc="0" locked="0" layoutInCell="1" allowOverlap="0" wp14:anchorId="5DF8F1B2" wp14:editId="325D2C15">
          <wp:simplePos x="0" y="0"/>
          <wp:positionH relativeFrom="page">
            <wp:posOffset>4463796</wp:posOffset>
          </wp:positionH>
          <wp:positionV relativeFrom="page">
            <wp:posOffset>339852</wp:posOffset>
          </wp:positionV>
          <wp:extent cx="2104644" cy="5181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104644" cy="5181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B6C5" w14:textId="77777777" w:rsidR="00205EB1" w:rsidRDefault="00000000">
    <w:pPr>
      <w:spacing w:after="0" w:line="259" w:lineRule="auto"/>
      <w:ind w:left="-1858" w:right="13" w:firstLine="0"/>
      <w:jc w:val="left"/>
    </w:pPr>
    <w:r>
      <w:rPr>
        <w:noProof/>
      </w:rPr>
      <w:drawing>
        <wp:anchor distT="0" distB="0" distL="114300" distR="114300" simplePos="0" relativeHeight="251659264" behindDoc="0" locked="0" layoutInCell="1" allowOverlap="0" wp14:anchorId="3B70E31E" wp14:editId="74C5C64B">
          <wp:simplePos x="0" y="0"/>
          <wp:positionH relativeFrom="page">
            <wp:posOffset>4463796</wp:posOffset>
          </wp:positionH>
          <wp:positionV relativeFrom="page">
            <wp:posOffset>339852</wp:posOffset>
          </wp:positionV>
          <wp:extent cx="2104644" cy="518160"/>
          <wp:effectExtent l="0" t="0" r="0" b="0"/>
          <wp:wrapSquare wrapText="bothSides"/>
          <wp:docPr id="634364112" name="Picture 63436411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104644" cy="5181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01DF" w14:textId="77777777" w:rsidR="00205EB1" w:rsidRDefault="00000000">
    <w:pPr>
      <w:spacing w:after="0" w:line="259" w:lineRule="auto"/>
      <w:ind w:left="-1858" w:right="13" w:firstLine="0"/>
      <w:jc w:val="left"/>
    </w:pPr>
    <w:r>
      <w:rPr>
        <w:noProof/>
      </w:rPr>
      <w:drawing>
        <wp:anchor distT="0" distB="0" distL="114300" distR="114300" simplePos="0" relativeHeight="251660288" behindDoc="0" locked="0" layoutInCell="1" allowOverlap="0" wp14:anchorId="625527A0" wp14:editId="77DE130B">
          <wp:simplePos x="0" y="0"/>
          <wp:positionH relativeFrom="page">
            <wp:posOffset>4463796</wp:posOffset>
          </wp:positionH>
          <wp:positionV relativeFrom="page">
            <wp:posOffset>339852</wp:posOffset>
          </wp:positionV>
          <wp:extent cx="2104644" cy="518160"/>
          <wp:effectExtent l="0" t="0" r="0" b="0"/>
          <wp:wrapSquare wrapText="bothSides"/>
          <wp:docPr id="130329439" name="Picture 13032943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104644" cy="518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794"/>
    <w:multiLevelType w:val="hybridMultilevel"/>
    <w:tmpl w:val="02E0BD5E"/>
    <w:lvl w:ilvl="0" w:tplc="3BAEE260">
      <w:start w:val="1"/>
      <w:numFmt w:val="bullet"/>
      <w:lvlText w:val="•"/>
      <w:lvlJc w:val="left"/>
      <w:pPr>
        <w:ind w:left="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52C84E8">
      <w:start w:val="1"/>
      <w:numFmt w:val="bullet"/>
      <w:lvlText w:val="o"/>
      <w:lvlJc w:val="left"/>
      <w:pPr>
        <w:ind w:left="1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4E0FC8E">
      <w:start w:val="1"/>
      <w:numFmt w:val="bullet"/>
      <w:lvlText w:val="▪"/>
      <w:lvlJc w:val="left"/>
      <w:pPr>
        <w:ind w:left="2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70829DE">
      <w:start w:val="1"/>
      <w:numFmt w:val="bullet"/>
      <w:lvlText w:val="•"/>
      <w:lvlJc w:val="left"/>
      <w:pPr>
        <w:ind w:left="2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F0021D8">
      <w:start w:val="1"/>
      <w:numFmt w:val="bullet"/>
      <w:lvlText w:val="o"/>
      <w:lvlJc w:val="left"/>
      <w:pPr>
        <w:ind w:left="3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45E222A">
      <w:start w:val="1"/>
      <w:numFmt w:val="bullet"/>
      <w:lvlText w:val="▪"/>
      <w:lvlJc w:val="left"/>
      <w:pPr>
        <w:ind w:left="43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F54E7D0">
      <w:start w:val="1"/>
      <w:numFmt w:val="bullet"/>
      <w:lvlText w:val="•"/>
      <w:lvlJc w:val="left"/>
      <w:pPr>
        <w:ind w:left="50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70E6506">
      <w:start w:val="1"/>
      <w:numFmt w:val="bullet"/>
      <w:lvlText w:val="o"/>
      <w:lvlJc w:val="left"/>
      <w:pPr>
        <w:ind w:left="57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C3C4CBC">
      <w:start w:val="1"/>
      <w:numFmt w:val="bullet"/>
      <w:lvlText w:val="▪"/>
      <w:lvlJc w:val="left"/>
      <w:pPr>
        <w:ind w:left="64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95E518A"/>
    <w:multiLevelType w:val="hybridMultilevel"/>
    <w:tmpl w:val="CAC43E42"/>
    <w:lvl w:ilvl="0" w:tplc="C1DA53BA">
      <w:start w:val="1"/>
      <w:numFmt w:val="bullet"/>
      <w:lvlText w:val="•"/>
      <w:lvlJc w:val="left"/>
      <w:pPr>
        <w:ind w:left="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CC53EC">
      <w:start w:val="1"/>
      <w:numFmt w:val="bullet"/>
      <w:lvlText w:val="o"/>
      <w:lvlJc w:val="left"/>
      <w:pPr>
        <w:ind w:left="1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D909D9A">
      <w:start w:val="1"/>
      <w:numFmt w:val="bullet"/>
      <w:lvlText w:val="▪"/>
      <w:lvlJc w:val="left"/>
      <w:pPr>
        <w:ind w:left="2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9683C40">
      <w:start w:val="1"/>
      <w:numFmt w:val="bullet"/>
      <w:lvlText w:val="•"/>
      <w:lvlJc w:val="left"/>
      <w:pPr>
        <w:ind w:left="2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F4A98F2">
      <w:start w:val="1"/>
      <w:numFmt w:val="bullet"/>
      <w:lvlText w:val="o"/>
      <w:lvlJc w:val="left"/>
      <w:pPr>
        <w:ind w:left="3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0DE907E">
      <w:start w:val="1"/>
      <w:numFmt w:val="bullet"/>
      <w:lvlText w:val="▪"/>
      <w:lvlJc w:val="left"/>
      <w:pPr>
        <w:ind w:left="43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03EEE12">
      <w:start w:val="1"/>
      <w:numFmt w:val="bullet"/>
      <w:lvlText w:val="•"/>
      <w:lvlJc w:val="left"/>
      <w:pPr>
        <w:ind w:left="50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6A64738">
      <w:start w:val="1"/>
      <w:numFmt w:val="bullet"/>
      <w:lvlText w:val="o"/>
      <w:lvlJc w:val="left"/>
      <w:pPr>
        <w:ind w:left="57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D0CAE26">
      <w:start w:val="1"/>
      <w:numFmt w:val="bullet"/>
      <w:lvlText w:val="▪"/>
      <w:lvlJc w:val="left"/>
      <w:pPr>
        <w:ind w:left="64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69C5E45"/>
    <w:multiLevelType w:val="hybridMultilevel"/>
    <w:tmpl w:val="9E7C92C0"/>
    <w:lvl w:ilvl="0" w:tplc="5FB41A9A">
      <w:start w:val="1"/>
      <w:numFmt w:val="bullet"/>
      <w:lvlText w:val="•"/>
      <w:lvlJc w:val="left"/>
      <w:pPr>
        <w:ind w:left="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6CAC178">
      <w:start w:val="1"/>
      <w:numFmt w:val="bullet"/>
      <w:lvlText w:val="o"/>
      <w:lvlJc w:val="left"/>
      <w:pPr>
        <w:ind w:left="1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3E8006">
      <w:start w:val="1"/>
      <w:numFmt w:val="bullet"/>
      <w:lvlText w:val="▪"/>
      <w:lvlJc w:val="left"/>
      <w:pPr>
        <w:ind w:left="2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780F874">
      <w:start w:val="1"/>
      <w:numFmt w:val="bullet"/>
      <w:lvlText w:val="•"/>
      <w:lvlJc w:val="left"/>
      <w:pPr>
        <w:ind w:left="2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AF69346">
      <w:start w:val="1"/>
      <w:numFmt w:val="bullet"/>
      <w:lvlText w:val="o"/>
      <w:lvlJc w:val="left"/>
      <w:pPr>
        <w:ind w:left="3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7026322">
      <w:start w:val="1"/>
      <w:numFmt w:val="bullet"/>
      <w:lvlText w:val="▪"/>
      <w:lvlJc w:val="left"/>
      <w:pPr>
        <w:ind w:left="43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EA47DA">
      <w:start w:val="1"/>
      <w:numFmt w:val="bullet"/>
      <w:lvlText w:val="•"/>
      <w:lvlJc w:val="left"/>
      <w:pPr>
        <w:ind w:left="50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6C47418">
      <w:start w:val="1"/>
      <w:numFmt w:val="bullet"/>
      <w:lvlText w:val="o"/>
      <w:lvlJc w:val="left"/>
      <w:pPr>
        <w:ind w:left="57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4F07736">
      <w:start w:val="1"/>
      <w:numFmt w:val="bullet"/>
      <w:lvlText w:val="▪"/>
      <w:lvlJc w:val="left"/>
      <w:pPr>
        <w:ind w:left="64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8F3B7E"/>
    <w:multiLevelType w:val="hybridMultilevel"/>
    <w:tmpl w:val="0382D1D8"/>
    <w:lvl w:ilvl="0" w:tplc="01009B74">
      <w:start w:val="1"/>
      <w:numFmt w:val="bullet"/>
      <w:lvlText w:val="•"/>
      <w:lvlJc w:val="left"/>
      <w:pPr>
        <w:ind w:left="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E8C9766">
      <w:start w:val="1"/>
      <w:numFmt w:val="bullet"/>
      <w:lvlText w:val="o"/>
      <w:lvlJc w:val="left"/>
      <w:pPr>
        <w:ind w:left="1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308CE4C">
      <w:start w:val="1"/>
      <w:numFmt w:val="bullet"/>
      <w:lvlText w:val="▪"/>
      <w:lvlJc w:val="left"/>
      <w:pPr>
        <w:ind w:left="2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4E4E55C">
      <w:start w:val="1"/>
      <w:numFmt w:val="bullet"/>
      <w:lvlText w:val="•"/>
      <w:lvlJc w:val="left"/>
      <w:pPr>
        <w:ind w:left="2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F1629AA">
      <w:start w:val="1"/>
      <w:numFmt w:val="bullet"/>
      <w:lvlText w:val="o"/>
      <w:lvlJc w:val="left"/>
      <w:pPr>
        <w:ind w:left="3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52F116">
      <w:start w:val="1"/>
      <w:numFmt w:val="bullet"/>
      <w:lvlText w:val="▪"/>
      <w:lvlJc w:val="left"/>
      <w:pPr>
        <w:ind w:left="43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BC286FE">
      <w:start w:val="1"/>
      <w:numFmt w:val="bullet"/>
      <w:lvlText w:val="•"/>
      <w:lvlJc w:val="left"/>
      <w:pPr>
        <w:ind w:left="50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F742CCA">
      <w:start w:val="1"/>
      <w:numFmt w:val="bullet"/>
      <w:lvlText w:val="o"/>
      <w:lvlJc w:val="left"/>
      <w:pPr>
        <w:ind w:left="57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D4C43A">
      <w:start w:val="1"/>
      <w:numFmt w:val="bullet"/>
      <w:lvlText w:val="▪"/>
      <w:lvlJc w:val="left"/>
      <w:pPr>
        <w:ind w:left="64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215E89"/>
    <w:multiLevelType w:val="hybridMultilevel"/>
    <w:tmpl w:val="D24EA0F4"/>
    <w:lvl w:ilvl="0" w:tplc="2B4A01F2">
      <w:start w:val="1"/>
      <w:numFmt w:val="bullet"/>
      <w:lvlText w:val="•"/>
      <w:lvlJc w:val="left"/>
      <w:pPr>
        <w:ind w:left="12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910B8E8">
      <w:start w:val="1"/>
      <w:numFmt w:val="bullet"/>
      <w:lvlText w:val="o"/>
      <w:lvlJc w:val="left"/>
      <w:pPr>
        <w:ind w:left="18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CA60E8">
      <w:start w:val="1"/>
      <w:numFmt w:val="bullet"/>
      <w:lvlText w:val="▪"/>
      <w:lvlJc w:val="left"/>
      <w:pPr>
        <w:ind w:left="25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BF0723A">
      <w:start w:val="1"/>
      <w:numFmt w:val="bullet"/>
      <w:lvlText w:val="•"/>
      <w:lvlJc w:val="left"/>
      <w:pPr>
        <w:ind w:left="33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1D04372">
      <w:start w:val="1"/>
      <w:numFmt w:val="bullet"/>
      <w:lvlText w:val="o"/>
      <w:lvlJc w:val="left"/>
      <w:pPr>
        <w:ind w:left="40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F0EFF60">
      <w:start w:val="1"/>
      <w:numFmt w:val="bullet"/>
      <w:lvlText w:val="▪"/>
      <w:lvlJc w:val="left"/>
      <w:pPr>
        <w:ind w:left="4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0E6FE46">
      <w:start w:val="1"/>
      <w:numFmt w:val="bullet"/>
      <w:lvlText w:val="•"/>
      <w:lvlJc w:val="left"/>
      <w:pPr>
        <w:ind w:left="5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2027490">
      <w:start w:val="1"/>
      <w:numFmt w:val="bullet"/>
      <w:lvlText w:val="o"/>
      <w:lvlJc w:val="left"/>
      <w:pPr>
        <w:ind w:left="6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0845920">
      <w:start w:val="1"/>
      <w:numFmt w:val="bullet"/>
      <w:lvlText w:val="▪"/>
      <w:lvlJc w:val="left"/>
      <w:pPr>
        <w:ind w:left="6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34D4484"/>
    <w:multiLevelType w:val="hybridMultilevel"/>
    <w:tmpl w:val="769EF094"/>
    <w:lvl w:ilvl="0" w:tplc="25E07A1C">
      <w:start w:val="1"/>
      <w:numFmt w:val="bullet"/>
      <w:lvlText w:val="•"/>
      <w:lvlJc w:val="left"/>
      <w:pPr>
        <w:ind w:left="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680724">
      <w:start w:val="1"/>
      <w:numFmt w:val="bullet"/>
      <w:lvlText w:val="o"/>
      <w:lvlJc w:val="left"/>
      <w:pPr>
        <w:ind w:left="1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A3AB792">
      <w:start w:val="1"/>
      <w:numFmt w:val="bullet"/>
      <w:lvlText w:val="▪"/>
      <w:lvlJc w:val="left"/>
      <w:pPr>
        <w:ind w:left="2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3061496">
      <w:start w:val="1"/>
      <w:numFmt w:val="bullet"/>
      <w:lvlText w:val="•"/>
      <w:lvlJc w:val="left"/>
      <w:pPr>
        <w:ind w:left="2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954FB12">
      <w:start w:val="1"/>
      <w:numFmt w:val="bullet"/>
      <w:lvlText w:val="o"/>
      <w:lvlJc w:val="left"/>
      <w:pPr>
        <w:ind w:left="3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A6FB8C">
      <w:start w:val="1"/>
      <w:numFmt w:val="bullet"/>
      <w:lvlText w:val="▪"/>
      <w:lvlJc w:val="left"/>
      <w:pPr>
        <w:ind w:left="43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EC4B174">
      <w:start w:val="1"/>
      <w:numFmt w:val="bullet"/>
      <w:lvlText w:val="•"/>
      <w:lvlJc w:val="left"/>
      <w:pPr>
        <w:ind w:left="50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E2C96E8">
      <w:start w:val="1"/>
      <w:numFmt w:val="bullet"/>
      <w:lvlText w:val="o"/>
      <w:lvlJc w:val="left"/>
      <w:pPr>
        <w:ind w:left="57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6DEDF9E">
      <w:start w:val="1"/>
      <w:numFmt w:val="bullet"/>
      <w:lvlText w:val="▪"/>
      <w:lvlJc w:val="left"/>
      <w:pPr>
        <w:ind w:left="64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44F7085"/>
    <w:multiLevelType w:val="hybridMultilevel"/>
    <w:tmpl w:val="FAB0DF9A"/>
    <w:lvl w:ilvl="0" w:tplc="9BE2BFD2">
      <w:start w:val="1"/>
      <w:numFmt w:val="bullet"/>
      <w:lvlText w:val="•"/>
      <w:lvlJc w:val="left"/>
      <w:pPr>
        <w:ind w:left="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EF0AEE0">
      <w:start w:val="1"/>
      <w:numFmt w:val="bullet"/>
      <w:lvlText w:val="o"/>
      <w:lvlJc w:val="left"/>
      <w:pPr>
        <w:ind w:left="1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634B2C8">
      <w:start w:val="1"/>
      <w:numFmt w:val="bullet"/>
      <w:lvlText w:val="▪"/>
      <w:lvlJc w:val="left"/>
      <w:pPr>
        <w:ind w:left="2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2B489AC">
      <w:start w:val="1"/>
      <w:numFmt w:val="bullet"/>
      <w:lvlText w:val="•"/>
      <w:lvlJc w:val="left"/>
      <w:pPr>
        <w:ind w:left="2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3025CFA">
      <w:start w:val="1"/>
      <w:numFmt w:val="bullet"/>
      <w:lvlText w:val="o"/>
      <w:lvlJc w:val="left"/>
      <w:pPr>
        <w:ind w:left="3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2029E3E">
      <w:start w:val="1"/>
      <w:numFmt w:val="bullet"/>
      <w:lvlText w:val="▪"/>
      <w:lvlJc w:val="left"/>
      <w:pPr>
        <w:ind w:left="43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7EA1A4A">
      <w:start w:val="1"/>
      <w:numFmt w:val="bullet"/>
      <w:lvlText w:val="•"/>
      <w:lvlJc w:val="left"/>
      <w:pPr>
        <w:ind w:left="50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0C249C0">
      <w:start w:val="1"/>
      <w:numFmt w:val="bullet"/>
      <w:lvlText w:val="o"/>
      <w:lvlJc w:val="left"/>
      <w:pPr>
        <w:ind w:left="57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1D848D8">
      <w:start w:val="1"/>
      <w:numFmt w:val="bullet"/>
      <w:lvlText w:val="▪"/>
      <w:lvlJc w:val="left"/>
      <w:pPr>
        <w:ind w:left="64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80A04E6"/>
    <w:multiLevelType w:val="multilevel"/>
    <w:tmpl w:val="4FF4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C3ECE"/>
    <w:multiLevelType w:val="multilevel"/>
    <w:tmpl w:val="57CE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92C22"/>
    <w:multiLevelType w:val="hybridMultilevel"/>
    <w:tmpl w:val="812E5BE0"/>
    <w:lvl w:ilvl="0" w:tplc="2B70BCBE">
      <w:start w:val="1"/>
      <w:numFmt w:val="bullet"/>
      <w:lvlText w:val="•"/>
      <w:lvlJc w:val="left"/>
      <w:pPr>
        <w:ind w:left="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54AF222">
      <w:start w:val="1"/>
      <w:numFmt w:val="bullet"/>
      <w:lvlText w:val="o"/>
      <w:lvlJc w:val="left"/>
      <w:pPr>
        <w:ind w:left="11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7EABD1E">
      <w:start w:val="1"/>
      <w:numFmt w:val="bullet"/>
      <w:lvlText w:val="▪"/>
      <w:lvlJc w:val="left"/>
      <w:pPr>
        <w:ind w:left="18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FB4DD02">
      <w:start w:val="1"/>
      <w:numFmt w:val="bullet"/>
      <w:lvlText w:val="•"/>
      <w:lvlJc w:val="left"/>
      <w:pPr>
        <w:ind w:left="25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9708340">
      <w:start w:val="1"/>
      <w:numFmt w:val="bullet"/>
      <w:lvlText w:val="o"/>
      <w:lvlJc w:val="left"/>
      <w:pPr>
        <w:ind w:left="32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34AC092">
      <w:start w:val="1"/>
      <w:numFmt w:val="bullet"/>
      <w:lvlText w:val="▪"/>
      <w:lvlJc w:val="left"/>
      <w:pPr>
        <w:ind w:left="40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DD2F974">
      <w:start w:val="1"/>
      <w:numFmt w:val="bullet"/>
      <w:lvlText w:val="•"/>
      <w:lvlJc w:val="left"/>
      <w:pPr>
        <w:ind w:left="47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DA24576">
      <w:start w:val="1"/>
      <w:numFmt w:val="bullet"/>
      <w:lvlText w:val="o"/>
      <w:lvlJc w:val="left"/>
      <w:pPr>
        <w:ind w:left="54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64A787A">
      <w:start w:val="1"/>
      <w:numFmt w:val="bullet"/>
      <w:lvlText w:val="▪"/>
      <w:lvlJc w:val="left"/>
      <w:pPr>
        <w:ind w:left="61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F2D1763"/>
    <w:multiLevelType w:val="multilevel"/>
    <w:tmpl w:val="D9DC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85CD7"/>
    <w:multiLevelType w:val="multilevel"/>
    <w:tmpl w:val="B74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937928">
    <w:abstractNumId w:val="4"/>
  </w:num>
  <w:num w:numId="2" w16cid:durableId="2141728241">
    <w:abstractNumId w:val="9"/>
  </w:num>
  <w:num w:numId="3" w16cid:durableId="44109402">
    <w:abstractNumId w:val="0"/>
  </w:num>
  <w:num w:numId="4" w16cid:durableId="590889985">
    <w:abstractNumId w:val="6"/>
  </w:num>
  <w:num w:numId="5" w16cid:durableId="48236007">
    <w:abstractNumId w:val="2"/>
  </w:num>
  <w:num w:numId="6" w16cid:durableId="258028528">
    <w:abstractNumId w:val="3"/>
  </w:num>
  <w:num w:numId="7" w16cid:durableId="1703359821">
    <w:abstractNumId w:val="1"/>
  </w:num>
  <w:num w:numId="8" w16cid:durableId="2060933463">
    <w:abstractNumId w:val="5"/>
  </w:num>
  <w:num w:numId="9" w16cid:durableId="1494681658">
    <w:abstractNumId w:val="11"/>
  </w:num>
  <w:num w:numId="10" w16cid:durableId="936912058">
    <w:abstractNumId w:val="7"/>
  </w:num>
  <w:num w:numId="11" w16cid:durableId="658002215">
    <w:abstractNumId w:val="8"/>
  </w:num>
  <w:num w:numId="12" w16cid:durableId="1998072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B1"/>
    <w:rsid w:val="00111CB6"/>
    <w:rsid w:val="00205EB1"/>
    <w:rsid w:val="002E5B24"/>
    <w:rsid w:val="003A233B"/>
    <w:rsid w:val="00475AB3"/>
    <w:rsid w:val="00552F2D"/>
    <w:rsid w:val="005B23C5"/>
    <w:rsid w:val="00651ABC"/>
    <w:rsid w:val="00A06458"/>
    <w:rsid w:val="00B8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DF2A7"/>
  <w15:docId w15:val="{8C0866D5-1F76-4D1A-978F-DD48B54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3" w:lineRule="auto"/>
      <w:ind w:left="912" w:right="3" w:hanging="348"/>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3" w:space="0" w:color="000000"/>
      </w:pBdr>
      <w:shd w:val="clear" w:color="auto" w:fill="1F2A44"/>
      <w:spacing w:after="0" w:line="259" w:lineRule="auto"/>
      <w:ind w:left="684"/>
      <w:outlineLvl w:val="0"/>
    </w:pPr>
    <w:rPr>
      <w:rFonts w:ascii="Times New Roman" w:eastAsia="Times New Roman" w:hAnsi="Times New Roman" w:cs="Times New Roman"/>
      <w:color w:val="FFFFFF"/>
      <w:sz w:val="26"/>
    </w:rPr>
  </w:style>
  <w:style w:type="paragraph" w:styleId="Heading2">
    <w:name w:val="heading 2"/>
    <w:next w:val="Normal"/>
    <w:link w:val="Heading2Char"/>
    <w:uiPriority w:val="9"/>
    <w:unhideWhenUsed/>
    <w:qFormat/>
    <w:pPr>
      <w:keepNext/>
      <w:keepLines/>
      <w:spacing w:after="0" w:line="259" w:lineRule="auto"/>
      <w:ind w:left="574" w:hanging="10"/>
      <w:outlineLvl w:val="1"/>
    </w:pPr>
    <w:rPr>
      <w:rFonts w:ascii="Times New Roman" w:eastAsia="Times New Roman" w:hAnsi="Times New Roman" w:cs="Times New Roman"/>
      <w:color w:val="000000"/>
      <w:sz w:val="26"/>
    </w:rPr>
  </w:style>
  <w:style w:type="paragraph" w:styleId="Heading3">
    <w:name w:val="heading 3"/>
    <w:basedOn w:val="Normal"/>
    <w:next w:val="Normal"/>
    <w:link w:val="Heading3Char"/>
    <w:uiPriority w:val="9"/>
    <w:semiHidden/>
    <w:unhideWhenUsed/>
    <w:qFormat/>
    <w:rsid w:val="00A06458"/>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FFFFF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A06458"/>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99421">
      <w:bodyDiv w:val="1"/>
      <w:marLeft w:val="0"/>
      <w:marRight w:val="0"/>
      <w:marTop w:val="0"/>
      <w:marBottom w:val="0"/>
      <w:divBdr>
        <w:top w:val="none" w:sz="0" w:space="0" w:color="auto"/>
        <w:left w:val="none" w:sz="0" w:space="0" w:color="auto"/>
        <w:bottom w:val="none" w:sz="0" w:space="0" w:color="auto"/>
        <w:right w:val="none" w:sz="0" w:space="0" w:color="auto"/>
      </w:divBdr>
    </w:div>
    <w:div w:id="389889445">
      <w:bodyDiv w:val="1"/>
      <w:marLeft w:val="0"/>
      <w:marRight w:val="0"/>
      <w:marTop w:val="0"/>
      <w:marBottom w:val="0"/>
      <w:divBdr>
        <w:top w:val="none" w:sz="0" w:space="0" w:color="auto"/>
        <w:left w:val="none" w:sz="0" w:space="0" w:color="auto"/>
        <w:bottom w:val="none" w:sz="0" w:space="0" w:color="auto"/>
        <w:right w:val="none" w:sz="0" w:space="0" w:color="auto"/>
      </w:divBdr>
    </w:div>
    <w:div w:id="594896689">
      <w:bodyDiv w:val="1"/>
      <w:marLeft w:val="0"/>
      <w:marRight w:val="0"/>
      <w:marTop w:val="0"/>
      <w:marBottom w:val="0"/>
      <w:divBdr>
        <w:top w:val="none" w:sz="0" w:space="0" w:color="auto"/>
        <w:left w:val="none" w:sz="0" w:space="0" w:color="auto"/>
        <w:bottom w:val="none" w:sz="0" w:space="0" w:color="auto"/>
        <w:right w:val="none" w:sz="0" w:space="0" w:color="auto"/>
      </w:divBdr>
    </w:div>
    <w:div w:id="726801203">
      <w:bodyDiv w:val="1"/>
      <w:marLeft w:val="0"/>
      <w:marRight w:val="0"/>
      <w:marTop w:val="0"/>
      <w:marBottom w:val="0"/>
      <w:divBdr>
        <w:top w:val="none" w:sz="0" w:space="0" w:color="auto"/>
        <w:left w:val="none" w:sz="0" w:space="0" w:color="auto"/>
        <w:bottom w:val="none" w:sz="0" w:space="0" w:color="auto"/>
        <w:right w:val="none" w:sz="0" w:space="0" w:color="auto"/>
      </w:divBdr>
    </w:div>
    <w:div w:id="1621260257">
      <w:bodyDiv w:val="1"/>
      <w:marLeft w:val="0"/>
      <w:marRight w:val="0"/>
      <w:marTop w:val="0"/>
      <w:marBottom w:val="0"/>
      <w:divBdr>
        <w:top w:val="none" w:sz="0" w:space="0" w:color="auto"/>
        <w:left w:val="none" w:sz="0" w:space="0" w:color="auto"/>
        <w:bottom w:val="none" w:sz="0" w:space="0" w:color="auto"/>
        <w:right w:val="none" w:sz="0" w:space="0" w:color="auto"/>
      </w:divBdr>
    </w:div>
    <w:div w:id="19930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3127</Characters>
  <Application>Microsoft Office Word</Application>
  <DocSecurity>0</DocSecurity>
  <Lines>75</Lines>
  <Paragraphs>39</Paragraphs>
  <ScaleCrop>false</ScaleCrop>
  <HeadingPairs>
    <vt:vector size="2" baseType="variant">
      <vt:variant>
        <vt:lpstr>Title</vt:lpstr>
      </vt:variant>
      <vt:variant>
        <vt:i4>1</vt:i4>
      </vt:variant>
    </vt:vector>
  </HeadingPairs>
  <TitlesOfParts>
    <vt:vector size="1" baseType="lpstr">
      <vt:lpstr>Microsoft Word - Dual Diagnosis Practitioner JD 2023 London</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Dual Diagnosis Practitioner JD 2023 London</dc:title>
  <dc:subject/>
  <dc:creator>Abigail Milne</dc:creator>
  <cp:keywords/>
  <cp:lastModifiedBy>Terence Nchini</cp:lastModifiedBy>
  <cp:revision>4</cp:revision>
  <dcterms:created xsi:type="dcterms:W3CDTF">2025-05-23T11:16:00Z</dcterms:created>
  <dcterms:modified xsi:type="dcterms:W3CDTF">2025-06-02T12:08:00Z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d9826431-409d-42a3-97eb-80181bc088bf</vt:lpwstr>
  </property>
</Properties>
</file>