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D339B8" w14:textId="77777777" w:rsidR="00954BCE" w:rsidRPr="00E513CD" w:rsidRDefault="00954BCE" w:rsidP="00954BCE">
      <w:pPr>
        <w:keepNext/>
        <w:keepLines/>
        <w:spacing w:after="0" w:line="240" w:lineRule="auto"/>
        <w:ind w:right="397"/>
        <w:outlineLvl w:val="0"/>
        <w:rPr>
          <w:rFonts w:ascii="Arial" w:eastAsiaTheme="majorEastAsia" w:hAnsi="Arial" w:cs="Arial"/>
          <w:b/>
          <w:sz w:val="36"/>
          <w:szCs w:val="32"/>
          <w:lang w:eastAsia="en-GB"/>
        </w:rPr>
      </w:pPr>
      <w:r w:rsidRPr="00E513CD">
        <w:rPr>
          <w:rFonts w:ascii="Arial" w:eastAsiaTheme="majorEastAsia" w:hAnsi="Arial" w:cs="Arial"/>
          <w:b/>
          <w:color w:val="1F2A44"/>
          <w:sz w:val="36"/>
          <w:szCs w:val="32"/>
          <w:lang w:eastAsia="en-GB"/>
        </w:rPr>
        <w:t>The Forward Trust Job Description</w:t>
      </w:r>
      <w:r>
        <w:rPr>
          <w:rFonts w:ascii="Arial" w:eastAsiaTheme="majorEastAsia" w:hAnsi="Arial" w:cs="Arial"/>
          <w:b/>
          <w:color w:val="1F2A44"/>
          <w:sz w:val="36"/>
          <w:szCs w:val="32"/>
          <w:lang w:eastAsia="en-GB"/>
        </w:rPr>
        <w:t xml:space="preserve"> </w:t>
      </w:r>
    </w:p>
    <w:tbl>
      <w:tblPr>
        <w:tblStyle w:val="TableGrid"/>
        <w:tblpPr w:leftFromText="180" w:rightFromText="180" w:vertAnchor="text" w:horzAnchor="margin" w:tblpY="377"/>
        <w:tblW w:w="9067" w:type="dxa"/>
        <w:tblLook w:val="04A0" w:firstRow="1" w:lastRow="0" w:firstColumn="1" w:lastColumn="0" w:noHBand="0" w:noVBand="1"/>
      </w:tblPr>
      <w:tblGrid>
        <w:gridCol w:w="1785"/>
        <w:gridCol w:w="3880"/>
        <w:gridCol w:w="1335"/>
        <w:gridCol w:w="2067"/>
      </w:tblGrid>
      <w:tr w:rsidR="00954BCE" w:rsidRPr="00D87ED5" w14:paraId="47C15168" w14:textId="77777777" w:rsidTr="00AA314C">
        <w:tc>
          <w:tcPr>
            <w:tcW w:w="1785" w:type="dxa"/>
          </w:tcPr>
          <w:p w14:paraId="655A51EF" w14:textId="77777777" w:rsidR="00954BCE" w:rsidRPr="00D87ED5" w:rsidRDefault="00954BCE" w:rsidP="00086B20">
            <w:pPr>
              <w:keepNext/>
              <w:keepLines/>
              <w:spacing w:before="120" w:after="120"/>
              <w:ind w:right="33"/>
              <w:outlineLvl w:val="0"/>
              <w:rPr>
                <w:rFonts w:ascii="Arial" w:eastAsiaTheme="majorEastAsia" w:hAnsi="Arial" w:cs="Arial"/>
                <w:b/>
                <w:sz w:val="24"/>
                <w:szCs w:val="24"/>
                <w:lang w:eastAsia="en-GB"/>
              </w:rPr>
            </w:pPr>
            <w:r w:rsidRPr="00D87ED5">
              <w:rPr>
                <w:rFonts w:ascii="Arial" w:eastAsiaTheme="majorEastAsia" w:hAnsi="Arial" w:cs="Arial"/>
                <w:b/>
                <w:sz w:val="24"/>
                <w:szCs w:val="24"/>
                <w:lang w:eastAsia="en-GB"/>
              </w:rPr>
              <w:t>Position Title</w:t>
            </w:r>
          </w:p>
        </w:tc>
        <w:tc>
          <w:tcPr>
            <w:tcW w:w="3880" w:type="dxa"/>
          </w:tcPr>
          <w:p w14:paraId="55063509" w14:textId="1834C4A6" w:rsidR="00954BCE" w:rsidRPr="005B145D" w:rsidRDefault="005B145D" w:rsidP="00086B20">
            <w:pPr>
              <w:keepNext/>
              <w:keepLines/>
              <w:spacing w:before="120" w:after="120"/>
              <w:ind w:right="397"/>
              <w:outlineLvl w:val="0"/>
              <w:rPr>
                <w:rFonts w:ascii="Arial" w:eastAsiaTheme="majorEastAsia" w:hAnsi="Arial" w:cs="Arial"/>
                <w:b/>
                <w:sz w:val="24"/>
                <w:szCs w:val="24"/>
                <w:lang w:eastAsia="en-GB"/>
              </w:rPr>
            </w:pPr>
            <w:r w:rsidRPr="005B145D">
              <w:rPr>
                <w:rFonts w:ascii="Arial" w:hAnsi="Arial" w:cs="Arial"/>
                <w:b/>
                <w:bCs/>
                <w:sz w:val="24"/>
                <w:szCs w:val="24"/>
              </w:rPr>
              <w:t>Hea</w:t>
            </w:r>
            <w:r w:rsidR="00702348">
              <w:rPr>
                <w:rFonts w:ascii="Arial" w:hAnsi="Arial" w:cs="Arial"/>
                <w:b/>
                <w:bCs/>
                <w:sz w:val="24"/>
                <w:szCs w:val="24"/>
              </w:rPr>
              <w:t xml:space="preserve">lth &amp; Wellbeing </w:t>
            </w:r>
            <w:r w:rsidR="005B1DE3">
              <w:rPr>
                <w:rFonts w:ascii="Arial" w:hAnsi="Arial" w:cs="Arial"/>
                <w:b/>
                <w:bCs/>
                <w:sz w:val="24"/>
                <w:szCs w:val="24"/>
              </w:rPr>
              <w:t>Practitioner</w:t>
            </w:r>
            <w:r w:rsidR="00780E40">
              <w:rPr>
                <w:rFonts w:ascii="Arial" w:hAnsi="Arial" w:cs="Arial"/>
                <w:b/>
                <w:bCs/>
                <w:sz w:val="24"/>
                <w:szCs w:val="24"/>
              </w:rPr>
              <w:t xml:space="preserve"> (HAW</w:t>
            </w:r>
            <w:r w:rsidR="005B1DE3">
              <w:rPr>
                <w:rFonts w:ascii="Arial" w:hAnsi="Arial" w:cs="Arial"/>
                <w:b/>
                <w:bCs/>
                <w:sz w:val="24"/>
                <w:szCs w:val="24"/>
              </w:rPr>
              <w:t>P</w:t>
            </w:r>
            <w:r w:rsidR="00780E40">
              <w:rPr>
                <w:rFonts w:ascii="Arial" w:hAnsi="Arial" w:cs="Arial"/>
                <w:b/>
                <w:bCs/>
                <w:sz w:val="24"/>
                <w:szCs w:val="24"/>
              </w:rPr>
              <w:t xml:space="preserve">) </w:t>
            </w:r>
            <w:r w:rsidRPr="005B145D">
              <w:rPr>
                <w:rFonts w:ascii="Arial" w:hAnsi="Arial" w:cs="Arial"/>
                <w:b/>
                <w:bCs/>
                <w:sz w:val="24"/>
                <w:szCs w:val="24"/>
              </w:rPr>
              <w:t xml:space="preserve">- HMP </w:t>
            </w:r>
            <w:proofErr w:type="spellStart"/>
            <w:r w:rsidRPr="005B145D">
              <w:rPr>
                <w:rFonts w:ascii="Arial" w:hAnsi="Arial" w:cs="Arial"/>
                <w:b/>
                <w:bCs/>
                <w:sz w:val="24"/>
                <w:szCs w:val="24"/>
              </w:rPr>
              <w:t>Millsike</w:t>
            </w:r>
            <w:proofErr w:type="spellEnd"/>
          </w:p>
        </w:tc>
        <w:tc>
          <w:tcPr>
            <w:tcW w:w="1335" w:type="dxa"/>
          </w:tcPr>
          <w:p w14:paraId="6A2D73BB" w14:textId="77777777" w:rsidR="00954BCE" w:rsidRPr="00D87ED5" w:rsidRDefault="00954BCE" w:rsidP="00086B20">
            <w:pPr>
              <w:keepNext/>
              <w:keepLines/>
              <w:spacing w:before="120" w:after="120"/>
              <w:ind w:right="175"/>
              <w:outlineLvl w:val="0"/>
              <w:rPr>
                <w:rFonts w:ascii="Arial" w:eastAsiaTheme="majorEastAsia" w:hAnsi="Arial" w:cs="Arial"/>
                <w:b/>
                <w:sz w:val="24"/>
                <w:szCs w:val="24"/>
                <w:lang w:eastAsia="en-GB"/>
              </w:rPr>
            </w:pPr>
            <w:r w:rsidRPr="00D87ED5">
              <w:rPr>
                <w:rFonts w:ascii="Arial" w:eastAsiaTheme="majorEastAsia" w:hAnsi="Arial" w:cs="Arial"/>
                <w:b/>
                <w:sz w:val="24"/>
                <w:szCs w:val="24"/>
                <w:lang w:eastAsia="en-GB"/>
              </w:rPr>
              <w:t>Reports to</w:t>
            </w:r>
          </w:p>
        </w:tc>
        <w:tc>
          <w:tcPr>
            <w:tcW w:w="2067" w:type="dxa"/>
          </w:tcPr>
          <w:p w14:paraId="6CBDC87D" w14:textId="7BA032A6" w:rsidR="00954BCE" w:rsidRPr="005B145D" w:rsidRDefault="005B145D" w:rsidP="00086B20">
            <w:pPr>
              <w:keepNext/>
              <w:keepLines/>
              <w:spacing w:before="120" w:after="120"/>
              <w:ind w:right="397"/>
              <w:outlineLvl w:val="0"/>
              <w:rPr>
                <w:rFonts w:ascii="Arial" w:eastAsiaTheme="majorEastAsia" w:hAnsi="Arial" w:cs="Arial"/>
                <w:b/>
                <w:sz w:val="24"/>
                <w:szCs w:val="24"/>
                <w:lang w:eastAsia="en-GB"/>
              </w:rPr>
            </w:pPr>
            <w:r w:rsidRPr="005B145D">
              <w:rPr>
                <w:rFonts w:ascii="Arial" w:hAnsi="Arial" w:cs="Arial"/>
                <w:b/>
                <w:bCs/>
                <w:sz w:val="24"/>
                <w:szCs w:val="24"/>
              </w:rPr>
              <w:t xml:space="preserve">Connections </w:t>
            </w:r>
            <w:r w:rsidR="00CD0823">
              <w:rPr>
                <w:rFonts w:ascii="Arial" w:hAnsi="Arial" w:cs="Arial"/>
                <w:b/>
                <w:bCs/>
                <w:sz w:val="24"/>
                <w:szCs w:val="24"/>
              </w:rPr>
              <w:t>Health &amp; Wellbeing Manager</w:t>
            </w:r>
          </w:p>
        </w:tc>
      </w:tr>
    </w:tbl>
    <w:p w14:paraId="5E5CCF22" w14:textId="77777777" w:rsidR="00954BCE" w:rsidRPr="00D87ED5" w:rsidRDefault="00954BCE" w:rsidP="00954BCE">
      <w:pPr>
        <w:rPr>
          <w:rFonts w:ascii="Arial" w:hAnsi="Arial" w:cs="Arial"/>
        </w:rPr>
      </w:pPr>
    </w:p>
    <w:p w14:paraId="298328B7" w14:textId="77777777" w:rsidR="00954BCE" w:rsidRDefault="00954BCE" w:rsidP="000B2881">
      <w:pPr>
        <w:spacing w:after="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2A44"/>
        <w:tblLook w:val="04A0" w:firstRow="1" w:lastRow="0" w:firstColumn="1" w:lastColumn="0" w:noHBand="0" w:noVBand="1"/>
      </w:tblPr>
      <w:tblGrid>
        <w:gridCol w:w="9016"/>
      </w:tblGrid>
      <w:tr w:rsidR="00954BCE" w14:paraId="33BE5E35" w14:textId="77777777" w:rsidTr="00086B20">
        <w:tc>
          <w:tcPr>
            <w:tcW w:w="9016" w:type="dxa"/>
            <w:shd w:val="clear" w:color="auto" w:fill="1F2A44"/>
          </w:tcPr>
          <w:p w14:paraId="27BDB465" w14:textId="77777777" w:rsidR="00954BCE" w:rsidRPr="003D2CCE" w:rsidRDefault="00954BCE" w:rsidP="00086B20">
            <w:pPr>
              <w:rPr>
                <w:rFonts w:ascii="Arial" w:hAnsi="Arial" w:cs="Arial"/>
                <w:b/>
                <w:color w:val="FFFFFF" w:themeColor="background1"/>
                <w:sz w:val="32"/>
              </w:rPr>
            </w:pPr>
            <w:r>
              <w:rPr>
                <w:rFonts w:ascii="Arial" w:hAnsi="Arial" w:cs="Arial"/>
                <w:b/>
                <w:color w:val="FFFFFF" w:themeColor="background1"/>
                <w:sz w:val="32"/>
              </w:rPr>
              <w:t>Introducing Forward Trust</w:t>
            </w:r>
          </w:p>
        </w:tc>
      </w:tr>
    </w:tbl>
    <w:p w14:paraId="7750A059" w14:textId="77777777" w:rsidR="005B145D" w:rsidRDefault="005B145D" w:rsidP="00AA314C">
      <w:pPr>
        <w:pStyle w:val="BodyMain"/>
        <w:spacing w:before="0" w:after="0"/>
        <w:jc w:val="left"/>
        <w:rPr>
          <w:sz w:val="22"/>
        </w:rPr>
      </w:pPr>
    </w:p>
    <w:p w14:paraId="4152CF7A" w14:textId="3A981454" w:rsidR="005B145D" w:rsidRPr="005B145D" w:rsidRDefault="005B145D" w:rsidP="008F3C69">
      <w:pPr>
        <w:pStyle w:val="BodyMain"/>
        <w:spacing w:before="0" w:after="0"/>
        <w:rPr>
          <w:sz w:val="22"/>
        </w:rPr>
      </w:pPr>
      <w:r w:rsidRPr="005B145D">
        <w:rPr>
          <w:sz w:val="22"/>
        </w:rPr>
        <w:t xml:space="preserve">Forward Trust is a social justice charity that helps thousands of people to recover from addiction and mental health problems, leave behind crime, find jobs, homes, and a sense of belonging. </w:t>
      </w:r>
    </w:p>
    <w:p w14:paraId="20EE60C7" w14:textId="3E7C04B1" w:rsidR="005B145D" w:rsidRPr="005B145D" w:rsidRDefault="005B145D" w:rsidP="008F3C69">
      <w:pPr>
        <w:pStyle w:val="BodyMain"/>
        <w:spacing w:before="0" w:after="0"/>
        <w:rPr>
          <w:sz w:val="22"/>
        </w:rPr>
      </w:pPr>
      <w:r w:rsidRPr="005B145D">
        <w:rPr>
          <w:sz w:val="22"/>
        </w:rPr>
        <w:t>We campaign to change public attitudes and policy so that people, who are often written off by society, can access transformational support. We are proud to be the UK’s leading addiction recovery charity, desistance experts, homelessness and employment advocates, who improve public awareness and understanding by demonstrating the potential of people to recover and rebuild their lives.</w:t>
      </w:r>
    </w:p>
    <w:p w14:paraId="5834076F" w14:textId="77777777" w:rsidR="00AA314C" w:rsidRDefault="00AA314C" w:rsidP="008F3C69">
      <w:pPr>
        <w:pStyle w:val="BodyMain"/>
        <w:spacing w:before="0" w:after="0"/>
        <w:rPr>
          <w:b/>
          <w:bCs/>
          <w:sz w:val="22"/>
        </w:rPr>
      </w:pPr>
    </w:p>
    <w:p w14:paraId="29D42811" w14:textId="76CAABF7" w:rsidR="005B145D" w:rsidRPr="005B145D" w:rsidRDefault="005B145D" w:rsidP="008F3C69">
      <w:pPr>
        <w:pStyle w:val="BodyMain"/>
        <w:spacing w:before="0" w:after="0"/>
        <w:rPr>
          <w:b/>
          <w:bCs/>
          <w:sz w:val="22"/>
        </w:rPr>
      </w:pPr>
      <w:r w:rsidRPr="005B145D">
        <w:rPr>
          <w:b/>
          <w:bCs/>
          <w:sz w:val="22"/>
        </w:rPr>
        <w:t xml:space="preserve">Vision for HMP </w:t>
      </w:r>
      <w:proofErr w:type="spellStart"/>
      <w:r w:rsidRPr="005B145D">
        <w:rPr>
          <w:b/>
          <w:bCs/>
          <w:sz w:val="22"/>
        </w:rPr>
        <w:t>Millsike</w:t>
      </w:r>
      <w:proofErr w:type="spellEnd"/>
      <w:r w:rsidRPr="005B145D">
        <w:rPr>
          <w:b/>
          <w:bCs/>
          <w:sz w:val="22"/>
        </w:rPr>
        <w:t xml:space="preserve">: </w:t>
      </w:r>
    </w:p>
    <w:p w14:paraId="4B11DA29" w14:textId="09259C2D" w:rsidR="005B145D" w:rsidRPr="005B145D" w:rsidRDefault="005B145D" w:rsidP="008F3C69">
      <w:pPr>
        <w:pStyle w:val="BodyMain"/>
        <w:spacing w:before="0" w:after="0"/>
        <w:rPr>
          <w:sz w:val="22"/>
        </w:rPr>
      </w:pPr>
      <w:r w:rsidRPr="005B145D">
        <w:rPr>
          <w:sz w:val="22"/>
        </w:rPr>
        <w:t xml:space="preserve">HMP </w:t>
      </w:r>
      <w:proofErr w:type="spellStart"/>
      <w:r w:rsidRPr="005B145D">
        <w:rPr>
          <w:sz w:val="22"/>
        </w:rPr>
        <w:t>Millsike</w:t>
      </w:r>
      <w:proofErr w:type="spellEnd"/>
      <w:r w:rsidRPr="005B145D">
        <w:rPr>
          <w:sz w:val="22"/>
        </w:rPr>
        <w:t xml:space="preserve"> involves a contemporary, </w:t>
      </w:r>
      <w:r w:rsidR="007A5FCC" w:rsidRPr="005B145D">
        <w:rPr>
          <w:sz w:val="22"/>
        </w:rPr>
        <w:t>evidence-based</w:t>
      </w:r>
      <w:r w:rsidRPr="005B145D">
        <w:rPr>
          <w:sz w:val="22"/>
        </w:rPr>
        <w:t xml:space="preserve"> approach to prison delivery, which ensures the public are protected whilst we transform </w:t>
      </w:r>
      <w:r w:rsidR="007A5FCC" w:rsidRPr="005B145D">
        <w:rPr>
          <w:sz w:val="22"/>
        </w:rPr>
        <w:t>people’s</w:t>
      </w:r>
      <w:r w:rsidRPr="005B145D">
        <w:rPr>
          <w:sz w:val="22"/>
        </w:rPr>
        <w:t xml:space="preserve"> lives. We will promote change through an ongoing rehabilitative environment and culture, empowering individuals to make self-determined choices and equipping them with the skills and emotional resilience to produce effective and </w:t>
      </w:r>
      <w:r w:rsidR="00DB4D68" w:rsidRPr="005B145D">
        <w:rPr>
          <w:sz w:val="22"/>
        </w:rPr>
        <w:t>long-lasting</w:t>
      </w:r>
      <w:r w:rsidRPr="005B145D">
        <w:rPr>
          <w:sz w:val="22"/>
        </w:rPr>
        <w:t xml:space="preserve"> change. </w:t>
      </w:r>
    </w:p>
    <w:p w14:paraId="7A591570" w14:textId="77777777" w:rsidR="00DC3CEE" w:rsidRDefault="00DC3CEE" w:rsidP="008F3C69">
      <w:pPr>
        <w:pStyle w:val="BodyMain"/>
        <w:spacing w:before="0" w:after="0"/>
        <w:rPr>
          <w:sz w:val="22"/>
        </w:rPr>
      </w:pPr>
    </w:p>
    <w:p w14:paraId="06EB2366" w14:textId="364B1B0A" w:rsidR="005B145D" w:rsidRPr="005B145D" w:rsidRDefault="005B145D" w:rsidP="008F3C69">
      <w:pPr>
        <w:pStyle w:val="BodyMain"/>
        <w:spacing w:before="0" w:after="0"/>
        <w:rPr>
          <w:sz w:val="22"/>
        </w:rPr>
      </w:pPr>
      <w:r w:rsidRPr="005B145D">
        <w:rPr>
          <w:sz w:val="22"/>
        </w:rPr>
        <w:t xml:space="preserve">A rehabilitative culture will be the helix structure of </w:t>
      </w:r>
      <w:r w:rsidR="00914EC8">
        <w:rPr>
          <w:sz w:val="22"/>
        </w:rPr>
        <w:t xml:space="preserve">HMP </w:t>
      </w:r>
      <w:proofErr w:type="spellStart"/>
      <w:r w:rsidRPr="005B145D">
        <w:rPr>
          <w:sz w:val="22"/>
        </w:rPr>
        <w:t>Millsike’s</w:t>
      </w:r>
      <w:proofErr w:type="spellEnd"/>
      <w:r w:rsidRPr="005B145D">
        <w:rPr>
          <w:sz w:val="22"/>
        </w:rPr>
        <w:t xml:space="preserve"> DNA. </w:t>
      </w:r>
      <w:r w:rsidR="00914EC8">
        <w:rPr>
          <w:sz w:val="22"/>
        </w:rPr>
        <w:t xml:space="preserve">HMP </w:t>
      </w:r>
      <w:proofErr w:type="spellStart"/>
      <w:r w:rsidRPr="005B145D">
        <w:rPr>
          <w:sz w:val="22"/>
        </w:rPr>
        <w:t>Millsike’s</w:t>
      </w:r>
      <w:proofErr w:type="spellEnd"/>
      <w:r w:rsidRPr="005B145D">
        <w:rPr>
          <w:sz w:val="22"/>
        </w:rPr>
        <w:t xml:space="preserve"> partnership with the University of Hull School for Criminology, Sociology and Policing to evaluate and continuously improve will enable us to become thought leaders in resettlement and reducing reoffending. </w:t>
      </w:r>
      <w:r w:rsidR="00914EC8">
        <w:rPr>
          <w:sz w:val="22"/>
        </w:rPr>
        <w:t xml:space="preserve">HMP </w:t>
      </w:r>
      <w:proofErr w:type="spellStart"/>
      <w:r w:rsidRPr="005B145D">
        <w:rPr>
          <w:sz w:val="22"/>
        </w:rPr>
        <w:t>Millsike’s</w:t>
      </w:r>
      <w:proofErr w:type="spellEnd"/>
      <w:r w:rsidRPr="005B145D">
        <w:rPr>
          <w:sz w:val="22"/>
        </w:rPr>
        <w:t xml:space="preserve"> delivery partnership will provide significant employment opportunities fulfilling our ambition to become the prison with the highest number of work opportunities on release, with at least 26% of prisoners going directly into a job. </w:t>
      </w:r>
    </w:p>
    <w:p w14:paraId="54B11DE1" w14:textId="77777777" w:rsidR="005B145D" w:rsidRPr="005B145D" w:rsidRDefault="005B145D" w:rsidP="00AF1834">
      <w:pPr>
        <w:pStyle w:val="BodyMain"/>
        <w:spacing w:before="0" w:after="0"/>
        <w:rPr>
          <w:sz w:val="22"/>
        </w:rPr>
      </w:pPr>
    </w:p>
    <w:tbl>
      <w:tblPr>
        <w:tblStyle w:val="TableGrid"/>
        <w:tblW w:w="0" w:type="auto"/>
        <w:tblLook w:val="04A0" w:firstRow="1" w:lastRow="0" w:firstColumn="1" w:lastColumn="0" w:noHBand="0" w:noVBand="1"/>
      </w:tblPr>
      <w:tblGrid>
        <w:gridCol w:w="9016"/>
      </w:tblGrid>
      <w:tr w:rsidR="00954BCE" w:rsidRPr="00DF6C88" w14:paraId="521D74E9" w14:textId="77777777" w:rsidTr="00086B20">
        <w:tc>
          <w:tcPr>
            <w:tcW w:w="9016" w:type="dxa"/>
            <w:tcBorders>
              <w:top w:val="nil"/>
              <w:left w:val="nil"/>
              <w:bottom w:val="nil"/>
              <w:right w:val="nil"/>
            </w:tcBorders>
            <w:shd w:val="clear" w:color="auto" w:fill="1F2A44"/>
          </w:tcPr>
          <w:p w14:paraId="1B7AD3D6" w14:textId="77777777" w:rsidR="00954BCE" w:rsidRPr="00941E2B" w:rsidRDefault="00954BCE" w:rsidP="00086B20">
            <w:pPr>
              <w:spacing w:line="276" w:lineRule="auto"/>
              <w:rPr>
                <w:rFonts w:ascii="Arial" w:hAnsi="Arial" w:cs="Arial"/>
                <w:b/>
                <w:sz w:val="24"/>
                <w:szCs w:val="24"/>
              </w:rPr>
            </w:pPr>
            <w:r w:rsidRPr="00941E2B">
              <w:rPr>
                <w:rFonts w:ascii="Arial" w:hAnsi="Arial" w:cs="Arial"/>
                <w:b/>
                <w:sz w:val="24"/>
                <w:szCs w:val="24"/>
              </w:rPr>
              <w:t>Role/Team Overview</w:t>
            </w:r>
          </w:p>
        </w:tc>
      </w:tr>
    </w:tbl>
    <w:p w14:paraId="4F1AE303" w14:textId="77777777" w:rsidR="00954BCE" w:rsidRPr="00F22867" w:rsidRDefault="00954BCE" w:rsidP="00AA314C">
      <w:pPr>
        <w:spacing w:after="0" w:line="276" w:lineRule="auto"/>
        <w:rPr>
          <w:rFonts w:ascii="Arial" w:hAnsi="Arial" w:cs="Arial"/>
        </w:rPr>
      </w:pPr>
    </w:p>
    <w:p w14:paraId="22F1BDA8" w14:textId="77777777" w:rsidR="005B2BE2" w:rsidRDefault="005B2BE2" w:rsidP="005B2BE2">
      <w:pPr>
        <w:pStyle w:val="BodyMain"/>
        <w:spacing w:before="0" w:after="0" w:line="240" w:lineRule="auto"/>
        <w:rPr>
          <w:rFonts w:cs="Arial"/>
          <w:bCs/>
          <w:sz w:val="24"/>
          <w:szCs w:val="24"/>
        </w:rPr>
      </w:pPr>
      <w:r>
        <w:rPr>
          <w:rFonts w:cs="Arial"/>
          <w:bCs/>
          <w:sz w:val="24"/>
          <w:szCs w:val="24"/>
        </w:rPr>
        <w:t xml:space="preserve">Forward Trust’s Connections Team at HMP </w:t>
      </w:r>
      <w:proofErr w:type="spellStart"/>
      <w:r>
        <w:rPr>
          <w:rFonts w:cs="Arial"/>
          <w:bCs/>
          <w:sz w:val="24"/>
          <w:szCs w:val="24"/>
        </w:rPr>
        <w:t>Millsike</w:t>
      </w:r>
      <w:proofErr w:type="spellEnd"/>
      <w:r>
        <w:rPr>
          <w:rFonts w:cs="Arial"/>
          <w:bCs/>
          <w:sz w:val="24"/>
          <w:szCs w:val="24"/>
        </w:rPr>
        <w:t xml:space="preserve"> will have responsibility for delivery of a core ‘Connections’ service including:</w:t>
      </w:r>
    </w:p>
    <w:p w14:paraId="2F05ABC0" w14:textId="77777777" w:rsidR="005B2BE2" w:rsidRDefault="005B2BE2" w:rsidP="005B2BE2">
      <w:pPr>
        <w:pStyle w:val="BodyMain"/>
        <w:numPr>
          <w:ilvl w:val="0"/>
          <w:numId w:val="37"/>
        </w:numPr>
        <w:spacing w:before="0" w:after="0" w:line="240" w:lineRule="auto"/>
        <w:rPr>
          <w:rFonts w:cs="Arial"/>
          <w:bCs/>
          <w:sz w:val="24"/>
          <w:szCs w:val="24"/>
        </w:rPr>
      </w:pPr>
      <w:r>
        <w:rPr>
          <w:rFonts w:cs="Arial"/>
          <w:bCs/>
          <w:sz w:val="24"/>
          <w:szCs w:val="24"/>
        </w:rPr>
        <w:t>Connections Visits</w:t>
      </w:r>
    </w:p>
    <w:p w14:paraId="659E6D7C" w14:textId="77777777" w:rsidR="005B2BE2" w:rsidRDefault="005B2BE2" w:rsidP="005B2BE2">
      <w:pPr>
        <w:pStyle w:val="BodyMain"/>
        <w:numPr>
          <w:ilvl w:val="0"/>
          <w:numId w:val="37"/>
        </w:numPr>
        <w:spacing w:before="0" w:after="0" w:line="240" w:lineRule="auto"/>
        <w:rPr>
          <w:rFonts w:cs="Arial"/>
          <w:bCs/>
          <w:sz w:val="24"/>
          <w:szCs w:val="24"/>
        </w:rPr>
      </w:pPr>
      <w:r>
        <w:rPr>
          <w:rFonts w:cs="Arial"/>
          <w:bCs/>
          <w:sz w:val="24"/>
          <w:szCs w:val="24"/>
        </w:rPr>
        <w:t>Connections Family and Relationship Services</w:t>
      </w:r>
    </w:p>
    <w:p w14:paraId="03CAE514" w14:textId="73AA4177" w:rsidR="005B2BE2" w:rsidRPr="009A7226" w:rsidRDefault="005B2BE2" w:rsidP="009A7226">
      <w:pPr>
        <w:pStyle w:val="BodyMain"/>
        <w:numPr>
          <w:ilvl w:val="0"/>
          <w:numId w:val="37"/>
        </w:numPr>
        <w:spacing w:before="0" w:after="0" w:line="240" w:lineRule="auto"/>
        <w:rPr>
          <w:rFonts w:cs="Arial"/>
          <w:bCs/>
          <w:sz w:val="24"/>
          <w:szCs w:val="24"/>
        </w:rPr>
      </w:pPr>
      <w:r w:rsidRPr="009A7226">
        <w:rPr>
          <w:rFonts w:cs="Arial"/>
          <w:bCs/>
          <w:sz w:val="24"/>
          <w:szCs w:val="24"/>
        </w:rPr>
        <w:t>Connections Health and Wellbeing and Substance Misuse Services</w:t>
      </w:r>
    </w:p>
    <w:p w14:paraId="5F3AA79F" w14:textId="19290ADB" w:rsidR="00AD7E79" w:rsidRDefault="00AD7E79" w:rsidP="008F3C69">
      <w:pPr>
        <w:spacing w:before="120" w:after="0"/>
        <w:jc w:val="both"/>
        <w:rPr>
          <w:rFonts w:ascii="Arial" w:eastAsia="Aptos" w:hAnsi="Arial" w:cs="Arial"/>
        </w:rPr>
      </w:pPr>
    </w:p>
    <w:p w14:paraId="3EBFEFF4" w14:textId="77777777" w:rsidR="00A87CA4" w:rsidRDefault="00DE647D" w:rsidP="008F3C69">
      <w:pPr>
        <w:spacing w:before="120" w:after="0"/>
        <w:jc w:val="both"/>
        <w:rPr>
          <w:rFonts w:ascii="Arial" w:eastAsia="Aptos" w:hAnsi="Arial" w:cs="Arial"/>
        </w:rPr>
      </w:pPr>
      <w:r>
        <w:rPr>
          <w:rFonts w:ascii="Arial" w:eastAsia="Aptos" w:hAnsi="Arial" w:cs="Arial"/>
        </w:rPr>
        <w:t xml:space="preserve">Forwards </w:t>
      </w:r>
      <w:r w:rsidR="003D2795" w:rsidRPr="00A6352D">
        <w:rPr>
          <w:rFonts w:ascii="Arial" w:eastAsia="Aptos" w:hAnsi="Arial" w:cs="Arial"/>
        </w:rPr>
        <w:t>Connections Health &amp; Wellbeing &amp; Recovery Support Services</w:t>
      </w:r>
      <w:r>
        <w:rPr>
          <w:rFonts w:ascii="Arial" w:eastAsia="Aptos" w:hAnsi="Arial" w:cs="Arial"/>
        </w:rPr>
        <w:t xml:space="preserve"> </w:t>
      </w:r>
      <w:r w:rsidR="00234467">
        <w:rPr>
          <w:rFonts w:ascii="Arial" w:eastAsia="Aptos" w:hAnsi="Arial" w:cs="Arial"/>
        </w:rPr>
        <w:t xml:space="preserve">in HMP </w:t>
      </w:r>
      <w:proofErr w:type="spellStart"/>
      <w:r w:rsidR="00234467">
        <w:rPr>
          <w:rFonts w:ascii="Arial" w:eastAsia="Aptos" w:hAnsi="Arial" w:cs="Arial"/>
        </w:rPr>
        <w:t>Millsike</w:t>
      </w:r>
      <w:proofErr w:type="spellEnd"/>
      <w:r w:rsidR="00234467">
        <w:rPr>
          <w:rFonts w:ascii="Arial" w:eastAsia="Aptos" w:hAnsi="Arial" w:cs="Arial"/>
        </w:rPr>
        <w:t xml:space="preserve"> </w:t>
      </w:r>
      <w:r>
        <w:rPr>
          <w:rFonts w:ascii="Arial" w:eastAsia="Aptos" w:hAnsi="Arial" w:cs="Arial"/>
        </w:rPr>
        <w:t>is designed to d</w:t>
      </w:r>
      <w:r w:rsidR="00A6352D" w:rsidRPr="00A6352D">
        <w:rPr>
          <w:rFonts w:ascii="Arial" w:eastAsia="Aptos" w:hAnsi="Arial" w:cs="Arial"/>
        </w:rPr>
        <w:t>eliver our ‘Health and Wellbeing’ Model of peer support across the whole prison</w:t>
      </w:r>
      <w:r w:rsidR="00A87CA4">
        <w:rPr>
          <w:rFonts w:ascii="Arial" w:eastAsia="Aptos" w:hAnsi="Arial" w:cs="Arial"/>
        </w:rPr>
        <w:t xml:space="preserve">. </w:t>
      </w:r>
    </w:p>
    <w:p w14:paraId="73C64E98" w14:textId="7A61506E" w:rsidR="00A87CA4" w:rsidRDefault="00A87CA4" w:rsidP="008F3C69">
      <w:pPr>
        <w:spacing w:before="120" w:after="0"/>
        <w:jc w:val="both"/>
        <w:rPr>
          <w:rFonts w:ascii="Arial" w:eastAsia="Aptos" w:hAnsi="Arial" w:cs="Arial"/>
        </w:rPr>
      </w:pPr>
      <w:r>
        <w:rPr>
          <w:rFonts w:ascii="Arial" w:eastAsia="Aptos" w:hAnsi="Arial" w:cs="Arial"/>
        </w:rPr>
        <w:t xml:space="preserve">Our approach draws </w:t>
      </w:r>
      <w:r w:rsidRPr="00A6352D">
        <w:rPr>
          <w:rFonts w:ascii="Arial" w:eastAsia="Aptos" w:hAnsi="Arial" w:cs="Arial"/>
        </w:rPr>
        <w:t>from the ‘health promoting prison’ (WHO 1990) initiative which</w:t>
      </w:r>
      <w:r w:rsidRPr="00A6352D">
        <w:rPr>
          <w:rFonts w:ascii="Arial" w:eastAsia="Aptos" w:hAnsi="Arial" w:cs="Times New Roman"/>
          <w:sz w:val="20"/>
        </w:rPr>
        <w:t xml:space="preserve"> </w:t>
      </w:r>
      <w:r w:rsidRPr="00A6352D">
        <w:rPr>
          <w:rFonts w:ascii="Arial" w:eastAsia="Aptos" w:hAnsi="Arial" w:cs="Arial"/>
        </w:rPr>
        <w:t>recognises health as not only determined by individual action and behaviour change, but by creating supportive environments and conditions for health in places that individuals interact.</w:t>
      </w:r>
    </w:p>
    <w:p w14:paraId="61BFDBB5" w14:textId="1792135F" w:rsidR="00AD7E79" w:rsidRDefault="00A87CA4" w:rsidP="008F3C69">
      <w:pPr>
        <w:spacing w:before="120" w:after="0"/>
        <w:jc w:val="both"/>
        <w:rPr>
          <w:rFonts w:ascii="Arial" w:eastAsia="Aptos" w:hAnsi="Arial" w:cs="Arial"/>
        </w:rPr>
      </w:pPr>
      <w:r>
        <w:rPr>
          <w:rFonts w:ascii="Arial" w:eastAsia="Aptos" w:hAnsi="Arial" w:cs="Arial"/>
        </w:rPr>
        <w:lastRenderedPageBreak/>
        <w:t>Within this model,</w:t>
      </w:r>
      <w:r w:rsidR="00A6352D" w:rsidRPr="00A6352D">
        <w:rPr>
          <w:rFonts w:ascii="Arial" w:eastAsia="Aptos" w:hAnsi="Arial" w:cs="Arial"/>
        </w:rPr>
        <w:t xml:space="preserve"> Health &amp; Wellbeing Practitioners (HAWPs) will work alongside trained prisoner Health &amp; Wellbeing Champions (HAWCs) to promote access to and deliver workshops on general healthcare and wellbeing alongside substance misuse provider services. Jointly</w:t>
      </w:r>
      <w:r w:rsidR="00A97C68">
        <w:rPr>
          <w:rFonts w:ascii="Arial" w:eastAsia="Aptos" w:hAnsi="Arial" w:cs="Arial"/>
        </w:rPr>
        <w:t xml:space="preserve">, </w:t>
      </w:r>
      <w:r w:rsidR="00AD7E79">
        <w:rPr>
          <w:rFonts w:ascii="Arial" w:eastAsia="Aptos" w:hAnsi="Arial" w:cs="Arial"/>
        </w:rPr>
        <w:t>these roles will</w:t>
      </w:r>
      <w:r w:rsidR="00A6352D" w:rsidRPr="00A6352D">
        <w:rPr>
          <w:rFonts w:ascii="Arial" w:eastAsia="Aptos" w:hAnsi="Arial" w:cs="Arial"/>
        </w:rPr>
        <w:t xml:space="preserve"> </w:t>
      </w:r>
      <w:r w:rsidR="00AD7E79">
        <w:rPr>
          <w:rFonts w:ascii="Arial" w:eastAsia="Aptos" w:hAnsi="Arial" w:cs="Arial"/>
        </w:rPr>
        <w:t xml:space="preserve">deliver </w:t>
      </w:r>
      <w:r w:rsidR="00A6352D" w:rsidRPr="00A6352D">
        <w:rPr>
          <w:rFonts w:ascii="Arial" w:eastAsia="Aptos" w:hAnsi="Arial" w:cs="Arial"/>
        </w:rPr>
        <w:t xml:space="preserve">a prison-wide health promotion calendar of events/activities for the year, </w:t>
      </w:r>
      <w:r w:rsidR="00AD7E79">
        <w:rPr>
          <w:rFonts w:ascii="Arial" w:eastAsia="Aptos" w:hAnsi="Arial" w:cs="Arial"/>
        </w:rPr>
        <w:t xml:space="preserve">working in partnership with </w:t>
      </w:r>
      <w:r w:rsidR="00A6352D" w:rsidRPr="00A6352D">
        <w:rPr>
          <w:rFonts w:ascii="Arial" w:eastAsia="Aptos" w:hAnsi="Arial" w:cs="Arial"/>
        </w:rPr>
        <w:t>other prison specialists e.g., gym and kitchen staff.</w:t>
      </w:r>
      <w:r w:rsidR="00C13FF1">
        <w:rPr>
          <w:rFonts w:ascii="Arial" w:eastAsia="Aptos" w:hAnsi="Arial" w:cs="Arial"/>
        </w:rPr>
        <w:t xml:space="preserve"> </w:t>
      </w:r>
    </w:p>
    <w:p w14:paraId="02DCEBD2" w14:textId="417C89D1" w:rsidR="005A37C0" w:rsidRPr="00631F48" w:rsidRDefault="00A01A9D" w:rsidP="008F3C69">
      <w:pPr>
        <w:spacing w:before="120" w:after="0"/>
        <w:jc w:val="both"/>
        <w:rPr>
          <w:rFonts w:ascii="Arial" w:hAnsi="Arial" w:cs="Arial"/>
          <w:color w:val="FF0000"/>
        </w:rPr>
      </w:pPr>
      <w:r w:rsidRPr="00631F48">
        <w:rPr>
          <w:rFonts w:ascii="Arial" w:hAnsi="Arial" w:cs="Arial"/>
        </w:rPr>
        <w:t>HAW</w:t>
      </w:r>
      <w:r w:rsidR="00657FB6" w:rsidRPr="00631F48">
        <w:rPr>
          <w:rFonts w:ascii="Arial" w:hAnsi="Arial" w:cs="Arial"/>
        </w:rPr>
        <w:t xml:space="preserve">Ps </w:t>
      </w:r>
      <w:r w:rsidR="00C8550F" w:rsidRPr="00631F48">
        <w:rPr>
          <w:rFonts w:ascii="Arial" w:hAnsi="Arial" w:cs="Arial"/>
        </w:rPr>
        <w:t xml:space="preserve">will </w:t>
      </w:r>
      <w:r w:rsidR="00EF671C" w:rsidRPr="00631F48">
        <w:rPr>
          <w:rFonts w:ascii="Arial" w:hAnsi="Arial" w:cs="Arial"/>
        </w:rPr>
        <w:t>be</w:t>
      </w:r>
      <w:r w:rsidR="00150F6D" w:rsidRPr="00631F48">
        <w:rPr>
          <w:rFonts w:ascii="Arial" w:hAnsi="Arial" w:cs="Arial"/>
        </w:rPr>
        <w:t xml:space="preserve"> managed by the Connections Health </w:t>
      </w:r>
      <w:r w:rsidR="002A0834" w:rsidRPr="00631F48">
        <w:rPr>
          <w:rFonts w:ascii="Arial" w:hAnsi="Arial" w:cs="Arial"/>
        </w:rPr>
        <w:t xml:space="preserve">&amp; Wellbeing Manager and </w:t>
      </w:r>
      <w:r w:rsidR="00857EDF" w:rsidRPr="00631F48">
        <w:rPr>
          <w:rFonts w:ascii="Arial" w:hAnsi="Arial" w:cs="Arial"/>
        </w:rPr>
        <w:t>expected to</w:t>
      </w:r>
      <w:r w:rsidR="008F3C69">
        <w:rPr>
          <w:rFonts w:ascii="Arial" w:hAnsi="Arial" w:cs="Arial"/>
        </w:rPr>
        <w:t>:</w:t>
      </w:r>
    </w:p>
    <w:p w14:paraId="6E9BD88F" w14:textId="221597F6" w:rsidR="00C678D5" w:rsidRDefault="00C678D5" w:rsidP="00AF1834">
      <w:pPr>
        <w:pStyle w:val="BodyMain"/>
        <w:spacing w:before="0" w:after="0"/>
        <w:rPr>
          <w:rFonts w:cs="Arial"/>
          <w:color w:val="FF0000"/>
          <w:sz w:val="22"/>
        </w:rPr>
      </w:pPr>
    </w:p>
    <w:tbl>
      <w:tblPr>
        <w:tblW w:w="0" w:type="auto"/>
        <w:shd w:val="clear" w:color="auto" w:fill="1F2A44"/>
        <w:tblLook w:val="04A0" w:firstRow="1" w:lastRow="0" w:firstColumn="1" w:lastColumn="0" w:noHBand="0" w:noVBand="1"/>
      </w:tblPr>
      <w:tblGrid>
        <w:gridCol w:w="9016"/>
      </w:tblGrid>
      <w:tr w:rsidR="00C678D5" w:rsidRPr="00DE4D3D" w14:paraId="218C5A31" w14:textId="77777777" w:rsidTr="00D10652">
        <w:tc>
          <w:tcPr>
            <w:tcW w:w="9016" w:type="dxa"/>
            <w:shd w:val="clear" w:color="auto" w:fill="002060"/>
          </w:tcPr>
          <w:p w14:paraId="6BCFE4E0" w14:textId="77777777" w:rsidR="00C678D5" w:rsidRPr="00BD2A42" w:rsidRDefault="00C678D5" w:rsidP="00D10652">
            <w:pPr>
              <w:spacing w:after="0" w:line="240" w:lineRule="auto"/>
              <w:jc w:val="both"/>
              <w:rPr>
                <w:rFonts w:ascii="Arial" w:hAnsi="Arial" w:cs="Arial"/>
                <w:b/>
                <w:color w:val="FFFFFF"/>
                <w:sz w:val="24"/>
                <w:szCs w:val="24"/>
              </w:rPr>
            </w:pPr>
            <w:r w:rsidRPr="00BD2A42">
              <w:rPr>
                <w:rFonts w:ascii="Arial" w:hAnsi="Arial" w:cs="Arial"/>
                <w:b/>
                <w:color w:val="FFFFFF"/>
                <w:sz w:val="24"/>
                <w:szCs w:val="24"/>
              </w:rPr>
              <w:t>Accountabilities</w:t>
            </w:r>
          </w:p>
        </w:tc>
      </w:tr>
    </w:tbl>
    <w:p w14:paraId="206CC42C" w14:textId="77777777" w:rsidR="00C678D5" w:rsidRPr="00AA314C" w:rsidRDefault="00C678D5" w:rsidP="00AA314C">
      <w:pPr>
        <w:spacing w:after="0"/>
        <w:rPr>
          <w:rFonts w:ascii="Arial" w:hAnsi="Arial" w:cs="Arial"/>
          <w:b/>
        </w:rPr>
      </w:pPr>
    </w:p>
    <w:p w14:paraId="07AE9292" w14:textId="77777777" w:rsidR="00C678D5" w:rsidRPr="00AA314C" w:rsidRDefault="00C678D5" w:rsidP="00AA314C">
      <w:pPr>
        <w:keepNext/>
        <w:keepLines/>
        <w:spacing w:after="0" w:line="240" w:lineRule="auto"/>
        <w:outlineLvl w:val="2"/>
        <w:rPr>
          <w:rFonts w:ascii="Arial" w:hAnsi="Arial" w:cs="Arial"/>
          <w:b/>
          <w:color w:val="1F2A44"/>
          <w:lang w:eastAsia="en-GB"/>
        </w:rPr>
      </w:pPr>
      <w:r w:rsidRPr="00AA314C">
        <w:rPr>
          <w:rFonts w:ascii="Arial" w:hAnsi="Arial" w:cs="Arial"/>
          <w:b/>
          <w:color w:val="1F2A44"/>
          <w:lang w:eastAsia="en-GB"/>
        </w:rPr>
        <w:t>Strategy</w:t>
      </w:r>
    </w:p>
    <w:p w14:paraId="7252A205" w14:textId="7CDC7AAB" w:rsidR="00BF78F3" w:rsidRDefault="00934FD3" w:rsidP="00AA314C">
      <w:pPr>
        <w:pStyle w:val="BodyMain"/>
        <w:numPr>
          <w:ilvl w:val="0"/>
          <w:numId w:val="16"/>
        </w:numPr>
        <w:spacing w:before="0" w:after="0" w:line="240" w:lineRule="auto"/>
        <w:ind w:left="714" w:hanging="357"/>
        <w:rPr>
          <w:rFonts w:cs="Arial"/>
          <w:sz w:val="22"/>
        </w:rPr>
      </w:pPr>
      <w:r>
        <w:rPr>
          <w:rFonts w:cs="Arial"/>
          <w:sz w:val="22"/>
        </w:rPr>
        <w:t>W</w:t>
      </w:r>
      <w:r w:rsidR="00BF78F3" w:rsidRPr="00BF78F3">
        <w:rPr>
          <w:rFonts w:cs="Arial"/>
          <w:sz w:val="22"/>
        </w:rPr>
        <w:t xml:space="preserve">ork in partnership with healthcare providers to raise awareness about improving health outcomes for </w:t>
      </w:r>
      <w:r w:rsidR="00A87CA4">
        <w:rPr>
          <w:rFonts w:cs="Arial"/>
          <w:sz w:val="22"/>
        </w:rPr>
        <w:t>prisoners</w:t>
      </w:r>
      <w:r w:rsidR="00A87CA4" w:rsidRPr="00BF78F3">
        <w:rPr>
          <w:rFonts w:cs="Arial"/>
          <w:sz w:val="22"/>
        </w:rPr>
        <w:t xml:space="preserve"> </w:t>
      </w:r>
      <w:r w:rsidR="00BF78F3" w:rsidRPr="00BF78F3">
        <w:rPr>
          <w:rFonts w:cs="Arial"/>
          <w:sz w:val="22"/>
        </w:rPr>
        <w:t>and their families.</w:t>
      </w:r>
    </w:p>
    <w:p w14:paraId="44B7FA1B" w14:textId="29BCC501" w:rsidR="00A87CA4" w:rsidRDefault="00A87CA4" w:rsidP="00AA314C">
      <w:pPr>
        <w:pStyle w:val="BodyMain"/>
        <w:numPr>
          <w:ilvl w:val="0"/>
          <w:numId w:val="16"/>
        </w:numPr>
        <w:spacing w:before="0" w:after="0" w:line="240" w:lineRule="auto"/>
        <w:ind w:left="714" w:hanging="357"/>
        <w:rPr>
          <w:rFonts w:cs="Arial"/>
          <w:sz w:val="22"/>
        </w:rPr>
      </w:pPr>
      <w:r>
        <w:rPr>
          <w:rFonts w:cs="Arial"/>
          <w:sz w:val="22"/>
        </w:rPr>
        <w:t xml:space="preserve">Work alongside and support HAWCs to deliver </w:t>
      </w:r>
      <w:r w:rsidR="00405D0D">
        <w:rPr>
          <w:rFonts w:cs="Arial"/>
          <w:sz w:val="22"/>
        </w:rPr>
        <w:t xml:space="preserve">health promotion activities. </w:t>
      </w:r>
    </w:p>
    <w:p w14:paraId="2A7EE607" w14:textId="53AA50A6" w:rsidR="00DA5570" w:rsidRDefault="00405D0D" w:rsidP="00AA314C">
      <w:pPr>
        <w:pStyle w:val="BodyMain"/>
        <w:numPr>
          <w:ilvl w:val="0"/>
          <w:numId w:val="16"/>
        </w:numPr>
        <w:spacing w:before="0" w:after="0" w:line="240" w:lineRule="auto"/>
        <w:ind w:left="714" w:hanging="357"/>
        <w:rPr>
          <w:rFonts w:cs="Arial"/>
          <w:sz w:val="22"/>
        </w:rPr>
      </w:pPr>
      <w:r>
        <w:rPr>
          <w:rFonts w:cs="Arial"/>
          <w:sz w:val="22"/>
        </w:rPr>
        <w:t>Support the co-production of</w:t>
      </w:r>
      <w:r w:rsidR="00DA5570" w:rsidRPr="00DA5570">
        <w:rPr>
          <w:rFonts w:cs="Arial"/>
          <w:sz w:val="22"/>
        </w:rPr>
        <w:t xml:space="preserve"> a prison-wide health promotion calendar of events/activities for the year, </w:t>
      </w:r>
      <w:r>
        <w:rPr>
          <w:rFonts w:cs="Arial"/>
          <w:sz w:val="22"/>
        </w:rPr>
        <w:t>integrating with</w:t>
      </w:r>
      <w:r w:rsidRPr="00DA5570">
        <w:rPr>
          <w:rFonts w:cs="Arial"/>
          <w:sz w:val="22"/>
        </w:rPr>
        <w:t xml:space="preserve"> </w:t>
      </w:r>
      <w:r w:rsidR="00DA5570" w:rsidRPr="00DA5570">
        <w:rPr>
          <w:rFonts w:cs="Arial"/>
          <w:sz w:val="22"/>
        </w:rPr>
        <w:t xml:space="preserve">other prison specialists e.g., </w:t>
      </w:r>
      <w:r>
        <w:rPr>
          <w:rFonts w:cs="Arial"/>
          <w:sz w:val="22"/>
        </w:rPr>
        <w:t xml:space="preserve">healthcare, </w:t>
      </w:r>
      <w:r w:rsidR="00DA5570" w:rsidRPr="00DA5570">
        <w:rPr>
          <w:rFonts w:cs="Arial"/>
          <w:sz w:val="22"/>
        </w:rPr>
        <w:t>gym and kitchen staff.</w:t>
      </w:r>
    </w:p>
    <w:p w14:paraId="06C80F54" w14:textId="6EA4C11C" w:rsidR="00261D8E" w:rsidRPr="00AA314C" w:rsidRDefault="00674EAA" w:rsidP="00AA314C">
      <w:pPr>
        <w:pStyle w:val="BodyMain"/>
        <w:numPr>
          <w:ilvl w:val="0"/>
          <w:numId w:val="16"/>
        </w:numPr>
        <w:spacing w:before="0" w:after="0" w:line="240" w:lineRule="auto"/>
        <w:ind w:left="714" w:hanging="357"/>
        <w:rPr>
          <w:rFonts w:cs="Arial"/>
          <w:sz w:val="22"/>
        </w:rPr>
      </w:pPr>
      <w:r w:rsidRPr="00AA314C">
        <w:rPr>
          <w:rFonts w:cs="Arial"/>
          <w:sz w:val="22"/>
        </w:rPr>
        <w:t xml:space="preserve">Support </w:t>
      </w:r>
      <w:r w:rsidR="00405D0D">
        <w:rPr>
          <w:rFonts w:cs="Arial"/>
          <w:sz w:val="22"/>
        </w:rPr>
        <w:t>the Connections Health and Wellbeing Manager</w:t>
      </w:r>
      <w:r w:rsidRPr="00AA314C">
        <w:rPr>
          <w:rFonts w:cs="Arial"/>
          <w:sz w:val="22"/>
        </w:rPr>
        <w:t xml:space="preserve"> in developing relations</w:t>
      </w:r>
      <w:r w:rsidR="00831B33">
        <w:rPr>
          <w:rFonts w:cs="Arial"/>
          <w:sz w:val="22"/>
        </w:rPr>
        <w:t>hips</w:t>
      </w:r>
      <w:r w:rsidRPr="00AA314C">
        <w:rPr>
          <w:rFonts w:cs="Arial"/>
          <w:sz w:val="22"/>
        </w:rPr>
        <w:t xml:space="preserve"> with key stakeholders</w:t>
      </w:r>
      <w:r w:rsidR="00405D0D">
        <w:rPr>
          <w:rFonts w:cs="Arial"/>
          <w:sz w:val="22"/>
        </w:rPr>
        <w:t xml:space="preserve"> across HMP </w:t>
      </w:r>
      <w:proofErr w:type="spellStart"/>
      <w:r w:rsidR="00405D0D">
        <w:rPr>
          <w:rFonts w:cs="Arial"/>
          <w:sz w:val="22"/>
        </w:rPr>
        <w:t>Millsike</w:t>
      </w:r>
      <w:proofErr w:type="spellEnd"/>
      <w:r w:rsidR="00405D0D">
        <w:rPr>
          <w:rFonts w:cs="Arial"/>
          <w:sz w:val="22"/>
        </w:rPr>
        <w:t xml:space="preserve"> and with external agencies able to </w:t>
      </w:r>
      <w:r w:rsidR="004634E3">
        <w:rPr>
          <w:rFonts w:cs="Arial"/>
          <w:sz w:val="22"/>
        </w:rPr>
        <w:t>contribute to improved health outcomes for prisoners, whilst in custody and on release</w:t>
      </w:r>
      <w:r w:rsidRPr="00AA314C">
        <w:rPr>
          <w:rFonts w:cs="Arial"/>
          <w:sz w:val="22"/>
        </w:rPr>
        <w:t>.</w:t>
      </w:r>
    </w:p>
    <w:p w14:paraId="547DB966" w14:textId="7AC3C63D" w:rsidR="008F3DFA" w:rsidRDefault="008F4667" w:rsidP="00AA314C">
      <w:pPr>
        <w:pStyle w:val="BodyMain"/>
        <w:numPr>
          <w:ilvl w:val="0"/>
          <w:numId w:val="16"/>
        </w:numPr>
        <w:spacing w:before="0" w:after="0" w:line="240" w:lineRule="auto"/>
        <w:ind w:left="714" w:hanging="357"/>
        <w:rPr>
          <w:rFonts w:cs="Arial"/>
          <w:sz w:val="22"/>
        </w:rPr>
      </w:pPr>
      <w:r>
        <w:rPr>
          <w:rFonts w:cs="Arial"/>
          <w:sz w:val="22"/>
        </w:rPr>
        <w:t>A</w:t>
      </w:r>
      <w:r w:rsidR="00402D30" w:rsidRPr="00402D30">
        <w:rPr>
          <w:rFonts w:cs="Arial"/>
          <w:sz w:val="22"/>
        </w:rPr>
        <w:t>rrang</w:t>
      </w:r>
      <w:r w:rsidR="007A7B1E">
        <w:rPr>
          <w:rFonts w:cs="Arial"/>
          <w:sz w:val="22"/>
        </w:rPr>
        <w:t>ing</w:t>
      </w:r>
      <w:r w:rsidR="00402D30" w:rsidRPr="00402D30">
        <w:rPr>
          <w:rFonts w:cs="Arial"/>
          <w:sz w:val="22"/>
        </w:rPr>
        <w:t xml:space="preserve"> pop-up health promotions days e.g., healthy eating, diabetes </w:t>
      </w:r>
      <w:r w:rsidR="009E5FF9" w:rsidRPr="00402D30">
        <w:rPr>
          <w:rFonts w:cs="Arial"/>
          <w:sz w:val="22"/>
        </w:rPr>
        <w:t>etc.</w:t>
      </w:r>
      <w:r w:rsidR="009E5FF9">
        <w:rPr>
          <w:rFonts w:cs="Arial"/>
          <w:sz w:val="22"/>
        </w:rPr>
        <w:t>,</w:t>
      </w:r>
      <w:r w:rsidR="00674EAA" w:rsidRPr="00AA314C">
        <w:rPr>
          <w:rFonts w:cs="Arial"/>
          <w:sz w:val="22"/>
        </w:rPr>
        <w:t xml:space="preserve"> across </w:t>
      </w:r>
      <w:r w:rsidR="00B03A72" w:rsidRPr="00AA314C">
        <w:rPr>
          <w:rFonts w:cs="Arial"/>
          <w:sz w:val="22"/>
        </w:rPr>
        <w:t xml:space="preserve">HMP </w:t>
      </w:r>
      <w:proofErr w:type="spellStart"/>
      <w:r w:rsidR="00B03A72" w:rsidRPr="00AA314C">
        <w:rPr>
          <w:rFonts w:cs="Arial"/>
          <w:sz w:val="22"/>
        </w:rPr>
        <w:t>Millsike</w:t>
      </w:r>
      <w:proofErr w:type="spellEnd"/>
      <w:r>
        <w:rPr>
          <w:rFonts w:cs="Arial"/>
          <w:sz w:val="22"/>
        </w:rPr>
        <w:t xml:space="preserve"> and ensure</w:t>
      </w:r>
      <w:r w:rsidRPr="008F4667">
        <w:rPr>
          <w:rFonts w:cs="Arial"/>
          <w:sz w:val="22"/>
        </w:rPr>
        <w:t xml:space="preserve"> that residents and families have access to health promotion material</w:t>
      </w:r>
      <w:r>
        <w:rPr>
          <w:rFonts w:cs="Arial"/>
          <w:sz w:val="22"/>
        </w:rPr>
        <w:t>s</w:t>
      </w:r>
      <w:r w:rsidRPr="008F4667">
        <w:rPr>
          <w:rFonts w:cs="Arial"/>
          <w:sz w:val="22"/>
        </w:rPr>
        <w:t>.</w:t>
      </w:r>
    </w:p>
    <w:p w14:paraId="2E207EF9" w14:textId="77777777" w:rsidR="005A37C0" w:rsidRPr="00AA314C" w:rsidRDefault="005A37C0" w:rsidP="00AA314C">
      <w:pPr>
        <w:pStyle w:val="BodyMain"/>
        <w:spacing w:before="0" w:after="0"/>
        <w:rPr>
          <w:rFonts w:cs="Arial"/>
          <w:color w:val="FF0000"/>
          <w:sz w:val="22"/>
        </w:rPr>
      </w:pPr>
    </w:p>
    <w:p w14:paraId="236FD84B" w14:textId="344E82D3" w:rsidR="005A37C0" w:rsidRPr="00AA314C" w:rsidRDefault="00847A4B" w:rsidP="00AA314C">
      <w:pPr>
        <w:pStyle w:val="BodyMain"/>
        <w:spacing w:before="0" w:after="0"/>
        <w:rPr>
          <w:rFonts w:cs="Arial"/>
          <w:color w:val="FF0000"/>
          <w:sz w:val="22"/>
        </w:rPr>
      </w:pPr>
      <w:r w:rsidRPr="00AA314C">
        <w:rPr>
          <w:rFonts w:eastAsiaTheme="majorEastAsia" w:cs="Arial"/>
          <w:b/>
          <w:color w:val="1F2A44"/>
          <w:sz w:val="22"/>
          <w:lang w:eastAsia="en-GB"/>
        </w:rPr>
        <w:t>Service Delivery</w:t>
      </w:r>
    </w:p>
    <w:p w14:paraId="5DF19F41" w14:textId="3B16724E" w:rsidR="009240C1" w:rsidRPr="009240C1" w:rsidRDefault="009240C1" w:rsidP="007B7113">
      <w:pPr>
        <w:pStyle w:val="BodyMain"/>
        <w:numPr>
          <w:ilvl w:val="0"/>
          <w:numId w:val="17"/>
        </w:numPr>
        <w:spacing w:before="0" w:after="0"/>
        <w:ind w:left="714" w:hanging="357"/>
        <w:rPr>
          <w:rFonts w:cs="Arial"/>
          <w:sz w:val="22"/>
        </w:rPr>
      </w:pPr>
      <w:r w:rsidRPr="009240C1">
        <w:rPr>
          <w:rFonts w:cs="Arial"/>
          <w:sz w:val="22"/>
        </w:rPr>
        <w:t xml:space="preserve">Mentor/coach </w:t>
      </w:r>
      <w:r w:rsidR="00631F48">
        <w:rPr>
          <w:rFonts w:cs="Arial"/>
          <w:sz w:val="22"/>
        </w:rPr>
        <w:t>PSUs</w:t>
      </w:r>
      <w:r w:rsidRPr="009240C1">
        <w:rPr>
          <w:rFonts w:cs="Arial"/>
          <w:sz w:val="22"/>
        </w:rPr>
        <w:t>, working with them to take control of their circumstances and increase their motivation to make positive/lasting change. Create individual plans and manage progression.</w:t>
      </w:r>
    </w:p>
    <w:p w14:paraId="19776B17" w14:textId="77777777" w:rsidR="009240C1" w:rsidRPr="009240C1" w:rsidRDefault="009240C1" w:rsidP="007B7113">
      <w:pPr>
        <w:pStyle w:val="BodyMain"/>
        <w:numPr>
          <w:ilvl w:val="0"/>
          <w:numId w:val="17"/>
        </w:numPr>
        <w:spacing w:before="0" w:after="0"/>
        <w:ind w:left="714" w:hanging="357"/>
        <w:rPr>
          <w:rFonts w:cs="Arial"/>
          <w:sz w:val="22"/>
        </w:rPr>
      </w:pPr>
      <w:r w:rsidRPr="009240C1">
        <w:rPr>
          <w:rFonts w:cs="Arial"/>
          <w:sz w:val="22"/>
        </w:rPr>
        <w:t>Advocate on behalf of PSUs and provide multi-agency support. HAWPs will maintain contact with third parties to gain information, represent PSUs and arrange help.</w:t>
      </w:r>
    </w:p>
    <w:p w14:paraId="1554091B" w14:textId="23DCDE41" w:rsidR="009240C1" w:rsidRPr="009240C1" w:rsidRDefault="009240C1" w:rsidP="007B7113">
      <w:pPr>
        <w:pStyle w:val="BodyMain"/>
        <w:numPr>
          <w:ilvl w:val="0"/>
          <w:numId w:val="17"/>
        </w:numPr>
        <w:spacing w:before="0" w:after="0"/>
        <w:ind w:left="714" w:hanging="357"/>
        <w:rPr>
          <w:rFonts w:cs="Arial"/>
          <w:sz w:val="22"/>
        </w:rPr>
      </w:pPr>
      <w:r w:rsidRPr="009240C1">
        <w:rPr>
          <w:rFonts w:cs="Arial"/>
          <w:sz w:val="22"/>
        </w:rPr>
        <w:t>Promote and enhance Wellbeing for both PSUs and staff</w:t>
      </w:r>
      <w:r w:rsidR="0090744A">
        <w:rPr>
          <w:rFonts w:cs="Arial"/>
          <w:sz w:val="22"/>
        </w:rPr>
        <w:t>, facilitating opportunities across the prison to support better wellbeing</w:t>
      </w:r>
    </w:p>
    <w:p w14:paraId="53EE09AE" w14:textId="1466061B" w:rsidR="009240C1" w:rsidRPr="009240C1" w:rsidRDefault="009240C1" w:rsidP="007B7113">
      <w:pPr>
        <w:pStyle w:val="BodyMain"/>
        <w:numPr>
          <w:ilvl w:val="0"/>
          <w:numId w:val="17"/>
        </w:numPr>
        <w:spacing w:before="0" w:after="0"/>
        <w:ind w:left="714" w:hanging="357"/>
        <w:rPr>
          <w:rFonts w:cs="Arial"/>
          <w:sz w:val="22"/>
        </w:rPr>
      </w:pPr>
      <w:r w:rsidRPr="009240C1">
        <w:rPr>
          <w:rFonts w:cs="Arial"/>
          <w:sz w:val="22"/>
        </w:rPr>
        <w:t>Liaise with P</w:t>
      </w:r>
      <w:r w:rsidR="00631F48">
        <w:rPr>
          <w:rFonts w:cs="Arial"/>
          <w:sz w:val="22"/>
        </w:rPr>
        <w:t xml:space="preserve">rison </w:t>
      </w:r>
      <w:r w:rsidRPr="009240C1">
        <w:rPr>
          <w:rFonts w:cs="Arial"/>
          <w:sz w:val="22"/>
        </w:rPr>
        <w:t>O</w:t>
      </w:r>
      <w:r w:rsidR="00631F48">
        <w:rPr>
          <w:rFonts w:cs="Arial"/>
          <w:sz w:val="22"/>
        </w:rPr>
        <w:t xml:space="preserve">ffender </w:t>
      </w:r>
      <w:r w:rsidRPr="009240C1">
        <w:rPr>
          <w:rFonts w:cs="Arial"/>
          <w:sz w:val="22"/>
        </w:rPr>
        <w:t>M</w:t>
      </w:r>
      <w:r w:rsidR="00631F48">
        <w:rPr>
          <w:rFonts w:cs="Arial"/>
          <w:sz w:val="22"/>
        </w:rPr>
        <w:t>anagers (POMs)</w:t>
      </w:r>
      <w:r w:rsidRPr="009240C1">
        <w:rPr>
          <w:rFonts w:cs="Arial"/>
          <w:sz w:val="22"/>
        </w:rPr>
        <w:t xml:space="preserve">/relevant </w:t>
      </w:r>
      <w:r w:rsidR="007551B4">
        <w:rPr>
          <w:rFonts w:cs="Arial"/>
          <w:sz w:val="22"/>
        </w:rPr>
        <w:t>prison functions/</w:t>
      </w:r>
      <w:r w:rsidRPr="009240C1">
        <w:rPr>
          <w:rFonts w:cs="Arial"/>
          <w:sz w:val="22"/>
        </w:rPr>
        <w:t>agencies if a risk of harm is presented.</w:t>
      </w:r>
    </w:p>
    <w:p w14:paraId="6DF62CE1" w14:textId="77777777" w:rsidR="009240C1" w:rsidRPr="009240C1" w:rsidRDefault="009240C1" w:rsidP="007B7113">
      <w:pPr>
        <w:pStyle w:val="BodyMain"/>
        <w:numPr>
          <w:ilvl w:val="0"/>
          <w:numId w:val="17"/>
        </w:numPr>
        <w:spacing w:before="0" w:after="0"/>
        <w:ind w:left="714" w:hanging="357"/>
        <w:rPr>
          <w:rFonts w:cs="Arial"/>
          <w:sz w:val="22"/>
        </w:rPr>
      </w:pPr>
      <w:r w:rsidRPr="009240C1">
        <w:rPr>
          <w:rFonts w:cs="Arial"/>
          <w:sz w:val="22"/>
        </w:rPr>
        <w:t>Provide additional support for PSUs who are struggling, and not coping well.</w:t>
      </w:r>
    </w:p>
    <w:p w14:paraId="18249752" w14:textId="6B471CA2" w:rsidR="009240C1" w:rsidRDefault="009240C1" w:rsidP="00196044">
      <w:pPr>
        <w:pStyle w:val="BodyMain"/>
        <w:numPr>
          <w:ilvl w:val="0"/>
          <w:numId w:val="17"/>
        </w:numPr>
        <w:spacing w:before="0" w:after="0"/>
        <w:ind w:left="714" w:hanging="357"/>
        <w:rPr>
          <w:rFonts w:cs="Arial"/>
          <w:sz w:val="22"/>
        </w:rPr>
      </w:pPr>
      <w:r w:rsidRPr="009240C1">
        <w:rPr>
          <w:rFonts w:cs="Arial"/>
          <w:sz w:val="22"/>
        </w:rPr>
        <w:t>Ensure there is a good range of Health and wellbeing activities available in each Residential Unit</w:t>
      </w:r>
      <w:r w:rsidR="00545F77">
        <w:rPr>
          <w:rFonts w:cs="Arial"/>
          <w:sz w:val="22"/>
        </w:rPr>
        <w:t xml:space="preserve"> and central service areas</w:t>
      </w:r>
      <w:r w:rsidRPr="009240C1">
        <w:rPr>
          <w:rFonts w:cs="Arial"/>
          <w:sz w:val="22"/>
        </w:rPr>
        <w:t>, so all prisoners have an opportunity to engage. This will include evening and weekend provision</w:t>
      </w:r>
      <w:r w:rsidR="00545F77">
        <w:rPr>
          <w:rFonts w:cs="Arial"/>
          <w:sz w:val="22"/>
        </w:rPr>
        <w:t>.</w:t>
      </w:r>
    </w:p>
    <w:p w14:paraId="430ABF93" w14:textId="4BA2BB5B" w:rsidR="00CB3EDC" w:rsidRDefault="00CB3EDC" w:rsidP="00196044">
      <w:pPr>
        <w:pStyle w:val="BodyMain"/>
        <w:numPr>
          <w:ilvl w:val="0"/>
          <w:numId w:val="17"/>
        </w:numPr>
        <w:spacing w:before="0" w:after="0"/>
        <w:ind w:left="714" w:hanging="357"/>
        <w:rPr>
          <w:rFonts w:cs="Arial"/>
          <w:sz w:val="22"/>
        </w:rPr>
      </w:pPr>
      <w:r>
        <w:rPr>
          <w:rFonts w:cs="Arial"/>
          <w:sz w:val="22"/>
        </w:rPr>
        <w:t xml:space="preserve">Deliver a wide range of interventions that </w:t>
      </w:r>
      <w:r w:rsidR="00DE0A2B">
        <w:rPr>
          <w:rFonts w:cs="Arial"/>
          <w:sz w:val="22"/>
        </w:rPr>
        <w:t xml:space="preserve">support mental and physical </w:t>
      </w:r>
      <w:proofErr w:type="gramStart"/>
      <w:r w:rsidR="00DE0A2B">
        <w:rPr>
          <w:rFonts w:cs="Arial"/>
          <w:sz w:val="22"/>
        </w:rPr>
        <w:t>wellbeing, and</w:t>
      </w:r>
      <w:proofErr w:type="gramEnd"/>
      <w:r w:rsidR="00DE0A2B">
        <w:rPr>
          <w:rFonts w:cs="Arial"/>
          <w:sz w:val="22"/>
        </w:rPr>
        <w:t xml:space="preserve"> </w:t>
      </w:r>
      <w:r>
        <w:rPr>
          <w:rFonts w:cs="Arial"/>
          <w:sz w:val="22"/>
        </w:rPr>
        <w:t>provide opportunities for social interaction and development of healthy hobbies and interest</w:t>
      </w:r>
      <w:r w:rsidR="00424771">
        <w:rPr>
          <w:rFonts w:cs="Arial"/>
          <w:sz w:val="22"/>
        </w:rPr>
        <w:t xml:space="preserve">s/relationships that can be continued on release to support resettlement. </w:t>
      </w:r>
    </w:p>
    <w:p w14:paraId="01A38F6F" w14:textId="4971F498" w:rsidR="00A03077" w:rsidRPr="0090744A" w:rsidRDefault="00424771" w:rsidP="0090744A">
      <w:pPr>
        <w:pStyle w:val="BodyMain"/>
        <w:numPr>
          <w:ilvl w:val="0"/>
          <w:numId w:val="17"/>
        </w:numPr>
        <w:spacing w:before="0" w:after="0"/>
        <w:ind w:left="714" w:hanging="357"/>
        <w:rPr>
          <w:rFonts w:cs="Arial"/>
          <w:sz w:val="22"/>
        </w:rPr>
      </w:pPr>
      <w:r>
        <w:rPr>
          <w:rFonts w:cs="Arial"/>
          <w:sz w:val="22"/>
        </w:rPr>
        <w:t>Oversee and support provision of Forward Trust’s wellbeing suite</w:t>
      </w:r>
      <w:r w:rsidR="00A03077">
        <w:rPr>
          <w:rFonts w:cs="Arial"/>
          <w:sz w:val="22"/>
        </w:rPr>
        <w:t xml:space="preserve">, incorporating in-person and digital wellbeing activities and support. </w:t>
      </w:r>
    </w:p>
    <w:p w14:paraId="4ECDE7B3" w14:textId="22225576" w:rsidR="009240C1" w:rsidRPr="009240C1" w:rsidRDefault="007551B4" w:rsidP="00196044">
      <w:pPr>
        <w:pStyle w:val="BodyMain"/>
        <w:numPr>
          <w:ilvl w:val="0"/>
          <w:numId w:val="17"/>
        </w:numPr>
        <w:spacing w:before="0" w:after="0"/>
        <w:ind w:left="714" w:hanging="357"/>
        <w:rPr>
          <w:rFonts w:cs="Arial"/>
          <w:sz w:val="22"/>
        </w:rPr>
      </w:pPr>
      <w:r>
        <w:rPr>
          <w:rFonts w:cs="Arial"/>
          <w:sz w:val="22"/>
        </w:rPr>
        <w:t>B</w:t>
      </w:r>
      <w:r w:rsidR="009240C1" w:rsidRPr="009240C1">
        <w:rPr>
          <w:rFonts w:cs="Arial"/>
          <w:sz w:val="22"/>
        </w:rPr>
        <w:t>uild a recovery culture across the prison.</w:t>
      </w:r>
    </w:p>
    <w:p w14:paraId="4C3E9FBC" w14:textId="77777777" w:rsidR="009240C1" w:rsidRPr="009240C1" w:rsidRDefault="009240C1" w:rsidP="00196044">
      <w:pPr>
        <w:pStyle w:val="BodyMain"/>
        <w:numPr>
          <w:ilvl w:val="0"/>
          <w:numId w:val="17"/>
        </w:numPr>
        <w:spacing w:before="0" w:after="0"/>
        <w:ind w:left="714" w:hanging="357"/>
        <w:rPr>
          <w:rFonts w:cs="Arial"/>
          <w:sz w:val="22"/>
        </w:rPr>
      </w:pPr>
      <w:r w:rsidRPr="009240C1">
        <w:rPr>
          <w:rFonts w:cs="Arial"/>
          <w:sz w:val="22"/>
        </w:rPr>
        <w:t>To complement and expand on existing provisions offered by healthcare and substance misuse providers.</w:t>
      </w:r>
    </w:p>
    <w:p w14:paraId="1982C3BE" w14:textId="77777777" w:rsidR="009240C1" w:rsidRDefault="009240C1" w:rsidP="00196044">
      <w:pPr>
        <w:pStyle w:val="BodyMain"/>
        <w:numPr>
          <w:ilvl w:val="0"/>
          <w:numId w:val="17"/>
        </w:numPr>
        <w:spacing w:before="0" w:after="0"/>
        <w:ind w:left="714" w:hanging="357"/>
        <w:rPr>
          <w:rFonts w:cs="Arial"/>
          <w:sz w:val="22"/>
        </w:rPr>
      </w:pPr>
      <w:r w:rsidRPr="009240C1">
        <w:rPr>
          <w:rFonts w:cs="Arial"/>
          <w:sz w:val="22"/>
        </w:rPr>
        <w:t>Host regular Health and Wellbeing days for PSUs and their families and significant others and staff.</w:t>
      </w:r>
    </w:p>
    <w:p w14:paraId="5EEC3855" w14:textId="67E76068" w:rsidR="0068479E" w:rsidRPr="0068479E" w:rsidRDefault="0068479E" w:rsidP="00196044">
      <w:pPr>
        <w:pStyle w:val="BodyMain"/>
        <w:numPr>
          <w:ilvl w:val="0"/>
          <w:numId w:val="17"/>
        </w:numPr>
        <w:spacing w:before="0" w:after="0"/>
        <w:rPr>
          <w:rFonts w:cs="Arial"/>
          <w:sz w:val="22"/>
        </w:rPr>
      </w:pPr>
      <w:r w:rsidRPr="0068479E">
        <w:rPr>
          <w:rFonts w:cs="Arial"/>
          <w:sz w:val="22"/>
        </w:rPr>
        <w:t xml:space="preserve">Carry out </w:t>
      </w:r>
      <w:r w:rsidR="00864462">
        <w:rPr>
          <w:rFonts w:cs="Arial"/>
          <w:sz w:val="22"/>
        </w:rPr>
        <w:t>Health &amp; Wellbeing</w:t>
      </w:r>
      <w:r w:rsidRPr="0068479E">
        <w:rPr>
          <w:rFonts w:cs="Arial"/>
          <w:sz w:val="22"/>
        </w:rPr>
        <w:t xml:space="preserve"> interventions relevant to individual client needs, including 1:1 sessions and group work/programme facilitation. </w:t>
      </w:r>
    </w:p>
    <w:p w14:paraId="709F0F1F" w14:textId="45585C4F" w:rsidR="0068479E" w:rsidRDefault="0068479E" w:rsidP="00196044">
      <w:pPr>
        <w:pStyle w:val="BodyMain"/>
        <w:numPr>
          <w:ilvl w:val="0"/>
          <w:numId w:val="17"/>
        </w:numPr>
        <w:spacing w:before="0" w:after="0"/>
        <w:rPr>
          <w:rFonts w:cs="Arial"/>
          <w:sz w:val="22"/>
        </w:rPr>
      </w:pPr>
      <w:r w:rsidRPr="0068479E">
        <w:rPr>
          <w:rFonts w:cs="Arial"/>
          <w:sz w:val="22"/>
        </w:rPr>
        <w:lastRenderedPageBreak/>
        <w:t xml:space="preserve">Develop and contribute to the general Health and Wellbeing care needs of service users, supporting them in the development of release-plans which are appropriate to their needs. </w:t>
      </w:r>
    </w:p>
    <w:p w14:paraId="5E4FC41D" w14:textId="1A4D4847" w:rsidR="007551B4" w:rsidRDefault="007551B4" w:rsidP="00196044">
      <w:pPr>
        <w:pStyle w:val="BodyMain"/>
        <w:numPr>
          <w:ilvl w:val="0"/>
          <w:numId w:val="17"/>
        </w:numPr>
        <w:spacing w:before="0" w:after="0"/>
        <w:rPr>
          <w:rFonts w:cs="Arial"/>
          <w:sz w:val="22"/>
        </w:rPr>
      </w:pPr>
      <w:r>
        <w:rPr>
          <w:rFonts w:cs="Arial"/>
          <w:sz w:val="22"/>
        </w:rPr>
        <w:t xml:space="preserve">Work in partnership with healthcare, substance misuse and mental health provision in the prison to avoid duplication and </w:t>
      </w:r>
      <w:r w:rsidR="00741308">
        <w:rPr>
          <w:rFonts w:cs="Arial"/>
          <w:sz w:val="22"/>
        </w:rPr>
        <w:t xml:space="preserve">ensure complementary services. </w:t>
      </w:r>
    </w:p>
    <w:p w14:paraId="15E3A631" w14:textId="7423537C" w:rsidR="008774ED" w:rsidRPr="00B605F7" w:rsidRDefault="008774ED" w:rsidP="00196044">
      <w:pPr>
        <w:pStyle w:val="BodyMain"/>
        <w:numPr>
          <w:ilvl w:val="0"/>
          <w:numId w:val="17"/>
        </w:numPr>
        <w:spacing w:before="0" w:after="0"/>
        <w:rPr>
          <w:rFonts w:cs="Arial"/>
          <w:sz w:val="22"/>
        </w:rPr>
      </w:pPr>
      <w:r>
        <w:rPr>
          <w:rFonts w:cs="Arial"/>
          <w:sz w:val="22"/>
        </w:rPr>
        <w:t>Support the co-ordinat</w:t>
      </w:r>
      <w:r w:rsidR="0018508A">
        <w:rPr>
          <w:rFonts w:cs="Arial"/>
          <w:sz w:val="22"/>
        </w:rPr>
        <w:t>ion</w:t>
      </w:r>
      <w:r>
        <w:rPr>
          <w:rFonts w:cs="Arial"/>
          <w:sz w:val="22"/>
        </w:rPr>
        <w:t xml:space="preserve"> of staff or prisoner run wellbeing activities, such as yoga, meditation, </w:t>
      </w:r>
      <w:r w:rsidR="0018508A">
        <w:rPr>
          <w:rFonts w:cs="Arial"/>
          <w:sz w:val="22"/>
        </w:rPr>
        <w:t xml:space="preserve">social activities. </w:t>
      </w:r>
    </w:p>
    <w:p w14:paraId="11C5B4A6" w14:textId="77777777" w:rsidR="00427EB0" w:rsidRDefault="00427EB0" w:rsidP="00AA314C">
      <w:pPr>
        <w:keepNext/>
        <w:keepLines/>
        <w:spacing w:after="0" w:line="240" w:lineRule="auto"/>
        <w:ind w:right="397"/>
        <w:outlineLvl w:val="0"/>
        <w:rPr>
          <w:rFonts w:ascii="Arial" w:eastAsiaTheme="majorEastAsia" w:hAnsi="Arial" w:cs="Arial"/>
          <w:b/>
          <w:color w:val="1F2A44"/>
          <w:lang w:eastAsia="en-GB"/>
        </w:rPr>
      </w:pPr>
    </w:p>
    <w:p w14:paraId="136180BC" w14:textId="23E7E194" w:rsidR="003C15E8" w:rsidRPr="00AA314C" w:rsidRDefault="00427EB0" w:rsidP="00AA314C">
      <w:pPr>
        <w:keepNext/>
        <w:keepLines/>
        <w:spacing w:after="0" w:line="240" w:lineRule="auto"/>
        <w:ind w:right="397"/>
        <w:outlineLvl w:val="0"/>
        <w:rPr>
          <w:rFonts w:ascii="Arial" w:eastAsiaTheme="majorEastAsia" w:hAnsi="Arial" w:cs="Arial"/>
          <w:b/>
          <w:color w:val="1F2A44"/>
          <w:lang w:eastAsia="en-GB"/>
        </w:rPr>
      </w:pPr>
      <w:r w:rsidRPr="00427EB0">
        <w:rPr>
          <w:rFonts w:ascii="Arial" w:eastAsiaTheme="majorEastAsia" w:hAnsi="Arial" w:cs="Arial"/>
          <w:b/>
          <w:color w:val="1F2A44"/>
          <w:lang w:eastAsia="en-GB"/>
        </w:rPr>
        <w:t xml:space="preserve">Performance Management  </w:t>
      </w:r>
    </w:p>
    <w:p w14:paraId="780DA537" w14:textId="089ED60F" w:rsidR="00D86502" w:rsidRPr="00ED26AE" w:rsidRDefault="00C902AB" w:rsidP="00ED26AE">
      <w:pPr>
        <w:numPr>
          <w:ilvl w:val="0"/>
          <w:numId w:val="35"/>
        </w:numPr>
        <w:spacing w:after="4" w:line="251" w:lineRule="auto"/>
        <w:ind w:right="335"/>
        <w:jc w:val="both"/>
        <w:rPr>
          <w:rFonts w:ascii="Arial" w:eastAsia="Arial" w:hAnsi="Arial" w:cs="Arial"/>
          <w:color w:val="000000"/>
          <w:lang w:eastAsia="en-GB"/>
        </w:rPr>
      </w:pPr>
      <w:r w:rsidRPr="00ED26AE">
        <w:rPr>
          <w:rFonts w:ascii="Arial" w:eastAsia="Arial" w:hAnsi="Arial" w:cs="Arial"/>
          <w:color w:val="000000"/>
          <w:lang w:eastAsia="en-GB"/>
        </w:rPr>
        <w:t xml:space="preserve">Ensure </w:t>
      </w:r>
      <w:r w:rsidR="00D86502" w:rsidRPr="00ED26AE">
        <w:rPr>
          <w:rFonts w:ascii="Arial" w:eastAsia="Arial" w:hAnsi="Arial" w:cs="Arial"/>
          <w:color w:val="000000"/>
          <w:lang w:eastAsia="en-GB"/>
        </w:rPr>
        <w:t xml:space="preserve">Health and Wellbeing programmes, </w:t>
      </w:r>
      <w:r w:rsidR="00BD7E67">
        <w:rPr>
          <w:rFonts w:ascii="Arial" w:eastAsia="Arial" w:hAnsi="Arial" w:cs="Arial"/>
          <w:color w:val="000000"/>
          <w:lang w:eastAsia="en-GB"/>
        </w:rPr>
        <w:t xml:space="preserve">including any </w:t>
      </w:r>
      <w:r w:rsidR="00BD7E67" w:rsidRPr="00ED26AE">
        <w:rPr>
          <w:rFonts w:ascii="Arial" w:eastAsia="Arial" w:hAnsi="Arial" w:cs="Arial"/>
          <w:color w:val="000000"/>
          <w:lang w:eastAsia="en-GB"/>
        </w:rPr>
        <w:t xml:space="preserve">substance misuse, mental health groups, </w:t>
      </w:r>
      <w:r w:rsidR="00D86502" w:rsidRPr="00ED26AE">
        <w:rPr>
          <w:rFonts w:ascii="Arial" w:eastAsia="Arial" w:hAnsi="Arial" w:cs="Arial"/>
          <w:color w:val="000000"/>
          <w:lang w:eastAsia="en-GB"/>
        </w:rPr>
        <w:t xml:space="preserve">are facilitated/co-facilitated to the standard required by Forward and in accordance with any relevant manuals. </w:t>
      </w:r>
    </w:p>
    <w:p w14:paraId="3E882392" w14:textId="5EE46193" w:rsidR="00D86502" w:rsidRPr="00ED26AE" w:rsidRDefault="00D86502" w:rsidP="00ED26AE">
      <w:pPr>
        <w:numPr>
          <w:ilvl w:val="0"/>
          <w:numId w:val="35"/>
        </w:numPr>
        <w:spacing w:after="4" w:line="251" w:lineRule="auto"/>
        <w:ind w:right="335"/>
        <w:jc w:val="both"/>
        <w:rPr>
          <w:rFonts w:ascii="Arial" w:eastAsia="Arial" w:hAnsi="Arial" w:cs="Arial"/>
          <w:color w:val="000000"/>
          <w:lang w:eastAsia="en-GB"/>
        </w:rPr>
      </w:pPr>
      <w:r w:rsidRPr="00ED26AE">
        <w:rPr>
          <w:rFonts w:ascii="Arial" w:eastAsia="Arial" w:hAnsi="Arial" w:cs="Arial"/>
          <w:color w:val="000000"/>
          <w:lang w:eastAsia="en-GB"/>
        </w:rPr>
        <w:t xml:space="preserve">Meet required KPI’s to corresponding deadlines, as set out by the </w:t>
      </w:r>
      <w:r w:rsidR="00BD7E67">
        <w:rPr>
          <w:rFonts w:ascii="Arial" w:eastAsia="Arial" w:hAnsi="Arial" w:cs="Arial"/>
          <w:color w:val="000000"/>
          <w:lang w:eastAsia="en-GB"/>
        </w:rPr>
        <w:t xml:space="preserve">Connections </w:t>
      </w:r>
      <w:r w:rsidRPr="00ED26AE">
        <w:rPr>
          <w:rFonts w:ascii="Arial" w:eastAsia="Arial" w:hAnsi="Arial" w:cs="Arial"/>
          <w:color w:val="000000"/>
          <w:lang w:eastAsia="en-GB"/>
        </w:rPr>
        <w:t xml:space="preserve">Health and Wellbeing Manager. </w:t>
      </w:r>
    </w:p>
    <w:p w14:paraId="07C963CC" w14:textId="7FF206E1" w:rsidR="00D86502" w:rsidRPr="00ED26AE" w:rsidRDefault="00D86502" w:rsidP="00ED26AE">
      <w:pPr>
        <w:numPr>
          <w:ilvl w:val="0"/>
          <w:numId w:val="35"/>
        </w:numPr>
        <w:spacing w:after="4" w:line="251" w:lineRule="auto"/>
        <w:ind w:right="335"/>
        <w:jc w:val="both"/>
        <w:rPr>
          <w:rFonts w:ascii="Arial" w:eastAsia="Arial" w:hAnsi="Arial" w:cs="Arial"/>
          <w:color w:val="000000"/>
          <w:lang w:eastAsia="en-GB"/>
        </w:rPr>
      </w:pPr>
      <w:r w:rsidRPr="00ED26AE">
        <w:rPr>
          <w:rFonts w:ascii="Arial" w:eastAsia="Arial" w:hAnsi="Arial" w:cs="Arial"/>
          <w:color w:val="000000"/>
          <w:lang w:eastAsia="en-GB"/>
        </w:rPr>
        <w:t xml:space="preserve">Plan and manage your caseload effectively, making sure that clients are prioritised appropriately and seen in a timely manner. </w:t>
      </w:r>
    </w:p>
    <w:p w14:paraId="54062EB9" w14:textId="09429616" w:rsidR="00D86502" w:rsidRPr="00ED26AE" w:rsidRDefault="00D86502" w:rsidP="00ED26AE">
      <w:pPr>
        <w:numPr>
          <w:ilvl w:val="0"/>
          <w:numId w:val="35"/>
        </w:numPr>
        <w:spacing w:after="81" w:line="251" w:lineRule="auto"/>
        <w:ind w:right="335"/>
        <w:jc w:val="both"/>
        <w:rPr>
          <w:rFonts w:ascii="Arial" w:eastAsia="Arial" w:hAnsi="Arial" w:cs="Arial"/>
          <w:color w:val="000000"/>
          <w:lang w:eastAsia="en-GB"/>
        </w:rPr>
      </w:pPr>
      <w:r w:rsidRPr="00ED26AE">
        <w:rPr>
          <w:rFonts w:ascii="Arial" w:eastAsia="Arial" w:hAnsi="Arial" w:cs="Arial"/>
          <w:color w:val="000000"/>
          <w:lang w:eastAsia="en-GB"/>
        </w:rPr>
        <w:t xml:space="preserve">Review ongoing care and treatment liaising closely with </w:t>
      </w:r>
      <w:r w:rsidR="00BD7E67">
        <w:rPr>
          <w:rFonts w:ascii="Arial" w:eastAsia="Arial" w:hAnsi="Arial" w:cs="Arial"/>
          <w:color w:val="000000"/>
          <w:lang w:eastAsia="en-GB"/>
        </w:rPr>
        <w:t xml:space="preserve">healthcare and </w:t>
      </w:r>
      <w:r w:rsidRPr="00ED26AE">
        <w:rPr>
          <w:rFonts w:ascii="Arial" w:eastAsia="Arial" w:hAnsi="Arial" w:cs="Arial"/>
          <w:color w:val="000000"/>
          <w:lang w:eastAsia="en-GB"/>
        </w:rPr>
        <w:t xml:space="preserve">other Health and Wellbeing agencies. </w:t>
      </w:r>
    </w:p>
    <w:p w14:paraId="6EA2C908" w14:textId="77777777" w:rsidR="00427EB0" w:rsidRPr="00ED26AE" w:rsidRDefault="00427EB0" w:rsidP="00ED26AE">
      <w:pPr>
        <w:pStyle w:val="BodyMain"/>
        <w:numPr>
          <w:ilvl w:val="0"/>
          <w:numId w:val="35"/>
        </w:numPr>
        <w:spacing w:before="0" w:after="0"/>
        <w:jc w:val="left"/>
        <w:rPr>
          <w:rFonts w:cs="Arial"/>
          <w:sz w:val="22"/>
        </w:rPr>
      </w:pPr>
      <w:r w:rsidRPr="00ED26AE">
        <w:rPr>
          <w:rFonts w:cs="Arial"/>
          <w:sz w:val="22"/>
        </w:rPr>
        <w:t>Adopt a reflective practice and make use of supervision/Quarterly Line Management Review (QLM) to identify areas of strength and personal development needs.</w:t>
      </w:r>
    </w:p>
    <w:p w14:paraId="41E56F70" w14:textId="0FD01098" w:rsidR="00427EB0" w:rsidRPr="00ED26AE" w:rsidRDefault="00300D88" w:rsidP="00ED26AE">
      <w:pPr>
        <w:numPr>
          <w:ilvl w:val="0"/>
          <w:numId w:val="35"/>
        </w:numPr>
        <w:spacing w:after="81" w:line="251" w:lineRule="auto"/>
        <w:ind w:right="335"/>
        <w:jc w:val="both"/>
        <w:rPr>
          <w:rFonts w:ascii="Arial" w:eastAsia="Arial" w:hAnsi="Arial" w:cs="Arial"/>
          <w:color w:val="000000"/>
          <w:lang w:eastAsia="en-GB"/>
        </w:rPr>
      </w:pPr>
      <w:r w:rsidRPr="00ED26AE">
        <w:rPr>
          <w:rFonts w:ascii="Arial" w:eastAsia="Arial" w:hAnsi="Arial" w:cs="Arial"/>
          <w:color w:val="000000"/>
          <w:lang w:eastAsia="en-GB"/>
        </w:rPr>
        <w:t xml:space="preserve">Be a measured decision maker, who upholds Forward Trust and HMP </w:t>
      </w:r>
      <w:proofErr w:type="spellStart"/>
      <w:r w:rsidRPr="00ED26AE">
        <w:rPr>
          <w:rFonts w:ascii="Arial" w:eastAsia="Arial" w:hAnsi="Arial" w:cs="Arial"/>
          <w:color w:val="000000"/>
          <w:lang w:eastAsia="en-GB"/>
        </w:rPr>
        <w:t>Millsike</w:t>
      </w:r>
      <w:proofErr w:type="spellEnd"/>
      <w:r w:rsidRPr="00ED26AE">
        <w:rPr>
          <w:rFonts w:ascii="Arial" w:eastAsia="Arial" w:hAnsi="Arial" w:cs="Arial"/>
          <w:color w:val="000000"/>
          <w:lang w:eastAsia="en-GB"/>
        </w:rPr>
        <w:t xml:space="preserve"> values, and a recovery ethos in their decision making. </w:t>
      </w:r>
    </w:p>
    <w:p w14:paraId="0C3B5018" w14:textId="77777777" w:rsidR="00D86502" w:rsidRPr="00D86502" w:rsidRDefault="00D86502" w:rsidP="00D86502">
      <w:pPr>
        <w:spacing w:after="0"/>
        <w:ind w:left="641"/>
        <w:rPr>
          <w:rFonts w:ascii="Arial" w:eastAsia="Arial" w:hAnsi="Arial" w:cs="Arial"/>
          <w:color w:val="000000"/>
          <w:lang w:eastAsia="en-GB"/>
        </w:rPr>
      </w:pPr>
      <w:r w:rsidRPr="00D86502">
        <w:rPr>
          <w:rFonts w:ascii="Arial" w:eastAsia="Arial" w:hAnsi="Arial" w:cs="Arial"/>
          <w:b/>
          <w:color w:val="000000"/>
          <w:sz w:val="32"/>
          <w:lang w:eastAsia="en-GB"/>
        </w:rPr>
        <w:t xml:space="preserve"> </w:t>
      </w:r>
    </w:p>
    <w:p w14:paraId="5A7C56E0" w14:textId="77777777" w:rsidR="00D86502" w:rsidRPr="00D86502" w:rsidRDefault="00D86502" w:rsidP="00D86502">
      <w:pPr>
        <w:keepNext/>
        <w:keepLines/>
        <w:spacing w:after="0"/>
        <w:ind w:left="-5" w:hanging="10"/>
        <w:outlineLvl w:val="1"/>
        <w:rPr>
          <w:rFonts w:ascii="Arial" w:eastAsia="Arial" w:hAnsi="Arial" w:cs="Arial"/>
          <w:b/>
          <w:color w:val="1F2A44"/>
          <w:sz w:val="24"/>
          <w:szCs w:val="24"/>
          <w:lang w:eastAsia="en-GB"/>
        </w:rPr>
      </w:pPr>
      <w:r w:rsidRPr="00D86502">
        <w:rPr>
          <w:rFonts w:ascii="Arial" w:eastAsia="Arial" w:hAnsi="Arial" w:cs="Arial"/>
          <w:b/>
          <w:color w:val="1F2A44"/>
          <w:sz w:val="24"/>
          <w:szCs w:val="24"/>
          <w:lang w:eastAsia="en-GB"/>
        </w:rPr>
        <w:t xml:space="preserve">Departmental Management  </w:t>
      </w:r>
    </w:p>
    <w:p w14:paraId="6F1DA504" w14:textId="717B1561" w:rsidR="00D86502" w:rsidRPr="00300D88" w:rsidRDefault="00D86502" w:rsidP="00300D88">
      <w:pPr>
        <w:pStyle w:val="ListParagraph"/>
        <w:numPr>
          <w:ilvl w:val="0"/>
          <w:numId w:val="31"/>
        </w:numPr>
        <w:spacing w:after="38" w:line="251" w:lineRule="auto"/>
        <w:ind w:right="335"/>
        <w:jc w:val="both"/>
        <w:rPr>
          <w:rFonts w:ascii="Arial" w:eastAsia="Arial" w:hAnsi="Arial" w:cs="Arial"/>
          <w:color w:val="000000"/>
          <w:sz w:val="21"/>
          <w:szCs w:val="21"/>
          <w:lang w:eastAsia="en-GB"/>
        </w:rPr>
      </w:pPr>
      <w:r w:rsidRPr="00300D88">
        <w:rPr>
          <w:rFonts w:ascii="Arial" w:eastAsia="Arial" w:hAnsi="Arial" w:cs="Arial"/>
          <w:color w:val="000000"/>
          <w:sz w:val="21"/>
          <w:szCs w:val="21"/>
          <w:lang w:eastAsia="en-GB"/>
        </w:rPr>
        <w:t>Proactively approach</w:t>
      </w:r>
      <w:r w:rsidR="00C902AB">
        <w:rPr>
          <w:rFonts w:ascii="Arial" w:eastAsia="Arial" w:hAnsi="Arial" w:cs="Arial"/>
          <w:color w:val="000000"/>
          <w:sz w:val="21"/>
          <w:szCs w:val="21"/>
          <w:lang w:eastAsia="en-GB"/>
        </w:rPr>
        <w:t xml:space="preserve"> integrated ways of working, </w:t>
      </w:r>
      <w:r w:rsidRPr="00300D88">
        <w:rPr>
          <w:rFonts w:ascii="Arial" w:eastAsia="Arial" w:hAnsi="Arial" w:cs="Arial"/>
          <w:color w:val="000000"/>
          <w:sz w:val="21"/>
          <w:szCs w:val="21"/>
          <w:lang w:eastAsia="en-GB"/>
        </w:rPr>
        <w:t xml:space="preserve">support and adopt a multidisciplinary approach. </w:t>
      </w:r>
    </w:p>
    <w:p w14:paraId="5F507BE5" w14:textId="77777777" w:rsidR="00D86502" w:rsidRPr="00300D88" w:rsidRDefault="00D86502" w:rsidP="00300D88">
      <w:pPr>
        <w:pStyle w:val="ListParagraph"/>
        <w:numPr>
          <w:ilvl w:val="0"/>
          <w:numId w:val="31"/>
        </w:numPr>
        <w:spacing w:after="36" w:line="251" w:lineRule="auto"/>
        <w:ind w:right="335"/>
        <w:jc w:val="both"/>
        <w:rPr>
          <w:rFonts w:ascii="Arial" w:eastAsia="Arial" w:hAnsi="Arial" w:cs="Arial"/>
          <w:color w:val="000000"/>
          <w:sz w:val="21"/>
          <w:szCs w:val="21"/>
          <w:lang w:eastAsia="en-GB"/>
        </w:rPr>
      </w:pPr>
      <w:r w:rsidRPr="00300D88">
        <w:rPr>
          <w:rFonts w:ascii="Arial" w:eastAsia="Arial" w:hAnsi="Arial" w:cs="Arial"/>
          <w:color w:val="000000"/>
          <w:sz w:val="21"/>
          <w:szCs w:val="21"/>
          <w:lang w:eastAsia="en-GB"/>
        </w:rPr>
        <w:t xml:space="preserve">Meet targets and deadlines in accordance with Health and Wellbeing contractual standards. </w:t>
      </w:r>
    </w:p>
    <w:p w14:paraId="2DADDA55" w14:textId="77777777" w:rsidR="00D86502" w:rsidRPr="00300D88" w:rsidRDefault="00D86502" w:rsidP="00300D88">
      <w:pPr>
        <w:pStyle w:val="ListParagraph"/>
        <w:numPr>
          <w:ilvl w:val="0"/>
          <w:numId w:val="31"/>
        </w:numPr>
        <w:spacing w:after="30" w:line="251" w:lineRule="auto"/>
        <w:ind w:right="335"/>
        <w:jc w:val="both"/>
        <w:rPr>
          <w:rFonts w:ascii="Arial" w:eastAsia="Arial" w:hAnsi="Arial" w:cs="Arial"/>
          <w:color w:val="000000"/>
          <w:sz w:val="21"/>
          <w:szCs w:val="21"/>
          <w:lang w:eastAsia="en-GB"/>
        </w:rPr>
      </w:pPr>
      <w:r w:rsidRPr="00300D88">
        <w:rPr>
          <w:rFonts w:ascii="Arial" w:eastAsia="Arial" w:hAnsi="Arial" w:cs="Arial"/>
          <w:color w:val="000000"/>
          <w:sz w:val="21"/>
          <w:szCs w:val="21"/>
          <w:lang w:eastAsia="en-GB"/>
        </w:rPr>
        <w:t xml:space="preserve">Contribute to the overall smooth running of the Health and Wellbeing service by being proactive and solution focused. </w:t>
      </w:r>
    </w:p>
    <w:p w14:paraId="019DB611" w14:textId="77777777" w:rsidR="00D86502" w:rsidRPr="00D86502" w:rsidRDefault="00D86502" w:rsidP="00D86502">
      <w:pPr>
        <w:spacing w:after="57"/>
        <w:ind w:left="396"/>
        <w:rPr>
          <w:rFonts w:ascii="Arial" w:eastAsia="Arial" w:hAnsi="Arial" w:cs="Arial"/>
          <w:color w:val="000000"/>
          <w:lang w:eastAsia="en-GB"/>
        </w:rPr>
      </w:pPr>
      <w:r w:rsidRPr="00D86502">
        <w:rPr>
          <w:rFonts w:ascii="Arial" w:eastAsia="Arial" w:hAnsi="Arial" w:cs="Arial"/>
          <w:color w:val="000000"/>
          <w:sz w:val="20"/>
          <w:lang w:eastAsia="en-GB"/>
        </w:rPr>
        <w:t xml:space="preserve"> </w:t>
      </w:r>
    </w:p>
    <w:p w14:paraId="1A5E4CB8" w14:textId="77777777" w:rsidR="00D86502" w:rsidRPr="00D86502" w:rsidRDefault="00D86502" w:rsidP="00D86502">
      <w:pPr>
        <w:keepNext/>
        <w:keepLines/>
        <w:spacing w:after="0"/>
        <w:ind w:left="-5" w:hanging="10"/>
        <w:outlineLvl w:val="1"/>
        <w:rPr>
          <w:rFonts w:ascii="Arial" w:eastAsia="Arial" w:hAnsi="Arial" w:cs="Arial"/>
          <w:b/>
          <w:color w:val="1F2A44"/>
          <w:sz w:val="24"/>
          <w:szCs w:val="24"/>
          <w:lang w:eastAsia="en-GB"/>
        </w:rPr>
      </w:pPr>
      <w:r w:rsidRPr="00D86502">
        <w:rPr>
          <w:rFonts w:ascii="Arial" w:eastAsia="Arial" w:hAnsi="Arial" w:cs="Arial"/>
          <w:b/>
          <w:color w:val="1F2A44"/>
          <w:sz w:val="24"/>
          <w:szCs w:val="24"/>
          <w:lang w:eastAsia="en-GB"/>
        </w:rPr>
        <w:t xml:space="preserve">Quality and Safety </w:t>
      </w:r>
    </w:p>
    <w:p w14:paraId="2EB1FE92" w14:textId="77777777" w:rsidR="00D86502" w:rsidRPr="00ED26AE" w:rsidRDefault="00D86502" w:rsidP="00ED26AE">
      <w:pPr>
        <w:numPr>
          <w:ilvl w:val="0"/>
          <w:numId w:val="36"/>
        </w:numPr>
        <w:spacing w:after="4" w:line="251" w:lineRule="auto"/>
        <w:ind w:right="335"/>
        <w:contextualSpacing/>
        <w:jc w:val="both"/>
        <w:rPr>
          <w:rFonts w:ascii="Arial" w:eastAsia="Arial" w:hAnsi="Arial" w:cs="Arial"/>
          <w:color w:val="000000"/>
          <w:lang w:eastAsia="en-GB"/>
        </w:rPr>
      </w:pPr>
      <w:r w:rsidRPr="00ED26AE">
        <w:rPr>
          <w:rFonts w:ascii="Arial" w:eastAsia="Arial" w:hAnsi="Arial" w:cs="Arial"/>
          <w:color w:val="000000"/>
          <w:lang w:eastAsia="en-GB"/>
        </w:rPr>
        <w:t>Raise safeguarding concerns in a timely manner, including opening an ACCT document and taking part where appropriate in ACCT reviews for your clients.</w:t>
      </w:r>
    </w:p>
    <w:p w14:paraId="7D7FF034" w14:textId="028C077B" w:rsidR="00D86502" w:rsidRPr="00ED26AE" w:rsidRDefault="00D86502" w:rsidP="00ED26AE">
      <w:pPr>
        <w:numPr>
          <w:ilvl w:val="0"/>
          <w:numId w:val="36"/>
        </w:numPr>
        <w:spacing w:after="4" w:line="251" w:lineRule="auto"/>
        <w:ind w:right="335"/>
        <w:contextualSpacing/>
        <w:jc w:val="both"/>
        <w:rPr>
          <w:rFonts w:ascii="Arial" w:eastAsia="Arial" w:hAnsi="Arial" w:cs="Arial"/>
          <w:color w:val="000000"/>
          <w:lang w:eastAsia="en-GB"/>
        </w:rPr>
      </w:pPr>
      <w:r w:rsidRPr="00ED26AE">
        <w:rPr>
          <w:rFonts w:ascii="Arial" w:eastAsia="Arial" w:hAnsi="Arial" w:cs="Arial"/>
          <w:color w:val="000000"/>
          <w:lang w:eastAsia="en-GB"/>
        </w:rPr>
        <w:t xml:space="preserve">Actively input into multi-disciplinary reviews for clients who are receiving </w:t>
      </w:r>
      <w:r w:rsidR="00C902AB" w:rsidRPr="00ED26AE">
        <w:rPr>
          <w:rFonts w:ascii="Arial" w:eastAsia="Arial" w:hAnsi="Arial" w:cs="Arial"/>
          <w:color w:val="000000"/>
          <w:lang w:eastAsia="en-GB"/>
        </w:rPr>
        <w:t>diverse interventions as suitable</w:t>
      </w:r>
      <w:r w:rsidRPr="00ED26AE">
        <w:rPr>
          <w:rFonts w:ascii="Arial" w:eastAsia="Arial" w:hAnsi="Arial" w:cs="Arial"/>
          <w:color w:val="000000"/>
          <w:lang w:eastAsia="en-GB"/>
        </w:rPr>
        <w:t xml:space="preserve"> and follow up with any appropriate actions and documentation in a timely manner.</w:t>
      </w:r>
    </w:p>
    <w:p w14:paraId="302EF630" w14:textId="7FDB3667" w:rsidR="00D86502" w:rsidRPr="00ED26AE" w:rsidRDefault="00D86502" w:rsidP="00ED26AE">
      <w:pPr>
        <w:numPr>
          <w:ilvl w:val="0"/>
          <w:numId w:val="36"/>
        </w:numPr>
        <w:spacing w:after="4" w:line="251" w:lineRule="auto"/>
        <w:ind w:right="335"/>
        <w:contextualSpacing/>
        <w:jc w:val="both"/>
        <w:rPr>
          <w:rFonts w:ascii="Arial" w:eastAsia="Arial" w:hAnsi="Arial" w:cs="Arial"/>
          <w:color w:val="000000"/>
          <w:lang w:eastAsia="en-GB"/>
        </w:rPr>
      </w:pPr>
      <w:r w:rsidRPr="00ED26AE">
        <w:rPr>
          <w:rFonts w:ascii="Arial" w:eastAsia="Arial" w:hAnsi="Arial" w:cs="Arial"/>
          <w:color w:val="000000"/>
          <w:lang w:eastAsia="en-GB"/>
        </w:rPr>
        <w:t>Maintain client files</w:t>
      </w:r>
      <w:r w:rsidR="00EF3BAF" w:rsidRPr="00ED26AE">
        <w:rPr>
          <w:rFonts w:ascii="Arial" w:eastAsia="Arial" w:hAnsi="Arial" w:cs="Arial"/>
          <w:color w:val="000000"/>
          <w:lang w:eastAsia="en-GB"/>
        </w:rPr>
        <w:t>/digital records</w:t>
      </w:r>
      <w:r w:rsidRPr="00ED26AE">
        <w:rPr>
          <w:rFonts w:ascii="Arial" w:eastAsia="Arial" w:hAnsi="Arial" w:cs="Arial"/>
          <w:color w:val="000000"/>
          <w:lang w:eastAsia="en-GB"/>
        </w:rPr>
        <w:t xml:space="preserve"> in a clear, professional and legible fashion and ensure they are available for audit purposes.</w:t>
      </w:r>
    </w:p>
    <w:p w14:paraId="14A751E7" w14:textId="33306E06" w:rsidR="00D86502" w:rsidRPr="00ED26AE" w:rsidRDefault="00D86502" w:rsidP="00ED26AE">
      <w:pPr>
        <w:numPr>
          <w:ilvl w:val="0"/>
          <w:numId w:val="36"/>
        </w:numPr>
        <w:spacing w:after="4" w:line="251" w:lineRule="auto"/>
        <w:ind w:right="335"/>
        <w:contextualSpacing/>
        <w:jc w:val="both"/>
        <w:rPr>
          <w:rFonts w:ascii="Arial" w:eastAsia="Arial" w:hAnsi="Arial" w:cs="Arial"/>
          <w:color w:val="000000"/>
          <w:lang w:eastAsia="en-GB"/>
        </w:rPr>
      </w:pPr>
      <w:r w:rsidRPr="00ED26AE">
        <w:rPr>
          <w:rFonts w:ascii="Arial" w:eastAsia="Arial" w:hAnsi="Arial" w:cs="Arial"/>
          <w:color w:val="000000"/>
          <w:lang w:eastAsia="en-GB"/>
        </w:rPr>
        <w:t xml:space="preserve">Alert the </w:t>
      </w:r>
      <w:r w:rsidR="00EF3BAF" w:rsidRPr="00ED26AE">
        <w:rPr>
          <w:rFonts w:ascii="Arial" w:eastAsia="Arial" w:hAnsi="Arial" w:cs="Arial"/>
          <w:color w:val="000000"/>
          <w:lang w:eastAsia="en-GB"/>
        </w:rPr>
        <w:t>Health &amp; Wellbeing manager</w:t>
      </w:r>
      <w:r w:rsidRPr="00ED26AE">
        <w:rPr>
          <w:rFonts w:ascii="Arial" w:eastAsia="Arial" w:hAnsi="Arial" w:cs="Arial"/>
          <w:color w:val="000000"/>
          <w:lang w:eastAsia="en-GB"/>
        </w:rPr>
        <w:t xml:space="preserve"> to any significant risks or problems arising or observed within the Health &amp; Wellbeing service.</w:t>
      </w:r>
    </w:p>
    <w:p w14:paraId="71FDC2D0" w14:textId="77777777" w:rsidR="00D86502" w:rsidRPr="00ED26AE" w:rsidRDefault="00D86502" w:rsidP="00ED26AE">
      <w:pPr>
        <w:numPr>
          <w:ilvl w:val="0"/>
          <w:numId w:val="36"/>
        </w:numPr>
        <w:spacing w:after="4" w:line="251" w:lineRule="auto"/>
        <w:ind w:right="335"/>
        <w:contextualSpacing/>
        <w:jc w:val="both"/>
        <w:rPr>
          <w:rFonts w:ascii="Arial" w:eastAsia="Arial" w:hAnsi="Arial" w:cs="Arial"/>
          <w:color w:val="000000"/>
          <w:lang w:eastAsia="en-GB"/>
        </w:rPr>
      </w:pPr>
      <w:r w:rsidRPr="00ED26AE">
        <w:rPr>
          <w:rFonts w:ascii="Arial" w:eastAsia="Arial" w:hAnsi="Arial" w:cs="Arial"/>
          <w:color w:val="000000"/>
          <w:lang w:eastAsia="en-GB"/>
        </w:rPr>
        <w:t>Effectively manage information, particularly confidential information, within statutory duties and Information Governance policies.</w:t>
      </w:r>
    </w:p>
    <w:p w14:paraId="2F2792BC" w14:textId="77777777" w:rsidR="00D86502" w:rsidRPr="00ED26AE" w:rsidRDefault="00D86502" w:rsidP="00ED26AE">
      <w:pPr>
        <w:numPr>
          <w:ilvl w:val="0"/>
          <w:numId w:val="36"/>
        </w:numPr>
        <w:spacing w:after="4" w:line="251" w:lineRule="auto"/>
        <w:ind w:right="335"/>
        <w:contextualSpacing/>
        <w:jc w:val="both"/>
        <w:rPr>
          <w:rFonts w:ascii="Arial" w:eastAsia="Arial" w:hAnsi="Arial" w:cs="Arial"/>
          <w:color w:val="000000"/>
          <w:lang w:eastAsia="en-GB"/>
        </w:rPr>
      </w:pPr>
      <w:r w:rsidRPr="00ED26AE">
        <w:rPr>
          <w:rFonts w:ascii="Arial" w:eastAsia="Arial" w:hAnsi="Arial" w:cs="Arial"/>
          <w:color w:val="000000"/>
          <w:lang w:eastAsia="en-GB"/>
        </w:rPr>
        <w:t>Promote and ensure departmental compliance with all relevant legal, regulatory, and ethical responsibilities.</w:t>
      </w:r>
    </w:p>
    <w:p w14:paraId="1C3502CD" w14:textId="77777777" w:rsidR="00D86502" w:rsidRPr="00D86502" w:rsidRDefault="00D86502" w:rsidP="00D86502">
      <w:pPr>
        <w:spacing w:after="33"/>
        <w:ind w:left="396"/>
        <w:rPr>
          <w:rFonts w:ascii="Arial" w:eastAsia="Arial" w:hAnsi="Arial" w:cs="Arial"/>
          <w:color w:val="000000"/>
          <w:lang w:eastAsia="en-GB"/>
        </w:rPr>
      </w:pPr>
    </w:p>
    <w:p w14:paraId="38B93768" w14:textId="77777777" w:rsidR="00D86502" w:rsidRPr="00D86502" w:rsidRDefault="00D86502" w:rsidP="00D86502">
      <w:pPr>
        <w:keepNext/>
        <w:keepLines/>
        <w:spacing w:after="0"/>
        <w:ind w:left="-5" w:hanging="10"/>
        <w:outlineLvl w:val="1"/>
        <w:rPr>
          <w:rFonts w:ascii="Arial" w:eastAsia="Arial" w:hAnsi="Arial" w:cs="Arial"/>
          <w:b/>
          <w:color w:val="1F2A44"/>
          <w:sz w:val="24"/>
          <w:szCs w:val="24"/>
          <w:lang w:eastAsia="en-GB"/>
        </w:rPr>
      </w:pPr>
      <w:r w:rsidRPr="00D86502">
        <w:rPr>
          <w:rFonts w:ascii="Arial" w:eastAsia="Arial" w:hAnsi="Arial" w:cs="Arial"/>
          <w:b/>
          <w:color w:val="1F2A44"/>
          <w:sz w:val="24"/>
          <w:szCs w:val="24"/>
          <w:lang w:eastAsia="en-GB"/>
        </w:rPr>
        <w:t xml:space="preserve">Administration </w:t>
      </w:r>
    </w:p>
    <w:p w14:paraId="348F6ED1" w14:textId="77777777" w:rsidR="00D86502" w:rsidRPr="00EF3BAF" w:rsidRDefault="00D86502" w:rsidP="00EF3BAF">
      <w:pPr>
        <w:pStyle w:val="ListParagraph"/>
        <w:numPr>
          <w:ilvl w:val="0"/>
          <w:numId w:val="32"/>
        </w:numPr>
        <w:spacing w:after="36" w:line="251" w:lineRule="auto"/>
        <w:ind w:right="335"/>
        <w:jc w:val="both"/>
        <w:rPr>
          <w:rFonts w:ascii="Arial" w:eastAsia="Arial" w:hAnsi="Arial" w:cs="Arial"/>
          <w:color w:val="000000"/>
          <w:sz w:val="21"/>
          <w:szCs w:val="21"/>
          <w:lang w:eastAsia="en-GB"/>
        </w:rPr>
      </w:pPr>
      <w:r w:rsidRPr="00EF3BAF">
        <w:rPr>
          <w:rFonts w:ascii="Arial" w:eastAsia="Arial" w:hAnsi="Arial" w:cs="Arial"/>
          <w:color w:val="000000"/>
          <w:sz w:val="21"/>
          <w:szCs w:val="21"/>
          <w:lang w:eastAsia="en-GB"/>
        </w:rPr>
        <w:t xml:space="preserve">Ensure Health and Wellbeing case management documentation is maintained, to the expected audit standards. </w:t>
      </w:r>
    </w:p>
    <w:p w14:paraId="7D9B2030" w14:textId="77777777" w:rsidR="00D86502" w:rsidRPr="00EF3BAF" w:rsidRDefault="00D86502" w:rsidP="00EF3BAF">
      <w:pPr>
        <w:pStyle w:val="ListParagraph"/>
        <w:numPr>
          <w:ilvl w:val="0"/>
          <w:numId w:val="32"/>
        </w:numPr>
        <w:spacing w:after="36" w:line="251" w:lineRule="auto"/>
        <w:ind w:right="335"/>
        <w:jc w:val="both"/>
        <w:rPr>
          <w:rFonts w:ascii="Arial" w:eastAsia="Arial" w:hAnsi="Arial" w:cs="Arial"/>
          <w:color w:val="000000"/>
          <w:sz w:val="21"/>
          <w:szCs w:val="21"/>
          <w:lang w:eastAsia="en-GB"/>
        </w:rPr>
      </w:pPr>
      <w:r w:rsidRPr="00EF3BAF">
        <w:rPr>
          <w:rFonts w:ascii="Arial" w:eastAsia="Arial" w:hAnsi="Arial" w:cs="Arial"/>
          <w:color w:val="000000"/>
          <w:sz w:val="21"/>
          <w:szCs w:val="21"/>
          <w:lang w:eastAsia="en-GB"/>
        </w:rPr>
        <w:lastRenderedPageBreak/>
        <w:t xml:space="preserve">Ensure data capture forms are submitted in a timely manner </w:t>
      </w:r>
      <w:proofErr w:type="gramStart"/>
      <w:r w:rsidRPr="00EF3BAF">
        <w:rPr>
          <w:rFonts w:ascii="Arial" w:eastAsia="Arial" w:hAnsi="Arial" w:cs="Arial"/>
          <w:color w:val="000000"/>
          <w:sz w:val="21"/>
          <w:szCs w:val="21"/>
          <w:lang w:eastAsia="en-GB"/>
        </w:rPr>
        <w:t>in order to</w:t>
      </w:r>
      <w:proofErr w:type="gramEnd"/>
      <w:r w:rsidRPr="00EF3BAF">
        <w:rPr>
          <w:rFonts w:ascii="Arial" w:eastAsia="Arial" w:hAnsi="Arial" w:cs="Arial"/>
          <w:color w:val="000000"/>
          <w:sz w:val="21"/>
          <w:szCs w:val="21"/>
          <w:lang w:eastAsia="en-GB"/>
        </w:rPr>
        <w:t xml:space="preserve"> reflect outcomes on NDTMS. </w:t>
      </w:r>
    </w:p>
    <w:p w14:paraId="432ED097" w14:textId="6E7D313A" w:rsidR="00D86502" w:rsidRPr="00EF3BAF" w:rsidRDefault="00D86502" w:rsidP="00EF3BAF">
      <w:pPr>
        <w:pStyle w:val="ListParagraph"/>
        <w:numPr>
          <w:ilvl w:val="0"/>
          <w:numId w:val="32"/>
        </w:numPr>
        <w:spacing w:after="36" w:line="251" w:lineRule="auto"/>
        <w:ind w:right="335"/>
        <w:jc w:val="both"/>
        <w:rPr>
          <w:rFonts w:ascii="Arial" w:eastAsia="Arial" w:hAnsi="Arial" w:cs="Arial"/>
          <w:color w:val="000000"/>
          <w:sz w:val="21"/>
          <w:szCs w:val="21"/>
          <w:lang w:eastAsia="en-GB"/>
        </w:rPr>
      </w:pPr>
      <w:r w:rsidRPr="00EF3BAF">
        <w:rPr>
          <w:rFonts w:ascii="Arial" w:eastAsia="Arial" w:hAnsi="Arial" w:cs="Arial"/>
          <w:color w:val="000000"/>
          <w:sz w:val="21"/>
          <w:szCs w:val="21"/>
          <w:lang w:eastAsia="en-GB"/>
        </w:rPr>
        <w:t xml:space="preserve">Complete and maintain health and wellbeing care plans and assessments to the required standards. </w:t>
      </w:r>
    </w:p>
    <w:p w14:paraId="76051422" w14:textId="6FBB30F8" w:rsidR="00D86502" w:rsidRPr="00EF3BAF" w:rsidRDefault="00D86502" w:rsidP="00EF3BAF">
      <w:pPr>
        <w:pStyle w:val="ListParagraph"/>
        <w:numPr>
          <w:ilvl w:val="0"/>
          <w:numId w:val="32"/>
        </w:numPr>
        <w:spacing w:after="4" w:line="251" w:lineRule="auto"/>
        <w:ind w:right="335"/>
        <w:jc w:val="both"/>
        <w:rPr>
          <w:rFonts w:ascii="Arial" w:eastAsia="Arial" w:hAnsi="Arial" w:cs="Arial"/>
          <w:color w:val="000000"/>
          <w:sz w:val="21"/>
          <w:szCs w:val="21"/>
          <w:lang w:eastAsia="en-GB"/>
        </w:rPr>
      </w:pPr>
      <w:r w:rsidRPr="00EF3BAF">
        <w:rPr>
          <w:rFonts w:ascii="Arial" w:eastAsia="Arial" w:hAnsi="Arial" w:cs="Arial"/>
          <w:color w:val="000000"/>
          <w:sz w:val="21"/>
          <w:szCs w:val="21"/>
          <w:lang w:eastAsia="en-GB"/>
        </w:rPr>
        <w:t>Provide reports on outcomes to the service</w:t>
      </w:r>
      <w:r w:rsidR="00EF3BAF" w:rsidRPr="00EF3BAF">
        <w:rPr>
          <w:rFonts w:ascii="Arial" w:eastAsia="Arial" w:hAnsi="Arial" w:cs="Arial"/>
          <w:color w:val="000000"/>
          <w:sz w:val="21"/>
          <w:szCs w:val="21"/>
          <w:lang w:eastAsia="en-GB"/>
        </w:rPr>
        <w:t xml:space="preserve"> where required to do so</w:t>
      </w:r>
      <w:r w:rsidRPr="00EF3BAF">
        <w:rPr>
          <w:rFonts w:ascii="Arial" w:eastAsia="Arial" w:hAnsi="Arial" w:cs="Arial"/>
          <w:color w:val="000000"/>
          <w:sz w:val="21"/>
          <w:szCs w:val="21"/>
          <w:lang w:eastAsia="en-GB"/>
        </w:rPr>
        <w:t xml:space="preserve">. </w:t>
      </w:r>
    </w:p>
    <w:p w14:paraId="3BE2500B" w14:textId="77777777" w:rsidR="00D86502" w:rsidRPr="00D86502" w:rsidRDefault="00D86502" w:rsidP="00D86502">
      <w:pPr>
        <w:spacing w:after="57"/>
        <w:rPr>
          <w:rFonts w:ascii="Arial" w:eastAsia="Arial" w:hAnsi="Arial" w:cs="Arial"/>
          <w:color w:val="000000"/>
          <w:lang w:eastAsia="en-GB"/>
        </w:rPr>
      </w:pPr>
      <w:r w:rsidRPr="00D86502">
        <w:rPr>
          <w:rFonts w:ascii="Arial" w:eastAsia="Arial" w:hAnsi="Arial" w:cs="Arial"/>
          <w:color w:val="000000"/>
          <w:sz w:val="20"/>
          <w:lang w:eastAsia="en-GB"/>
        </w:rPr>
        <w:t xml:space="preserve"> </w:t>
      </w:r>
    </w:p>
    <w:p w14:paraId="74257ADA" w14:textId="77777777" w:rsidR="00D86502" w:rsidRPr="00D86502" w:rsidRDefault="00D86502" w:rsidP="00D86502">
      <w:pPr>
        <w:keepNext/>
        <w:keepLines/>
        <w:spacing w:after="0"/>
        <w:ind w:left="-5" w:hanging="10"/>
        <w:outlineLvl w:val="1"/>
        <w:rPr>
          <w:rFonts w:ascii="Arial" w:eastAsia="Arial" w:hAnsi="Arial" w:cs="Arial"/>
          <w:b/>
          <w:color w:val="1F2A44"/>
          <w:sz w:val="24"/>
          <w:szCs w:val="24"/>
          <w:lang w:eastAsia="en-GB"/>
        </w:rPr>
      </w:pPr>
      <w:r w:rsidRPr="00D86502">
        <w:rPr>
          <w:rFonts w:ascii="Arial" w:eastAsia="Arial" w:hAnsi="Arial" w:cs="Arial"/>
          <w:b/>
          <w:color w:val="1F2A44"/>
          <w:sz w:val="24"/>
          <w:szCs w:val="24"/>
          <w:lang w:eastAsia="en-GB"/>
        </w:rPr>
        <w:t xml:space="preserve">Systems and Policy </w:t>
      </w:r>
    </w:p>
    <w:p w14:paraId="5CE6FAA0" w14:textId="77777777" w:rsidR="00D86502" w:rsidRPr="00EF3BAF" w:rsidRDefault="00D86502" w:rsidP="00EF3BAF">
      <w:pPr>
        <w:pStyle w:val="ListParagraph"/>
        <w:numPr>
          <w:ilvl w:val="0"/>
          <w:numId w:val="33"/>
        </w:numPr>
        <w:spacing w:after="4" w:line="251" w:lineRule="auto"/>
        <w:ind w:right="335"/>
        <w:jc w:val="both"/>
        <w:rPr>
          <w:rFonts w:ascii="Arial" w:eastAsia="Arial" w:hAnsi="Arial" w:cs="Arial"/>
          <w:color w:val="000000"/>
          <w:lang w:eastAsia="en-GB"/>
        </w:rPr>
      </w:pPr>
      <w:r w:rsidRPr="00EF3BAF">
        <w:rPr>
          <w:rFonts w:ascii="Arial" w:eastAsia="Arial" w:hAnsi="Arial" w:cs="Arial"/>
          <w:color w:val="000000"/>
          <w:sz w:val="21"/>
          <w:szCs w:val="21"/>
          <w:lang w:eastAsia="en-GB"/>
        </w:rPr>
        <w:t>Use IT efficiently to support your role</w:t>
      </w:r>
      <w:r w:rsidRPr="00EF3BAF">
        <w:rPr>
          <w:rFonts w:ascii="Arial" w:eastAsia="Arial" w:hAnsi="Arial" w:cs="Arial"/>
          <w:color w:val="000000"/>
          <w:lang w:eastAsia="en-GB"/>
        </w:rPr>
        <w:t xml:space="preserve">. </w:t>
      </w:r>
    </w:p>
    <w:p w14:paraId="6D3841BF" w14:textId="3B6D87C3" w:rsidR="00D86502" w:rsidRPr="00EF3BAF" w:rsidRDefault="00D86502" w:rsidP="00EF3BAF">
      <w:pPr>
        <w:pStyle w:val="ListParagraph"/>
        <w:numPr>
          <w:ilvl w:val="0"/>
          <w:numId w:val="33"/>
        </w:numPr>
        <w:spacing w:after="4" w:line="251" w:lineRule="auto"/>
        <w:ind w:right="335"/>
        <w:jc w:val="both"/>
        <w:rPr>
          <w:rFonts w:ascii="Arial" w:eastAsia="Arial" w:hAnsi="Arial" w:cs="Arial"/>
          <w:color w:val="000000"/>
          <w:sz w:val="21"/>
          <w:szCs w:val="21"/>
          <w:lang w:eastAsia="en-GB"/>
        </w:rPr>
      </w:pPr>
      <w:r w:rsidRPr="00EF3BAF">
        <w:rPr>
          <w:rFonts w:ascii="Arial" w:eastAsia="Arial" w:hAnsi="Arial" w:cs="Arial"/>
          <w:color w:val="000000"/>
          <w:sz w:val="21"/>
          <w:szCs w:val="21"/>
          <w:lang w:eastAsia="en-GB"/>
        </w:rPr>
        <w:t>Make full use of the information systems available to you such as P-Nomis, System-one, Intranet, email</w:t>
      </w:r>
      <w:r w:rsidR="00EF3BAF" w:rsidRPr="00EF3BAF">
        <w:rPr>
          <w:rFonts w:ascii="Arial" w:eastAsia="Arial" w:hAnsi="Arial" w:cs="Arial"/>
          <w:color w:val="000000"/>
          <w:sz w:val="21"/>
          <w:szCs w:val="21"/>
          <w:lang w:eastAsia="en-GB"/>
        </w:rPr>
        <w:t xml:space="preserve"> etc</w:t>
      </w:r>
      <w:r w:rsidRPr="00EF3BAF">
        <w:rPr>
          <w:rFonts w:ascii="Arial" w:eastAsia="Arial" w:hAnsi="Arial" w:cs="Arial"/>
          <w:color w:val="000000"/>
          <w:sz w:val="21"/>
          <w:szCs w:val="21"/>
          <w:lang w:eastAsia="en-GB"/>
        </w:rPr>
        <w:t xml:space="preserve">.  </w:t>
      </w:r>
    </w:p>
    <w:p w14:paraId="223F1AE0" w14:textId="77777777" w:rsidR="00D86502" w:rsidRPr="00D86502" w:rsidRDefault="00D86502" w:rsidP="00D86502">
      <w:pPr>
        <w:spacing w:after="57"/>
        <w:rPr>
          <w:rFonts w:ascii="Arial" w:eastAsia="Arial" w:hAnsi="Arial" w:cs="Arial"/>
          <w:color w:val="000000"/>
          <w:lang w:eastAsia="en-GB"/>
        </w:rPr>
      </w:pPr>
      <w:r w:rsidRPr="00D86502">
        <w:rPr>
          <w:rFonts w:ascii="Arial" w:eastAsia="Arial" w:hAnsi="Arial" w:cs="Arial"/>
          <w:color w:val="000000"/>
          <w:sz w:val="20"/>
          <w:lang w:eastAsia="en-GB"/>
        </w:rPr>
        <w:t xml:space="preserve"> </w:t>
      </w:r>
    </w:p>
    <w:p w14:paraId="69F6B8CC" w14:textId="77777777" w:rsidR="00D86502" w:rsidRPr="00D86502" w:rsidRDefault="00D86502" w:rsidP="00D86502">
      <w:pPr>
        <w:keepNext/>
        <w:keepLines/>
        <w:spacing w:after="53"/>
        <w:ind w:left="-5" w:hanging="10"/>
        <w:outlineLvl w:val="1"/>
        <w:rPr>
          <w:rFonts w:ascii="Arial" w:eastAsia="Arial" w:hAnsi="Arial" w:cs="Arial"/>
          <w:b/>
          <w:color w:val="1F2A44"/>
          <w:sz w:val="24"/>
          <w:szCs w:val="24"/>
          <w:lang w:eastAsia="en-GB"/>
        </w:rPr>
      </w:pPr>
      <w:r w:rsidRPr="00D86502">
        <w:rPr>
          <w:rFonts w:ascii="Arial" w:eastAsia="Arial" w:hAnsi="Arial" w:cs="Arial"/>
          <w:b/>
          <w:color w:val="1F2A44"/>
          <w:sz w:val="24"/>
          <w:szCs w:val="24"/>
          <w:lang w:eastAsia="en-GB"/>
        </w:rPr>
        <w:t xml:space="preserve">Other </w:t>
      </w:r>
    </w:p>
    <w:p w14:paraId="25996DCC" w14:textId="739FC051" w:rsidR="007640D1" w:rsidRDefault="00D86502" w:rsidP="004D5002">
      <w:pPr>
        <w:pStyle w:val="ListParagraph"/>
        <w:numPr>
          <w:ilvl w:val="0"/>
          <w:numId w:val="34"/>
        </w:numPr>
        <w:spacing w:after="0" w:line="251" w:lineRule="auto"/>
        <w:ind w:right="265"/>
        <w:jc w:val="both"/>
        <w:rPr>
          <w:rFonts w:ascii="Arial" w:eastAsia="Arial" w:hAnsi="Arial" w:cs="Arial"/>
          <w:color w:val="000000"/>
          <w:sz w:val="21"/>
          <w:szCs w:val="21"/>
          <w:lang w:eastAsia="en-GB"/>
        </w:rPr>
      </w:pPr>
      <w:r w:rsidRPr="00EF3BAF">
        <w:rPr>
          <w:rFonts w:ascii="Arial" w:eastAsia="Arial" w:hAnsi="Arial" w:cs="Arial"/>
          <w:color w:val="000000"/>
          <w:sz w:val="21"/>
          <w:szCs w:val="21"/>
          <w:lang w:eastAsia="en-GB"/>
        </w:rPr>
        <w:t xml:space="preserve">Take on other reasonable tasks and responsibilities as deemed appropriate by Line Management </w:t>
      </w:r>
      <w:bookmarkStart w:id="0" w:name="_Hlk176170282"/>
    </w:p>
    <w:p w14:paraId="0E3A43DD" w14:textId="646933EC" w:rsidR="00D96600" w:rsidRPr="00D96600" w:rsidRDefault="00D96600" w:rsidP="00D96600">
      <w:pPr>
        <w:pStyle w:val="ListParagraph"/>
        <w:numPr>
          <w:ilvl w:val="0"/>
          <w:numId w:val="34"/>
        </w:numPr>
        <w:spacing w:after="0" w:line="240" w:lineRule="auto"/>
        <w:ind w:right="397"/>
        <w:rPr>
          <w:rFonts w:ascii="Arial" w:hAnsi="Arial" w:cs="Arial"/>
          <w:lang w:eastAsia="en-GB"/>
        </w:rPr>
      </w:pPr>
      <w:r>
        <w:rPr>
          <w:rFonts w:ascii="Arial" w:hAnsi="Arial" w:cs="Arial"/>
          <w:lang w:eastAsia="en-GB"/>
        </w:rPr>
        <w:t>Duties may be subject to changes</w:t>
      </w:r>
    </w:p>
    <w:p w14:paraId="3D8C1142" w14:textId="77777777" w:rsidR="002B11C9" w:rsidRDefault="002B11C9" w:rsidP="002B11C9">
      <w:pPr>
        <w:spacing w:after="0" w:line="251" w:lineRule="auto"/>
        <w:ind w:right="265"/>
        <w:jc w:val="both"/>
        <w:rPr>
          <w:rFonts w:ascii="Arial" w:eastAsia="Arial" w:hAnsi="Arial" w:cs="Arial"/>
          <w:color w:val="000000"/>
          <w:sz w:val="21"/>
          <w:szCs w:val="21"/>
          <w:lang w:eastAsia="en-GB"/>
        </w:rPr>
      </w:pPr>
    </w:p>
    <w:p w14:paraId="2E379033" w14:textId="77777777" w:rsidR="002B11C9" w:rsidRPr="002B11C9" w:rsidRDefault="002B11C9" w:rsidP="002B11C9">
      <w:pPr>
        <w:spacing w:after="0" w:line="251" w:lineRule="auto"/>
        <w:ind w:right="265"/>
        <w:jc w:val="both"/>
        <w:rPr>
          <w:rFonts w:ascii="Arial" w:eastAsia="Arial" w:hAnsi="Arial" w:cs="Arial"/>
          <w:color w:val="000000"/>
          <w:sz w:val="21"/>
          <w:szCs w:val="21"/>
          <w:lang w:eastAsia="en-GB"/>
        </w:rPr>
      </w:pPr>
    </w:p>
    <w:tbl>
      <w:tblPr>
        <w:tblStyle w:val="TableGrid"/>
        <w:tblW w:w="0" w:type="auto"/>
        <w:tblLook w:val="04A0" w:firstRow="1" w:lastRow="0" w:firstColumn="1" w:lastColumn="0" w:noHBand="0" w:noVBand="1"/>
      </w:tblPr>
      <w:tblGrid>
        <w:gridCol w:w="9016"/>
      </w:tblGrid>
      <w:tr w:rsidR="007640D1" w:rsidRPr="00DD6036" w14:paraId="6643E65C" w14:textId="77777777" w:rsidTr="00D10652">
        <w:tc>
          <w:tcPr>
            <w:tcW w:w="9016" w:type="dxa"/>
            <w:tcBorders>
              <w:top w:val="nil"/>
              <w:left w:val="nil"/>
              <w:bottom w:val="nil"/>
              <w:right w:val="nil"/>
            </w:tcBorders>
            <w:shd w:val="clear" w:color="auto" w:fill="1F2A44"/>
          </w:tcPr>
          <w:p w14:paraId="7C69147C" w14:textId="77777777" w:rsidR="007640D1" w:rsidRPr="00DD6036" w:rsidRDefault="007640D1" w:rsidP="00D10652">
            <w:pPr>
              <w:jc w:val="both"/>
              <w:rPr>
                <w:rFonts w:ascii="Arial" w:hAnsi="Arial" w:cs="Arial"/>
                <w:b/>
                <w:color w:val="FFFFFF" w:themeColor="background1"/>
                <w:sz w:val="32"/>
              </w:rPr>
            </w:pPr>
            <w:r w:rsidRPr="00DD6036">
              <w:rPr>
                <w:rFonts w:ascii="Arial" w:hAnsi="Arial" w:cs="Arial"/>
                <w:b/>
                <w:color w:val="FFFFFF" w:themeColor="background1"/>
                <w:sz w:val="32"/>
              </w:rPr>
              <w:t xml:space="preserve">Role Criteria </w:t>
            </w:r>
          </w:p>
        </w:tc>
      </w:tr>
    </w:tbl>
    <w:tbl>
      <w:tblPr>
        <w:tblStyle w:val="TableGrid"/>
        <w:tblpPr w:leftFromText="180" w:rightFromText="180" w:vertAnchor="text" w:horzAnchor="margin" w:tblpY="718"/>
        <w:tblW w:w="3681" w:type="dxa"/>
        <w:tblLook w:val="04A0" w:firstRow="1" w:lastRow="0" w:firstColumn="1" w:lastColumn="0" w:noHBand="0" w:noVBand="1"/>
      </w:tblPr>
      <w:tblGrid>
        <w:gridCol w:w="846"/>
        <w:gridCol w:w="2835"/>
      </w:tblGrid>
      <w:tr w:rsidR="007640D1" w:rsidRPr="00DD6036" w14:paraId="716682BB" w14:textId="77777777" w:rsidTr="00F50F1A">
        <w:trPr>
          <w:trHeight w:val="274"/>
        </w:trPr>
        <w:tc>
          <w:tcPr>
            <w:tcW w:w="3681" w:type="dxa"/>
            <w:gridSpan w:val="2"/>
            <w:shd w:val="clear" w:color="auto" w:fill="1F2A44"/>
          </w:tcPr>
          <w:p w14:paraId="55E94770" w14:textId="77777777" w:rsidR="007640D1" w:rsidRPr="00DD6036" w:rsidRDefault="007640D1" w:rsidP="00903E56">
            <w:pPr>
              <w:spacing w:line="264" w:lineRule="auto"/>
              <w:ind w:left="331"/>
              <w:jc w:val="both"/>
              <w:rPr>
                <w:rFonts w:ascii="Arial" w:eastAsiaTheme="minorEastAsia" w:hAnsi="Arial" w:cs="Arial"/>
                <w:b/>
                <w:szCs w:val="20"/>
              </w:rPr>
            </w:pPr>
            <w:r w:rsidRPr="00DD6036">
              <w:rPr>
                <w:rFonts w:ascii="Arial" w:eastAsiaTheme="minorEastAsia" w:hAnsi="Arial" w:cs="Arial"/>
                <w:b/>
                <w:szCs w:val="20"/>
              </w:rPr>
              <w:t>Criteria Requirement</w:t>
            </w:r>
          </w:p>
        </w:tc>
      </w:tr>
      <w:tr w:rsidR="007640D1" w:rsidRPr="00DD6036" w14:paraId="5263607D" w14:textId="77777777" w:rsidTr="00F50F1A">
        <w:trPr>
          <w:trHeight w:val="274"/>
        </w:trPr>
        <w:tc>
          <w:tcPr>
            <w:tcW w:w="846" w:type="dxa"/>
          </w:tcPr>
          <w:p w14:paraId="04B2211F" w14:textId="77777777" w:rsidR="007640D1" w:rsidRPr="00DD6036" w:rsidRDefault="007640D1" w:rsidP="00903E56">
            <w:pPr>
              <w:spacing w:line="264" w:lineRule="auto"/>
              <w:ind w:left="331"/>
              <w:jc w:val="both"/>
              <w:rPr>
                <w:rFonts w:ascii="Arial" w:eastAsiaTheme="minorEastAsia" w:hAnsi="Arial" w:cs="Arial"/>
                <w:b/>
              </w:rPr>
            </w:pPr>
            <w:r w:rsidRPr="00DD6036">
              <w:rPr>
                <w:rFonts w:ascii="Arial" w:eastAsiaTheme="minorEastAsia" w:hAnsi="Arial" w:cs="Arial"/>
                <w:b/>
              </w:rPr>
              <w:t>E</w:t>
            </w:r>
          </w:p>
        </w:tc>
        <w:tc>
          <w:tcPr>
            <w:tcW w:w="2835" w:type="dxa"/>
          </w:tcPr>
          <w:p w14:paraId="40AD4601" w14:textId="77777777" w:rsidR="007640D1" w:rsidRPr="00DD6036" w:rsidRDefault="007640D1" w:rsidP="00903E56">
            <w:pPr>
              <w:spacing w:line="264" w:lineRule="auto"/>
              <w:ind w:left="331"/>
              <w:jc w:val="both"/>
              <w:rPr>
                <w:rFonts w:ascii="Arial" w:eastAsiaTheme="minorEastAsia" w:hAnsi="Arial" w:cs="Arial"/>
                <w:b/>
              </w:rPr>
            </w:pPr>
            <w:r w:rsidRPr="00DD6036">
              <w:rPr>
                <w:rFonts w:ascii="Arial" w:eastAsiaTheme="minorEastAsia" w:hAnsi="Arial" w:cs="Arial"/>
                <w:b/>
              </w:rPr>
              <w:t>Essential Criteria</w:t>
            </w:r>
          </w:p>
        </w:tc>
      </w:tr>
      <w:tr w:rsidR="007640D1" w:rsidRPr="00DD6036" w14:paraId="0985AD83" w14:textId="77777777" w:rsidTr="00F50F1A">
        <w:trPr>
          <w:trHeight w:val="274"/>
        </w:trPr>
        <w:tc>
          <w:tcPr>
            <w:tcW w:w="846" w:type="dxa"/>
          </w:tcPr>
          <w:p w14:paraId="49798A3B" w14:textId="77777777" w:rsidR="007640D1" w:rsidRPr="00DD6036" w:rsidRDefault="007640D1" w:rsidP="00903E56">
            <w:pPr>
              <w:spacing w:line="264" w:lineRule="auto"/>
              <w:ind w:left="331"/>
              <w:jc w:val="both"/>
              <w:rPr>
                <w:rFonts w:ascii="Arial" w:eastAsiaTheme="minorEastAsia" w:hAnsi="Arial" w:cs="Arial"/>
                <w:b/>
              </w:rPr>
            </w:pPr>
            <w:r w:rsidRPr="00DD6036">
              <w:rPr>
                <w:rFonts w:ascii="Arial" w:eastAsiaTheme="minorEastAsia" w:hAnsi="Arial" w:cs="Arial"/>
                <w:b/>
              </w:rPr>
              <w:t>D</w:t>
            </w:r>
          </w:p>
        </w:tc>
        <w:tc>
          <w:tcPr>
            <w:tcW w:w="2835" w:type="dxa"/>
          </w:tcPr>
          <w:p w14:paraId="56B8C5B6" w14:textId="77777777" w:rsidR="007640D1" w:rsidRPr="00DD6036" w:rsidRDefault="007640D1" w:rsidP="00903E56">
            <w:pPr>
              <w:spacing w:line="264" w:lineRule="auto"/>
              <w:ind w:left="331"/>
              <w:jc w:val="both"/>
              <w:rPr>
                <w:rFonts w:ascii="Arial" w:eastAsiaTheme="minorEastAsia" w:hAnsi="Arial" w:cs="Arial"/>
                <w:b/>
              </w:rPr>
            </w:pPr>
            <w:r w:rsidRPr="00DD6036">
              <w:rPr>
                <w:rFonts w:ascii="Arial" w:eastAsiaTheme="minorEastAsia" w:hAnsi="Arial" w:cs="Arial"/>
                <w:b/>
              </w:rPr>
              <w:t>Desirable Criteria</w:t>
            </w:r>
          </w:p>
        </w:tc>
      </w:tr>
      <w:tr w:rsidR="007640D1" w:rsidRPr="00DD6036" w14:paraId="02955745" w14:textId="77777777" w:rsidTr="00F50F1A">
        <w:trPr>
          <w:trHeight w:val="274"/>
        </w:trPr>
        <w:tc>
          <w:tcPr>
            <w:tcW w:w="3681" w:type="dxa"/>
            <w:gridSpan w:val="2"/>
            <w:shd w:val="clear" w:color="auto" w:fill="1F2A44"/>
          </w:tcPr>
          <w:p w14:paraId="685E3E9F" w14:textId="77777777" w:rsidR="007640D1" w:rsidRPr="00DD6036" w:rsidRDefault="007640D1" w:rsidP="00903E56">
            <w:pPr>
              <w:spacing w:line="264" w:lineRule="auto"/>
              <w:ind w:left="331"/>
              <w:jc w:val="both"/>
              <w:rPr>
                <w:rFonts w:ascii="Arial" w:eastAsiaTheme="minorEastAsia" w:hAnsi="Arial" w:cs="Arial"/>
                <w:b/>
                <w:szCs w:val="20"/>
              </w:rPr>
            </w:pPr>
            <w:r w:rsidRPr="00DD6036">
              <w:rPr>
                <w:rFonts w:ascii="Arial" w:eastAsiaTheme="minorEastAsia" w:hAnsi="Arial" w:cs="Arial"/>
                <w:b/>
                <w:szCs w:val="20"/>
              </w:rPr>
              <w:t>Criteria Measure</w:t>
            </w:r>
          </w:p>
        </w:tc>
      </w:tr>
      <w:tr w:rsidR="007640D1" w:rsidRPr="00DD6036" w14:paraId="553AC520" w14:textId="77777777" w:rsidTr="00F50F1A">
        <w:trPr>
          <w:trHeight w:val="274"/>
        </w:trPr>
        <w:tc>
          <w:tcPr>
            <w:tcW w:w="846" w:type="dxa"/>
          </w:tcPr>
          <w:p w14:paraId="3641AF0F" w14:textId="77777777" w:rsidR="007640D1" w:rsidRPr="00DD6036" w:rsidRDefault="007640D1" w:rsidP="00903E56">
            <w:pPr>
              <w:spacing w:line="264" w:lineRule="auto"/>
              <w:ind w:left="331"/>
              <w:jc w:val="both"/>
              <w:rPr>
                <w:rFonts w:ascii="Arial" w:eastAsiaTheme="minorEastAsia" w:hAnsi="Arial" w:cs="Arial"/>
                <w:b/>
              </w:rPr>
            </w:pPr>
            <w:r w:rsidRPr="00DD6036">
              <w:rPr>
                <w:rFonts w:ascii="Arial" w:eastAsiaTheme="minorEastAsia" w:hAnsi="Arial" w:cs="Arial"/>
                <w:b/>
              </w:rPr>
              <w:t>A</w:t>
            </w:r>
          </w:p>
        </w:tc>
        <w:tc>
          <w:tcPr>
            <w:tcW w:w="2835" w:type="dxa"/>
          </w:tcPr>
          <w:p w14:paraId="10E5A6C0" w14:textId="77777777" w:rsidR="007640D1" w:rsidRPr="00DD6036" w:rsidRDefault="007640D1" w:rsidP="00903E56">
            <w:pPr>
              <w:spacing w:line="264" w:lineRule="auto"/>
              <w:ind w:left="331"/>
              <w:jc w:val="both"/>
              <w:rPr>
                <w:rFonts w:ascii="Arial" w:eastAsiaTheme="minorEastAsia" w:hAnsi="Arial" w:cs="Arial"/>
                <w:b/>
              </w:rPr>
            </w:pPr>
            <w:r w:rsidRPr="00DD6036">
              <w:rPr>
                <w:rFonts w:ascii="Arial" w:eastAsiaTheme="minorEastAsia" w:hAnsi="Arial" w:cs="Arial"/>
                <w:b/>
              </w:rPr>
              <w:t>Application</w:t>
            </w:r>
          </w:p>
        </w:tc>
      </w:tr>
      <w:tr w:rsidR="007640D1" w:rsidRPr="00DD6036" w14:paraId="7C6DAA0D" w14:textId="77777777" w:rsidTr="00F50F1A">
        <w:trPr>
          <w:trHeight w:val="274"/>
        </w:trPr>
        <w:tc>
          <w:tcPr>
            <w:tcW w:w="846" w:type="dxa"/>
          </w:tcPr>
          <w:p w14:paraId="4AA9515D" w14:textId="77777777" w:rsidR="007640D1" w:rsidRPr="00DD6036" w:rsidRDefault="007640D1" w:rsidP="00903E56">
            <w:pPr>
              <w:spacing w:line="264" w:lineRule="auto"/>
              <w:ind w:left="331"/>
              <w:jc w:val="both"/>
              <w:rPr>
                <w:rFonts w:ascii="Arial" w:eastAsiaTheme="minorEastAsia" w:hAnsi="Arial" w:cs="Arial"/>
                <w:b/>
              </w:rPr>
            </w:pPr>
            <w:r w:rsidRPr="00DD6036">
              <w:rPr>
                <w:rFonts w:ascii="Arial" w:eastAsiaTheme="minorEastAsia" w:hAnsi="Arial" w:cs="Arial"/>
                <w:b/>
              </w:rPr>
              <w:t xml:space="preserve"> I</w:t>
            </w:r>
          </w:p>
        </w:tc>
        <w:tc>
          <w:tcPr>
            <w:tcW w:w="2835" w:type="dxa"/>
          </w:tcPr>
          <w:p w14:paraId="5CA33679" w14:textId="77777777" w:rsidR="007640D1" w:rsidRPr="00DD6036" w:rsidRDefault="007640D1" w:rsidP="00903E56">
            <w:pPr>
              <w:spacing w:line="264" w:lineRule="auto"/>
              <w:ind w:left="331"/>
              <w:jc w:val="both"/>
              <w:rPr>
                <w:rFonts w:ascii="Arial" w:eastAsiaTheme="minorEastAsia" w:hAnsi="Arial" w:cs="Arial"/>
                <w:b/>
              </w:rPr>
            </w:pPr>
            <w:r w:rsidRPr="00DD6036">
              <w:rPr>
                <w:rFonts w:ascii="Arial" w:eastAsiaTheme="minorEastAsia" w:hAnsi="Arial" w:cs="Arial"/>
                <w:b/>
              </w:rPr>
              <w:t>Interview</w:t>
            </w:r>
          </w:p>
        </w:tc>
      </w:tr>
      <w:tr w:rsidR="007640D1" w:rsidRPr="00DD6036" w14:paraId="034F7876" w14:textId="77777777" w:rsidTr="00F50F1A">
        <w:trPr>
          <w:trHeight w:val="274"/>
        </w:trPr>
        <w:tc>
          <w:tcPr>
            <w:tcW w:w="846" w:type="dxa"/>
          </w:tcPr>
          <w:p w14:paraId="1621BCB8" w14:textId="77777777" w:rsidR="007640D1" w:rsidRPr="00DD6036" w:rsidRDefault="007640D1" w:rsidP="00903E56">
            <w:pPr>
              <w:spacing w:line="264" w:lineRule="auto"/>
              <w:ind w:left="331"/>
              <w:jc w:val="both"/>
              <w:rPr>
                <w:rFonts w:ascii="Arial" w:eastAsiaTheme="minorEastAsia" w:hAnsi="Arial" w:cs="Arial"/>
                <w:b/>
              </w:rPr>
            </w:pPr>
            <w:r w:rsidRPr="00DD6036">
              <w:rPr>
                <w:rFonts w:ascii="Arial" w:eastAsiaTheme="minorEastAsia" w:hAnsi="Arial" w:cs="Arial"/>
                <w:b/>
              </w:rPr>
              <w:t>T</w:t>
            </w:r>
          </w:p>
        </w:tc>
        <w:tc>
          <w:tcPr>
            <w:tcW w:w="2835" w:type="dxa"/>
          </w:tcPr>
          <w:p w14:paraId="2751AC65" w14:textId="77777777" w:rsidR="007640D1" w:rsidRPr="00DD6036" w:rsidRDefault="007640D1" w:rsidP="00903E56">
            <w:pPr>
              <w:spacing w:line="264" w:lineRule="auto"/>
              <w:ind w:left="331"/>
              <w:jc w:val="both"/>
              <w:rPr>
                <w:rFonts w:ascii="Arial" w:eastAsiaTheme="minorEastAsia" w:hAnsi="Arial" w:cs="Arial"/>
                <w:b/>
              </w:rPr>
            </w:pPr>
            <w:r w:rsidRPr="00DD6036">
              <w:rPr>
                <w:rFonts w:ascii="Arial" w:eastAsiaTheme="minorEastAsia" w:hAnsi="Arial" w:cs="Arial"/>
                <w:b/>
              </w:rPr>
              <w:t>Test</w:t>
            </w:r>
          </w:p>
        </w:tc>
      </w:tr>
    </w:tbl>
    <w:p w14:paraId="1EDF0595" w14:textId="0A28C02E" w:rsidR="005B145D" w:rsidRPr="00310B5E" w:rsidRDefault="00236452" w:rsidP="00236452">
      <w:pPr>
        <w:jc w:val="both"/>
        <w:rPr>
          <w:rFonts w:ascii="Arial" w:hAnsi="Arial" w:cs="Arial"/>
          <w:bCs/>
        </w:rPr>
      </w:pPr>
      <w:r w:rsidRPr="00310B5E">
        <w:rPr>
          <w:rFonts w:ascii="Arial" w:eastAsiaTheme="minorEastAsia" w:hAnsi="Arial" w:cs="Arial"/>
          <w:bCs/>
        </w:rPr>
        <w:t>Below is a list of the criteria required to apply for this role; please address each of these points in your application.</w:t>
      </w:r>
    </w:p>
    <w:tbl>
      <w:tblPr>
        <w:tblStyle w:val="TableGrid"/>
        <w:tblW w:w="9209" w:type="dxa"/>
        <w:tblLook w:val="04A0" w:firstRow="1" w:lastRow="0" w:firstColumn="1" w:lastColumn="0" w:noHBand="0" w:noVBand="1"/>
      </w:tblPr>
      <w:tblGrid>
        <w:gridCol w:w="6374"/>
        <w:gridCol w:w="1276"/>
        <w:gridCol w:w="1559"/>
      </w:tblGrid>
      <w:tr w:rsidR="005B145D" w14:paraId="50BEFE5F" w14:textId="77777777" w:rsidTr="00ED2DC7">
        <w:trPr>
          <w:trHeight w:val="582"/>
        </w:trPr>
        <w:tc>
          <w:tcPr>
            <w:tcW w:w="9209" w:type="dxa"/>
            <w:gridSpan w:val="3"/>
            <w:shd w:val="clear" w:color="auto" w:fill="002060"/>
          </w:tcPr>
          <w:bookmarkEnd w:id="0"/>
          <w:p w14:paraId="7DEEE473" w14:textId="77777777" w:rsidR="005B145D" w:rsidRPr="00310B5E" w:rsidRDefault="005B145D" w:rsidP="00310B5E">
            <w:pPr>
              <w:jc w:val="both"/>
              <w:rPr>
                <w:rFonts w:ascii="Arial" w:hAnsi="Arial" w:cs="Arial"/>
                <w:b/>
                <w:bCs/>
              </w:rPr>
            </w:pPr>
            <w:r w:rsidRPr="00310B5E">
              <w:rPr>
                <w:rFonts w:ascii="Arial" w:hAnsi="Arial" w:cs="Arial"/>
                <w:b/>
                <w:bCs/>
                <w:color w:val="FFFFFF" w:themeColor="background1"/>
              </w:rPr>
              <w:t xml:space="preserve">Knowledge, Skills &amp; Experience </w:t>
            </w:r>
          </w:p>
        </w:tc>
      </w:tr>
      <w:tr w:rsidR="007A7257" w14:paraId="01ABA6CB" w14:textId="77777777" w:rsidTr="008E0A2E">
        <w:trPr>
          <w:trHeight w:val="562"/>
        </w:trPr>
        <w:tc>
          <w:tcPr>
            <w:tcW w:w="6374" w:type="dxa"/>
          </w:tcPr>
          <w:p w14:paraId="4A31603F" w14:textId="28BF4169" w:rsidR="007A7257" w:rsidRPr="00310B5E" w:rsidRDefault="007A7257" w:rsidP="00DF7751">
            <w:pPr>
              <w:spacing w:line="240" w:lineRule="auto"/>
              <w:rPr>
                <w:rFonts w:ascii="Arial" w:hAnsi="Arial" w:cs="Arial"/>
              </w:rPr>
            </w:pPr>
            <w:r w:rsidRPr="007A7257">
              <w:rPr>
                <w:rFonts w:ascii="Arial" w:hAnsi="Arial" w:cs="Arial"/>
              </w:rPr>
              <w:t>Knowledge of the issues facing service users in the criminal justice sector and commitment to the process of recovery from addiction</w:t>
            </w:r>
            <w:r w:rsidRPr="00736BA2">
              <w:rPr>
                <w:rFonts w:ascii="Arial" w:hAnsi="Arial" w:cs="Arial"/>
              </w:rPr>
              <w:t xml:space="preserve"> and low-level mental health issues</w:t>
            </w:r>
          </w:p>
        </w:tc>
        <w:tc>
          <w:tcPr>
            <w:tcW w:w="1276" w:type="dxa"/>
          </w:tcPr>
          <w:p w14:paraId="634633A4" w14:textId="0F4CB74F" w:rsidR="007A7257" w:rsidRPr="00310B5E" w:rsidRDefault="007A7257" w:rsidP="007A7257">
            <w:pPr>
              <w:spacing w:line="240" w:lineRule="auto"/>
              <w:jc w:val="center"/>
              <w:rPr>
                <w:rFonts w:ascii="Arial" w:hAnsi="Arial" w:cs="Arial"/>
              </w:rPr>
            </w:pPr>
            <w:r w:rsidRPr="00310B5E">
              <w:rPr>
                <w:rFonts w:ascii="Arial" w:hAnsi="Arial" w:cs="Arial"/>
              </w:rPr>
              <w:t>Essential</w:t>
            </w:r>
          </w:p>
          <w:p w14:paraId="5AF8A3E7" w14:textId="77777777" w:rsidR="007A7257" w:rsidRPr="00310B5E" w:rsidRDefault="007A7257" w:rsidP="007A7257">
            <w:pPr>
              <w:spacing w:line="240" w:lineRule="auto"/>
              <w:jc w:val="center"/>
              <w:rPr>
                <w:rFonts w:ascii="Arial" w:hAnsi="Arial" w:cs="Arial"/>
              </w:rPr>
            </w:pPr>
          </w:p>
        </w:tc>
        <w:tc>
          <w:tcPr>
            <w:tcW w:w="1559" w:type="dxa"/>
          </w:tcPr>
          <w:p w14:paraId="0FB4A95E" w14:textId="77777777" w:rsidR="007A7257" w:rsidRPr="00310B5E" w:rsidRDefault="007A7257" w:rsidP="007A7257">
            <w:pPr>
              <w:spacing w:line="240" w:lineRule="auto"/>
              <w:jc w:val="both"/>
              <w:rPr>
                <w:rFonts w:ascii="Arial" w:hAnsi="Arial" w:cs="Arial"/>
              </w:rPr>
            </w:pPr>
            <w:r w:rsidRPr="00310B5E">
              <w:rPr>
                <w:rFonts w:ascii="Arial" w:hAnsi="Arial" w:cs="Arial"/>
              </w:rPr>
              <w:t>Application</w:t>
            </w:r>
          </w:p>
          <w:p w14:paraId="38A73511" w14:textId="6369A4DF" w:rsidR="007A7257" w:rsidRPr="00310B5E" w:rsidRDefault="007A7257" w:rsidP="007A7257">
            <w:pPr>
              <w:spacing w:line="240" w:lineRule="auto"/>
              <w:jc w:val="both"/>
              <w:rPr>
                <w:rFonts w:ascii="Arial" w:hAnsi="Arial" w:cs="Arial"/>
              </w:rPr>
            </w:pPr>
            <w:r w:rsidRPr="00310B5E">
              <w:rPr>
                <w:rFonts w:ascii="Arial" w:hAnsi="Arial" w:cs="Arial"/>
              </w:rPr>
              <w:t>Interview</w:t>
            </w:r>
          </w:p>
        </w:tc>
      </w:tr>
      <w:tr w:rsidR="00DF7751" w14:paraId="779E20DB" w14:textId="77777777" w:rsidTr="008E0A2E">
        <w:trPr>
          <w:trHeight w:val="562"/>
        </w:trPr>
        <w:tc>
          <w:tcPr>
            <w:tcW w:w="6374" w:type="dxa"/>
          </w:tcPr>
          <w:p w14:paraId="71BECE76" w14:textId="68DB5658" w:rsidR="00DF7751" w:rsidRPr="00310B5E" w:rsidRDefault="00DF7751" w:rsidP="00DF7751">
            <w:pPr>
              <w:spacing w:line="240" w:lineRule="auto"/>
              <w:rPr>
                <w:rFonts w:ascii="Arial" w:hAnsi="Arial" w:cs="Arial"/>
              </w:rPr>
            </w:pPr>
            <w:r w:rsidRPr="00736BA2">
              <w:rPr>
                <w:rFonts w:ascii="Arial" w:hAnsi="Arial" w:cs="Arial"/>
              </w:rPr>
              <w:t>Excellent experience of substance misuse and/or mental health work in a related field</w:t>
            </w:r>
          </w:p>
        </w:tc>
        <w:tc>
          <w:tcPr>
            <w:tcW w:w="1276" w:type="dxa"/>
          </w:tcPr>
          <w:p w14:paraId="400389CA" w14:textId="17C39EA0" w:rsidR="00DF7751" w:rsidRPr="00310B5E" w:rsidRDefault="00DF7751" w:rsidP="00DF7751">
            <w:pPr>
              <w:spacing w:line="240" w:lineRule="auto"/>
              <w:jc w:val="center"/>
              <w:rPr>
                <w:rFonts w:ascii="Arial" w:hAnsi="Arial" w:cs="Arial"/>
              </w:rPr>
            </w:pPr>
            <w:r w:rsidRPr="00310B5E">
              <w:rPr>
                <w:rFonts w:ascii="Arial" w:hAnsi="Arial" w:cs="Arial"/>
              </w:rPr>
              <w:t>Essential</w:t>
            </w:r>
          </w:p>
        </w:tc>
        <w:tc>
          <w:tcPr>
            <w:tcW w:w="1559" w:type="dxa"/>
          </w:tcPr>
          <w:p w14:paraId="6172B4D2" w14:textId="77777777" w:rsidR="00DF7751" w:rsidRPr="00310B5E" w:rsidRDefault="00DF7751" w:rsidP="00DF7751">
            <w:pPr>
              <w:spacing w:line="240" w:lineRule="auto"/>
              <w:jc w:val="both"/>
              <w:rPr>
                <w:rFonts w:ascii="Arial" w:hAnsi="Arial" w:cs="Arial"/>
              </w:rPr>
            </w:pPr>
            <w:r w:rsidRPr="00310B5E">
              <w:rPr>
                <w:rFonts w:ascii="Arial" w:hAnsi="Arial" w:cs="Arial"/>
              </w:rPr>
              <w:t>Application</w:t>
            </w:r>
          </w:p>
          <w:p w14:paraId="62C9ED36" w14:textId="1CCFBEE7" w:rsidR="00DF7751" w:rsidRPr="00310B5E" w:rsidRDefault="00DF7751" w:rsidP="00DF7751">
            <w:pPr>
              <w:spacing w:line="240" w:lineRule="auto"/>
              <w:jc w:val="both"/>
              <w:rPr>
                <w:rFonts w:ascii="Arial" w:hAnsi="Arial" w:cs="Arial"/>
              </w:rPr>
            </w:pPr>
            <w:r w:rsidRPr="00310B5E">
              <w:rPr>
                <w:rFonts w:ascii="Arial" w:hAnsi="Arial" w:cs="Arial"/>
              </w:rPr>
              <w:t>Interview</w:t>
            </w:r>
          </w:p>
        </w:tc>
      </w:tr>
      <w:tr w:rsidR="00DF7751" w14:paraId="7656B3C8" w14:textId="77777777" w:rsidTr="008E0A2E">
        <w:trPr>
          <w:trHeight w:val="562"/>
        </w:trPr>
        <w:tc>
          <w:tcPr>
            <w:tcW w:w="6374" w:type="dxa"/>
          </w:tcPr>
          <w:p w14:paraId="765B0ECD" w14:textId="2B02930A" w:rsidR="00DF7751" w:rsidRDefault="00DF7751" w:rsidP="00DF7751">
            <w:pPr>
              <w:spacing w:line="240" w:lineRule="auto"/>
              <w:rPr>
                <w:rFonts w:ascii="Arial" w:hAnsi="Arial" w:cs="Arial"/>
              </w:rPr>
            </w:pPr>
            <w:r w:rsidRPr="00736BA2">
              <w:rPr>
                <w:rFonts w:ascii="Arial" w:hAnsi="Arial" w:cs="Arial"/>
              </w:rPr>
              <w:t xml:space="preserve">Demonstrable experience of carrying out risk assessments, comprehensive assessments and the design </w:t>
            </w:r>
            <w:r>
              <w:rPr>
                <w:rFonts w:ascii="Arial" w:hAnsi="Arial" w:cs="Arial"/>
              </w:rPr>
              <w:t>and implementation of SMART recovery</w:t>
            </w:r>
            <w:r w:rsidRPr="00736BA2">
              <w:rPr>
                <w:rFonts w:ascii="Arial" w:hAnsi="Arial" w:cs="Arial"/>
              </w:rPr>
              <w:t xml:space="preserve"> plans.</w:t>
            </w:r>
          </w:p>
        </w:tc>
        <w:tc>
          <w:tcPr>
            <w:tcW w:w="1276" w:type="dxa"/>
          </w:tcPr>
          <w:p w14:paraId="1E53BB59" w14:textId="0D9292EC" w:rsidR="00DF7751" w:rsidRPr="00310B5E" w:rsidRDefault="00DF7751" w:rsidP="00DF7751">
            <w:pPr>
              <w:spacing w:line="240" w:lineRule="auto"/>
              <w:jc w:val="center"/>
              <w:rPr>
                <w:rFonts w:ascii="Arial" w:hAnsi="Arial" w:cs="Arial"/>
              </w:rPr>
            </w:pPr>
            <w:r w:rsidRPr="00310B5E">
              <w:rPr>
                <w:rFonts w:ascii="Arial" w:hAnsi="Arial" w:cs="Arial"/>
              </w:rPr>
              <w:t>Essential</w:t>
            </w:r>
          </w:p>
        </w:tc>
        <w:tc>
          <w:tcPr>
            <w:tcW w:w="1559" w:type="dxa"/>
          </w:tcPr>
          <w:p w14:paraId="6874495C" w14:textId="77777777" w:rsidR="00DF7751" w:rsidRPr="00310B5E" w:rsidRDefault="00DF7751" w:rsidP="00DF7751">
            <w:pPr>
              <w:spacing w:line="240" w:lineRule="auto"/>
              <w:jc w:val="both"/>
              <w:rPr>
                <w:rFonts w:ascii="Arial" w:hAnsi="Arial" w:cs="Arial"/>
              </w:rPr>
            </w:pPr>
            <w:r w:rsidRPr="00310B5E">
              <w:rPr>
                <w:rFonts w:ascii="Arial" w:hAnsi="Arial" w:cs="Arial"/>
              </w:rPr>
              <w:t>Application</w:t>
            </w:r>
          </w:p>
          <w:p w14:paraId="0D46F5F7" w14:textId="4C4916F5" w:rsidR="00DF7751" w:rsidRDefault="00DF7751" w:rsidP="00DF7751">
            <w:pPr>
              <w:spacing w:line="240" w:lineRule="auto"/>
              <w:jc w:val="both"/>
              <w:rPr>
                <w:rFonts w:ascii="Arial" w:hAnsi="Arial" w:cs="Arial"/>
              </w:rPr>
            </w:pPr>
            <w:r w:rsidRPr="00310B5E">
              <w:rPr>
                <w:rFonts w:ascii="Arial" w:hAnsi="Arial" w:cs="Arial"/>
              </w:rPr>
              <w:t>Interview</w:t>
            </w:r>
          </w:p>
        </w:tc>
      </w:tr>
      <w:tr w:rsidR="00DF7751" w14:paraId="311DAB8F" w14:textId="77777777" w:rsidTr="008E0A2E">
        <w:trPr>
          <w:trHeight w:val="562"/>
        </w:trPr>
        <w:tc>
          <w:tcPr>
            <w:tcW w:w="6374" w:type="dxa"/>
          </w:tcPr>
          <w:p w14:paraId="05BBCFC5" w14:textId="6AA2B1CF" w:rsidR="00DF7751" w:rsidRDefault="00DF7751" w:rsidP="00DF7751">
            <w:pPr>
              <w:spacing w:line="240" w:lineRule="auto"/>
              <w:rPr>
                <w:rFonts w:ascii="Arial" w:hAnsi="Arial" w:cs="Arial"/>
              </w:rPr>
            </w:pPr>
            <w:r w:rsidRPr="00736BA2">
              <w:rPr>
                <w:rFonts w:ascii="Arial" w:hAnsi="Arial" w:cs="Arial"/>
              </w:rPr>
              <w:t xml:space="preserve">Significant experience of carrying out </w:t>
            </w:r>
            <w:r>
              <w:rPr>
                <w:rFonts w:ascii="Arial" w:hAnsi="Arial" w:cs="Arial"/>
              </w:rPr>
              <w:t xml:space="preserve">health &amp; wellbeing </w:t>
            </w:r>
            <w:r w:rsidRPr="00736BA2">
              <w:rPr>
                <w:rFonts w:ascii="Arial" w:hAnsi="Arial" w:cs="Arial"/>
              </w:rPr>
              <w:t>interventions including using motivational interviewing techniques in both 1:1</w:t>
            </w:r>
            <w:r>
              <w:rPr>
                <w:rFonts w:ascii="Arial" w:hAnsi="Arial" w:cs="Arial"/>
              </w:rPr>
              <w:t xml:space="preserve"> and therapeutic group settings</w:t>
            </w:r>
            <w:r w:rsidRPr="00736BA2">
              <w:rPr>
                <w:rFonts w:ascii="Arial" w:hAnsi="Arial" w:cs="Arial"/>
              </w:rPr>
              <w:t xml:space="preserve"> </w:t>
            </w:r>
          </w:p>
        </w:tc>
        <w:tc>
          <w:tcPr>
            <w:tcW w:w="1276" w:type="dxa"/>
          </w:tcPr>
          <w:p w14:paraId="111E6E12" w14:textId="3D1F98E4" w:rsidR="00DF7751" w:rsidRPr="00310B5E" w:rsidRDefault="00DF7751" w:rsidP="00DF7751">
            <w:pPr>
              <w:spacing w:line="240" w:lineRule="auto"/>
              <w:jc w:val="center"/>
              <w:rPr>
                <w:rFonts w:ascii="Arial" w:hAnsi="Arial" w:cs="Arial"/>
              </w:rPr>
            </w:pPr>
            <w:r w:rsidRPr="00310B5E">
              <w:rPr>
                <w:rFonts w:ascii="Arial" w:hAnsi="Arial" w:cs="Arial"/>
              </w:rPr>
              <w:t>Essential</w:t>
            </w:r>
          </w:p>
        </w:tc>
        <w:tc>
          <w:tcPr>
            <w:tcW w:w="1559" w:type="dxa"/>
          </w:tcPr>
          <w:p w14:paraId="2D694E59" w14:textId="77777777" w:rsidR="00DF7751" w:rsidRPr="00310B5E" w:rsidRDefault="00DF7751" w:rsidP="00DF7751">
            <w:pPr>
              <w:spacing w:line="240" w:lineRule="auto"/>
              <w:jc w:val="both"/>
              <w:rPr>
                <w:rFonts w:ascii="Arial" w:hAnsi="Arial" w:cs="Arial"/>
              </w:rPr>
            </w:pPr>
            <w:r w:rsidRPr="00310B5E">
              <w:rPr>
                <w:rFonts w:ascii="Arial" w:hAnsi="Arial" w:cs="Arial"/>
              </w:rPr>
              <w:t>Application</w:t>
            </w:r>
          </w:p>
          <w:p w14:paraId="5771502D" w14:textId="2EC91D75" w:rsidR="00DF7751" w:rsidRDefault="00DF7751" w:rsidP="00DF7751">
            <w:pPr>
              <w:spacing w:line="240" w:lineRule="auto"/>
              <w:jc w:val="both"/>
              <w:rPr>
                <w:rFonts w:ascii="Arial" w:hAnsi="Arial" w:cs="Arial"/>
              </w:rPr>
            </w:pPr>
            <w:r w:rsidRPr="00310B5E">
              <w:rPr>
                <w:rFonts w:ascii="Arial" w:hAnsi="Arial" w:cs="Arial"/>
              </w:rPr>
              <w:t>Interview</w:t>
            </w:r>
          </w:p>
        </w:tc>
      </w:tr>
      <w:tr w:rsidR="007A7257" w14:paraId="227BC6F1" w14:textId="77777777" w:rsidTr="008E0A2E">
        <w:trPr>
          <w:trHeight w:val="562"/>
        </w:trPr>
        <w:tc>
          <w:tcPr>
            <w:tcW w:w="6374" w:type="dxa"/>
          </w:tcPr>
          <w:p w14:paraId="3733E33D" w14:textId="30BEB6DD" w:rsidR="007A7257" w:rsidRDefault="007A7257" w:rsidP="00DF7751">
            <w:pPr>
              <w:spacing w:line="240" w:lineRule="auto"/>
              <w:rPr>
                <w:rFonts w:ascii="Arial" w:hAnsi="Arial" w:cs="Arial"/>
              </w:rPr>
            </w:pPr>
            <w:r w:rsidRPr="00310B5E">
              <w:rPr>
                <w:rFonts w:ascii="Arial" w:eastAsia="Calibri" w:hAnsi="Arial" w:cs="Arial"/>
                <w:color w:val="000000"/>
              </w:rPr>
              <w:t xml:space="preserve">A grounded personality, including </w:t>
            </w:r>
            <w:r w:rsidRPr="00310B5E">
              <w:rPr>
                <w:rFonts w:ascii="Arial" w:hAnsi="Arial" w:cs="Arial"/>
              </w:rPr>
              <w:t>the ability to set and maintain professional boundaries</w:t>
            </w:r>
          </w:p>
        </w:tc>
        <w:tc>
          <w:tcPr>
            <w:tcW w:w="1276" w:type="dxa"/>
          </w:tcPr>
          <w:p w14:paraId="5CA17C7E" w14:textId="267E892A" w:rsidR="007A7257" w:rsidRPr="00310B5E" w:rsidRDefault="007A7257" w:rsidP="007A7257">
            <w:pPr>
              <w:spacing w:line="240" w:lineRule="auto"/>
              <w:jc w:val="center"/>
              <w:rPr>
                <w:rFonts w:ascii="Arial" w:hAnsi="Arial" w:cs="Arial"/>
              </w:rPr>
            </w:pPr>
            <w:r w:rsidRPr="00310B5E">
              <w:rPr>
                <w:rFonts w:ascii="Arial" w:hAnsi="Arial" w:cs="Arial"/>
              </w:rPr>
              <w:t>Essential</w:t>
            </w:r>
          </w:p>
        </w:tc>
        <w:tc>
          <w:tcPr>
            <w:tcW w:w="1559" w:type="dxa"/>
          </w:tcPr>
          <w:p w14:paraId="23E4D40D" w14:textId="77777777" w:rsidR="007A7257" w:rsidRPr="00310B5E" w:rsidRDefault="007A7257" w:rsidP="007A7257">
            <w:pPr>
              <w:spacing w:line="240" w:lineRule="auto"/>
              <w:jc w:val="both"/>
              <w:rPr>
                <w:rFonts w:ascii="Arial" w:hAnsi="Arial" w:cs="Arial"/>
              </w:rPr>
            </w:pPr>
            <w:r w:rsidRPr="00310B5E">
              <w:rPr>
                <w:rFonts w:ascii="Arial" w:hAnsi="Arial" w:cs="Arial"/>
              </w:rPr>
              <w:t>Application</w:t>
            </w:r>
          </w:p>
          <w:p w14:paraId="3A31C5BD" w14:textId="227D01E7" w:rsidR="007A7257" w:rsidRDefault="007A7257" w:rsidP="007A7257">
            <w:pPr>
              <w:spacing w:line="240" w:lineRule="auto"/>
              <w:jc w:val="both"/>
              <w:rPr>
                <w:rFonts w:ascii="Arial" w:hAnsi="Arial" w:cs="Arial"/>
              </w:rPr>
            </w:pPr>
            <w:r w:rsidRPr="00310B5E">
              <w:rPr>
                <w:rFonts w:ascii="Arial" w:hAnsi="Arial" w:cs="Arial"/>
              </w:rPr>
              <w:t>Interview</w:t>
            </w:r>
          </w:p>
        </w:tc>
      </w:tr>
      <w:tr w:rsidR="007A7257" w14:paraId="5C26C36F" w14:textId="77777777" w:rsidTr="008E0A2E">
        <w:trPr>
          <w:trHeight w:val="562"/>
        </w:trPr>
        <w:tc>
          <w:tcPr>
            <w:tcW w:w="6374" w:type="dxa"/>
          </w:tcPr>
          <w:p w14:paraId="61FB126B" w14:textId="33894A7B" w:rsidR="007A7257" w:rsidRPr="00310B5E" w:rsidRDefault="00DF7751" w:rsidP="00DF7751">
            <w:pPr>
              <w:spacing w:line="240" w:lineRule="auto"/>
              <w:rPr>
                <w:rFonts w:ascii="Arial" w:hAnsi="Arial" w:cs="Arial"/>
              </w:rPr>
            </w:pPr>
            <w:r>
              <w:rPr>
                <w:rFonts w:ascii="Arial" w:hAnsi="Arial" w:cs="Arial"/>
              </w:rPr>
              <w:t>Demonstrable</w:t>
            </w:r>
            <w:r w:rsidR="007A7257" w:rsidRPr="00310B5E">
              <w:rPr>
                <w:rFonts w:ascii="Arial" w:hAnsi="Arial" w:cs="Arial"/>
              </w:rPr>
              <w:t xml:space="preserve"> ability to organise workload, ensuring effective </w:t>
            </w:r>
          </w:p>
          <w:p w14:paraId="5D036629" w14:textId="77FE6D15" w:rsidR="007A7257" w:rsidRDefault="007A7257" w:rsidP="00DF7751">
            <w:pPr>
              <w:spacing w:line="240" w:lineRule="auto"/>
              <w:rPr>
                <w:rFonts w:ascii="Arial" w:hAnsi="Arial" w:cs="Arial"/>
              </w:rPr>
            </w:pPr>
            <w:r w:rsidRPr="00310B5E">
              <w:rPr>
                <w:rFonts w:ascii="Arial" w:hAnsi="Arial" w:cs="Arial"/>
              </w:rPr>
              <w:t>time management and prioritisation to meet targets</w:t>
            </w:r>
          </w:p>
        </w:tc>
        <w:tc>
          <w:tcPr>
            <w:tcW w:w="1276" w:type="dxa"/>
          </w:tcPr>
          <w:p w14:paraId="66732B9A" w14:textId="76ABB324" w:rsidR="007A7257" w:rsidRPr="00310B5E" w:rsidRDefault="007A7257" w:rsidP="007A7257">
            <w:pPr>
              <w:spacing w:line="240" w:lineRule="auto"/>
              <w:jc w:val="center"/>
              <w:rPr>
                <w:rFonts w:ascii="Arial" w:hAnsi="Arial" w:cs="Arial"/>
              </w:rPr>
            </w:pPr>
            <w:r w:rsidRPr="00310B5E">
              <w:rPr>
                <w:rFonts w:ascii="Arial" w:hAnsi="Arial" w:cs="Arial"/>
              </w:rPr>
              <w:t>Essential</w:t>
            </w:r>
          </w:p>
        </w:tc>
        <w:tc>
          <w:tcPr>
            <w:tcW w:w="1559" w:type="dxa"/>
          </w:tcPr>
          <w:p w14:paraId="2595FC1E" w14:textId="77777777" w:rsidR="007A7257" w:rsidRPr="00310B5E" w:rsidRDefault="007A7257" w:rsidP="007A7257">
            <w:pPr>
              <w:spacing w:line="240" w:lineRule="auto"/>
              <w:jc w:val="both"/>
              <w:rPr>
                <w:rFonts w:ascii="Arial" w:hAnsi="Arial" w:cs="Arial"/>
              </w:rPr>
            </w:pPr>
            <w:r w:rsidRPr="00310B5E">
              <w:rPr>
                <w:rFonts w:ascii="Arial" w:hAnsi="Arial" w:cs="Arial"/>
              </w:rPr>
              <w:t>Application</w:t>
            </w:r>
          </w:p>
          <w:p w14:paraId="6B5CA4AF" w14:textId="1C54EF9E" w:rsidR="007A7257" w:rsidRDefault="007A7257" w:rsidP="007A7257">
            <w:pPr>
              <w:spacing w:line="240" w:lineRule="auto"/>
              <w:jc w:val="both"/>
              <w:rPr>
                <w:rFonts w:ascii="Arial" w:hAnsi="Arial" w:cs="Arial"/>
              </w:rPr>
            </w:pPr>
            <w:r w:rsidRPr="00310B5E">
              <w:rPr>
                <w:rFonts w:ascii="Arial" w:hAnsi="Arial" w:cs="Arial"/>
              </w:rPr>
              <w:t>Interview</w:t>
            </w:r>
          </w:p>
        </w:tc>
      </w:tr>
      <w:tr w:rsidR="007A7257" w14:paraId="472D22C4" w14:textId="77777777" w:rsidTr="008E0A2E">
        <w:trPr>
          <w:trHeight w:val="562"/>
        </w:trPr>
        <w:tc>
          <w:tcPr>
            <w:tcW w:w="6374" w:type="dxa"/>
          </w:tcPr>
          <w:p w14:paraId="0FE26E5E" w14:textId="69FCA50E" w:rsidR="007A7257" w:rsidRPr="00310B5E" w:rsidRDefault="007A7257" w:rsidP="00DF7751">
            <w:pPr>
              <w:spacing w:line="240" w:lineRule="auto"/>
              <w:rPr>
                <w:rFonts w:ascii="Arial" w:hAnsi="Arial" w:cs="Arial"/>
              </w:rPr>
            </w:pPr>
            <w:r w:rsidRPr="00310B5E">
              <w:rPr>
                <w:rFonts w:ascii="Arial" w:hAnsi="Arial" w:cs="Arial"/>
              </w:rPr>
              <w:t xml:space="preserve">Understanding of, and commitment to the principles of equal </w:t>
            </w:r>
          </w:p>
          <w:p w14:paraId="7CB0BD39" w14:textId="77777777" w:rsidR="007A7257" w:rsidRPr="00310B5E" w:rsidRDefault="007A7257" w:rsidP="00DF7751">
            <w:pPr>
              <w:spacing w:line="240" w:lineRule="auto"/>
              <w:rPr>
                <w:rFonts w:ascii="Arial" w:hAnsi="Arial" w:cs="Arial"/>
              </w:rPr>
            </w:pPr>
            <w:r w:rsidRPr="00310B5E">
              <w:rPr>
                <w:rFonts w:ascii="Arial" w:hAnsi="Arial" w:cs="Arial"/>
              </w:rPr>
              <w:t xml:space="preserve">opportunity and GDPR requirements including client </w:t>
            </w:r>
          </w:p>
          <w:p w14:paraId="46F4D71D" w14:textId="235832F0" w:rsidR="007A7257" w:rsidRDefault="007A7257" w:rsidP="00DF7751">
            <w:pPr>
              <w:spacing w:line="240" w:lineRule="auto"/>
              <w:rPr>
                <w:rFonts w:ascii="Arial" w:hAnsi="Arial" w:cs="Arial"/>
              </w:rPr>
            </w:pPr>
            <w:r w:rsidRPr="00310B5E">
              <w:rPr>
                <w:rFonts w:ascii="Arial" w:hAnsi="Arial" w:cs="Arial"/>
              </w:rPr>
              <w:t>confidentiality</w:t>
            </w:r>
          </w:p>
        </w:tc>
        <w:tc>
          <w:tcPr>
            <w:tcW w:w="1276" w:type="dxa"/>
          </w:tcPr>
          <w:p w14:paraId="39ED5072" w14:textId="09A6E527" w:rsidR="007A7257" w:rsidRPr="00310B5E" w:rsidRDefault="007A7257" w:rsidP="007A7257">
            <w:pPr>
              <w:spacing w:line="240" w:lineRule="auto"/>
              <w:jc w:val="center"/>
              <w:rPr>
                <w:rFonts w:ascii="Arial" w:hAnsi="Arial" w:cs="Arial"/>
              </w:rPr>
            </w:pPr>
            <w:r w:rsidRPr="00310B5E">
              <w:rPr>
                <w:rFonts w:ascii="Arial" w:hAnsi="Arial" w:cs="Arial"/>
              </w:rPr>
              <w:t>Essential</w:t>
            </w:r>
          </w:p>
        </w:tc>
        <w:tc>
          <w:tcPr>
            <w:tcW w:w="1559" w:type="dxa"/>
          </w:tcPr>
          <w:p w14:paraId="562C084C" w14:textId="77777777" w:rsidR="007A7257" w:rsidRPr="00310B5E" w:rsidRDefault="007A7257" w:rsidP="007A7257">
            <w:pPr>
              <w:spacing w:line="240" w:lineRule="auto"/>
              <w:jc w:val="both"/>
              <w:rPr>
                <w:rFonts w:ascii="Arial" w:hAnsi="Arial" w:cs="Arial"/>
              </w:rPr>
            </w:pPr>
            <w:r w:rsidRPr="00310B5E">
              <w:rPr>
                <w:rFonts w:ascii="Arial" w:hAnsi="Arial" w:cs="Arial"/>
              </w:rPr>
              <w:t>Application</w:t>
            </w:r>
          </w:p>
          <w:p w14:paraId="6034083E" w14:textId="64AD5E04" w:rsidR="007A7257" w:rsidRDefault="007A7257" w:rsidP="007A7257">
            <w:pPr>
              <w:spacing w:line="240" w:lineRule="auto"/>
              <w:jc w:val="both"/>
              <w:rPr>
                <w:rFonts w:ascii="Arial" w:hAnsi="Arial" w:cs="Arial"/>
              </w:rPr>
            </w:pPr>
            <w:r w:rsidRPr="00310B5E">
              <w:rPr>
                <w:rFonts w:ascii="Arial" w:hAnsi="Arial" w:cs="Arial"/>
              </w:rPr>
              <w:t>Interview</w:t>
            </w:r>
          </w:p>
        </w:tc>
      </w:tr>
      <w:tr w:rsidR="007A7257" w14:paraId="109B89E4" w14:textId="77777777" w:rsidTr="008E0A2E">
        <w:trPr>
          <w:trHeight w:val="562"/>
        </w:trPr>
        <w:tc>
          <w:tcPr>
            <w:tcW w:w="6374" w:type="dxa"/>
          </w:tcPr>
          <w:p w14:paraId="3E692DE1" w14:textId="54DAB061" w:rsidR="007A7257" w:rsidRPr="00310B5E" w:rsidRDefault="007A7257" w:rsidP="00DF7751">
            <w:pPr>
              <w:spacing w:line="240" w:lineRule="auto"/>
              <w:rPr>
                <w:rFonts w:ascii="Arial" w:hAnsi="Arial" w:cs="Arial"/>
              </w:rPr>
            </w:pPr>
            <w:r w:rsidRPr="00310B5E">
              <w:rPr>
                <w:rFonts w:ascii="Arial" w:hAnsi="Arial" w:cs="Arial"/>
              </w:rPr>
              <w:lastRenderedPageBreak/>
              <w:t xml:space="preserve">Experience of strong communication skills with people from a </w:t>
            </w:r>
          </w:p>
          <w:p w14:paraId="6411EEB2" w14:textId="77777777" w:rsidR="007A7257" w:rsidRPr="00310B5E" w:rsidRDefault="007A7257" w:rsidP="00DF7751">
            <w:pPr>
              <w:spacing w:line="240" w:lineRule="auto"/>
              <w:rPr>
                <w:rFonts w:ascii="Arial" w:hAnsi="Arial" w:cs="Arial"/>
              </w:rPr>
            </w:pPr>
            <w:r w:rsidRPr="00310B5E">
              <w:rPr>
                <w:rFonts w:ascii="Arial" w:hAnsi="Arial" w:cs="Arial"/>
              </w:rPr>
              <w:t xml:space="preserve">range of backgrounds in a sensitive, supportive and professional </w:t>
            </w:r>
          </w:p>
          <w:p w14:paraId="7DAF3C48" w14:textId="1EFF1A54" w:rsidR="007A7257" w:rsidRDefault="007A7257" w:rsidP="00DF7751">
            <w:pPr>
              <w:spacing w:line="240" w:lineRule="auto"/>
              <w:rPr>
                <w:rFonts w:ascii="Arial" w:hAnsi="Arial" w:cs="Arial"/>
              </w:rPr>
            </w:pPr>
            <w:r w:rsidRPr="00310B5E">
              <w:rPr>
                <w:rFonts w:ascii="Arial" w:hAnsi="Arial" w:cs="Arial"/>
              </w:rPr>
              <w:t>manner</w:t>
            </w:r>
          </w:p>
        </w:tc>
        <w:tc>
          <w:tcPr>
            <w:tcW w:w="1276" w:type="dxa"/>
          </w:tcPr>
          <w:p w14:paraId="46A8971C" w14:textId="3BA1BF10" w:rsidR="007A7257" w:rsidRPr="00310B5E" w:rsidRDefault="007A7257" w:rsidP="007A7257">
            <w:pPr>
              <w:spacing w:line="240" w:lineRule="auto"/>
              <w:jc w:val="center"/>
              <w:rPr>
                <w:rFonts w:ascii="Arial" w:hAnsi="Arial" w:cs="Arial"/>
              </w:rPr>
            </w:pPr>
            <w:r w:rsidRPr="00310B5E">
              <w:rPr>
                <w:rFonts w:ascii="Arial" w:hAnsi="Arial" w:cs="Arial"/>
              </w:rPr>
              <w:t>Essential</w:t>
            </w:r>
          </w:p>
        </w:tc>
        <w:tc>
          <w:tcPr>
            <w:tcW w:w="1559" w:type="dxa"/>
          </w:tcPr>
          <w:p w14:paraId="7164A2D1" w14:textId="77777777" w:rsidR="007A7257" w:rsidRPr="00310B5E" w:rsidRDefault="007A7257" w:rsidP="007A7257">
            <w:pPr>
              <w:spacing w:line="240" w:lineRule="auto"/>
              <w:jc w:val="both"/>
              <w:rPr>
                <w:rFonts w:ascii="Arial" w:hAnsi="Arial" w:cs="Arial"/>
              </w:rPr>
            </w:pPr>
            <w:r w:rsidRPr="00310B5E">
              <w:rPr>
                <w:rFonts w:ascii="Arial" w:hAnsi="Arial" w:cs="Arial"/>
              </w:rPr>
              <w:t>Application</w:t>
            </w:r>
          </w:p>
          <w:p w14:paraId="4CB9D7E0" w14:textId="2CF88388" w:rsidR="007A7257" w:rsidRDefault="007A7257" w:rsidP="007A7257">
            <w:pPr>
              <w:spacing w:line="240" w:lineRule="auto"/>
              <w:jc w:val="both"/>
              <w:rPr>
                <w:rFonts w:ascii="Arial" w:hAnsi="Arial" w:cs="Arial"/>
              </w:rPr>
            </w:pPr>
            <w:r w:rsidRPr="00310B5E">
              <w:rPr>
                <w:rFonts w:ascii="Arial" w:hAnsi="Arial" w:cs="Arial"/>
              </w:rPr>
              <w:t>Interview</w:t>
            </w:r>
          </w:p>
        </w:tc>
      </w:tr>
      <w:tr w:rsidR="007A7257" w14:paraId="2C8587CB" w14:textId="77777777" w:rsidTr="001C434E">
        <w:trPr>
          <w:trHeight w:val="562"/>
        </w:trPr>
        <w:tc>
          <w:tcPr>
            <w:tcW w:w="6374" w:type="dxa"/>
            <w:shd w:val="clear" w:color="auto" w:fill="auto"/>
          </w:tcPr>
          <w:p w14:paraId="01468D56" w14:textId="6886380A" w:rsidR="007A7257" w:rsidRDefault="007A7257" w:rsidP="00DF7751">
            <w:pPr>
              <w:spacing w:line="240" w:lineRule="auto"/>
              <w:rPr>
                <w:rFonts w:ascii="Arial" w:hAnsi="Arial" w:cs="Arial"/>
              </w:rPr>
            </w:pPr>
            <w:r w:rsidRPr="00310B5E">
              <w:rPr>
                <w:rFonts w:ascii="Arial" w:hAnsi="Arial" w:cs="Arial"/>
              </w:rPr>
              <w:t>Flexibility to meet the needs of the service as it develops.</w:t>
            </w:r>
          </w:p>
        </w:tc>
        <w:tc>
          <w:tcPr>
            <w:tcW w:w="1276" w:type="dxa"/>
          </w:tcPr>
          <w:p w14:paraId="0AA8E035" w14:textId="4ACA7C55" w:rsidR="007A7257" w:rsidRPr="00310B5E" w:rsidRDefault="007A7257" w:rsidP="007A7257">
            <w:pPr>
              <w:spacing w:line="240" w:lineRule="auto"/>
              <w:jc w:val="center"/>
              <w:rPr>
                <w:rFonts w:ascii="Arial" w:hAnsi="Arial" w:cs="Arial"/>
              </w:rPr>
            </w:pPr>
            <w:r w:rsidRPr="00310B5E">
              <w:rPr>
                <w:rFonts w:ascii="Arial" w:hAnsi="Arial" w:cs="Arial"/>
              </w:rPr>
              <w:t>Essential</w:t>
            </w:r>
          </w:p>
        </w:tc>
        <w:tc>
          <w:tcPr>
            <w:tcW w:w="1559" w:type="dxa"/>
          </w:tcPr>
          <w:p w14:paraId="790BAC5A" w14:textId="77777777" w:rsidR="007A7257" w:rsidRPr="00310B5E" w:rsidRDefault="007A7257" w:rsidP="007A7257">
            <w:pPr>
              <w:spacing w:line="240" w:lineRule="auto"/>
              <w:jc w:val="both"/>
              <w:rPr>
                <w:rFonts w:ascii="Arial" w:hAnsi="Arial" w:cs="Arial"/>
              </w:rPr>
            </w:pPr>
            <w:r w:rsidRPr="00310B5E">
              <w:rPr>
                <w:rFonts w:ascii="Arial" w:hAnsi="Arial" w:cs="Arial"/>
              </w:rPr>
              <w:t>Application</w:t>
            </w:r>
          </w:p>
          <w:p w14:paraId="0BADFB12" w14:textId="77573B2D" w:rsidR="007A7257" w:rsidRDefault="007A7257" w:rsidP="007A7257">
            <w:pPr>
              <w:spacing w:line="240" w:lineRule="auto"/>
              <w:jc w:val="both"/>
              <w:rPr>
                <w:rFonts w:ascii="Arial" w:hAnsi="Arial" w:cs="Arial"/>
              </w:rPr>
            </w:pPr>
            <w:r w:rsidRPr="00310B5E">
              <w:rPr>
                <w:rFonts w:ascii="Arial" w:hAnsi="Arial" w:cs="Arial"/>
              </w:rPr>
              <w:t>Interview</w:t>
            </w:r>
          </w:p>
        </w:tc>
      </w:tr>
      <w:tr w:rsidR="00DF7751" w14:paraId="31770326" w14:textId="77777777" w:rsidTr="008E0A2E">
        <w:trPr>
          <w:trHeight w:val="562"/>
        </w:trPr>
        <w:tc>
          <w:tcPr>
            <w:tcW w:w="6374" w:type="dxa"/>
          </w:tcPr>
          <w:p w14:paraId="3AE8E10E" w14:textId="77777777" w:rsidR="00DF7751" w:rsidRDefault="00DF7751" w:rsidP="00DF7751">
            <w:pPr>
              <w:spacing w:line="240" w:lineRule="auto"/>
              <w:rPr>
                <w:rFonts w:ascii="Arial" w:hAnsi="Arial" w:cs="Arial"/>
              </w:rPr>
            </w:pPr>
            <w:r w:rsidRPr="00736BA2">
              <w:rPr>
                <w:rFonts w:ascii="Arial" w:hAnsi="Arial" w:cs="Arial"/>
              </w:rPr>
              <w:t>A thorough knowledge of and commitment to the 12-step process of recovery from addiction.</w:t>
            </w:r>
          </w:p>
          <w:p w14:paraId="1FE514EC" w14:textId="6C039F9C" w:rsidR="002B11C9" w:rsidRDefault="002B11C9" w:rsidP="00DF7751">
            <w:pPr>
              <w:spacing w:line="240" w:lineRule="auto"/>
              <w:rPr>
                <w:rFonts w:ascii="Arial" w:hAnsi="Arial" w:cs="Arial"/>
              </w:rPr>
            </w:pPr>
          </w:p>
        </w:tc>
        <w:tc>
          <w:tcPr>
            <w:tcW w:w="1276" w:type="dxa"/>
          </w:tcPr>
          <w:p w14:paraId="3260549D" w14:textId="4E04EBE1" w:rsidR="00DF7751" w:rsidRPr="00310B5E" w:rsidRDefault="00DF7751" w:rsidP="00DF7751">
            <w:pPr>
              <w:spacing w:line="240" w:lineRule="auto"/>
              <w:jc w:val="center"/>
              <w:rPr>
                <w:rFonts w:ascii="Arial" w:hAnsi="Arial" w:cs="Arial"/>
              </w:rPr>
            </w:pPr>
            <w:r w:rsidRPr="00310B5E">
              <w:rPr>
                <w:rFonts w:ascii="Arial" w:hAnsi="Arial" w:cs="Arial"/>
              </w:rPr>
              <w:t>Desirable</w:t>
            </w:r>
          </w:p>
        </w:tc>
        <w:tc>
          <w:tcPr>
            <w:tcW w:w="1559" w:type="dxa"/>
          </w:tcPr>
          <w:p w14:paraId="1CEF3AE7" w14:textId="77777777" w:rsidR="00DF7751" w:rsidRPr="00310B5E" w:rsidRDefault="00DF7751" w:rsidP="00DF7751">
            <w:pPr>
              <w:spacing w:line="240" w:lineRule="auto"/>
              <w:jc w:val="both"/>
              <w:rPr>
                <w:rFonts w:ascii="Arial" w:hAnsi="Arial" w:cs="Arial"/>
              </w:rPr>
            </w:pPr>
            <w:r w:rsidRPr="00310B5E">
              <w:rPr>
                <w:rFonts w:ascii="Arial" w:hAnsi="Arial" w:cs="Arial"/>
              </w:rPr>
              <w:t>Application</w:t>
            </w:r>
          </w:p>
          <w:p w14:paraId="349ACB53" w14:textId="6E667782" w:rsidR="00DF7751" w:rsidRDefault="00DF7751" w:rsidP="00DF7751">
            <w:pPr>
              <w:spacing w:line="240" w:lineRule="auto"/>
              <w:jc w:val="both"/>
              <w:rPr>
                <w:rFonts w:ascii="Arial" w:hAnsi="Arial" w:cs="Arial"/>
              </w:rPr>
            </w:pPr>
            <w:r w:rsidRPr="00310B5E">
              <w:rPr>
                <w:rFonts w:ascii="Arial" w:hAnsi="Arial" w:cs="Arial"/>
              </w:rPr>
              <w:t>Interview</w:t>
            </w:r>
          </w:p>
        </w:tc>
      </w:tr>
      <w:tr w:rsidR="00DF7751" w14:paraId="7665CCBD" w14:textId="77777777" w:rsidTr="008E0A2E">
        <w:trPr>
          <w:trHeight w:val="562"/>
        </w:trPr>
        <w:tc>
          <w:tcPr>
            <w:tcW w:w="6374" w:type="dxa"/>
          </w:tcPr>
          <w:p w14:paraId="339FDE5E" w14:textId="77777777" w:rsidR="00DF7751" w:rsidRDefault="00DF7751" w:rsidP="00DF7751">
            <w:pPr>
              <w:spacing w:line="240" w:lineRule="auto"/>
              <w:rPr>
                <w:rFonts w:ascii="Arial" w:hAnsi="Arial" w:cs="Arial"/>
                <w:b/>
              </w:rPr>
            </w:pPr>
            <w:r w:rsidRPr="00736BA2">
              <w:rPr>
                <w:rFonts w:ascii="Arial" w:hAnsi="Arial" w:cs="Arial"/>
              </w:rPr>
              <w:t xml:space="preserve">Experience of providing counselling / CBT services to prisoners, or those with Health and Wellbeing, or drug and / or alcohol problems </w:t>
            </w:r>
            <w:r w:rsidRPr="00736BA2">
              <w:rPr>
                <w:rFonts w:ascii="Arial" w:hAnsi="Arial" w:cs="Arial"/>
                <w:b/>
              </w:rPr>
              <w:t xml:space="preserve"> </w:t>
            </w:r>
          </w:p>
          <w:p w14:paraId="69B76C8D" w14:textId="1F85E31C" w:rsidR="002B11C9" w:rsidRDefault="002B11C9" w:rsidP="00DF7751">
            <w:pPr>
              <w:spacing w:line="240" w:lineRule="auto"/>
              <w:rPr>
                <w:rFonts w:ascii="Arial" w:hAnsi="Arial" w:cs="Arial"/>
              </w:rPr>
            </w:pPr>
          </w:p>
        </w:tc>
        <w:tc>
          <w:tcPr>
            <w:tcW w:w="1276" w:type="dxa"/>
          </w:tcPr>
          <w:p w14:paraId="3CCC48AC" w14:textId="7429328C" w:rsidR="00DF7751" w:rsidRPr="00310B5E" w:rsidRDefault="00DF7751" w:rsidP="00DF7751">
            <w:pPr>
              <w:spacing w:line="240" w:lineRule="auto"/>
              <w:jc w:val="center"/>
              <w:rPr>
                <w:rFonts w:ascii="Arial" w:hAnsi="Arial" w:cs="Arial"/>
              </w:rPr>
            </w:pPr>
            <w:r w:rsidRPr="00310B5E">
              <w:rPr>
                <w:rFonts w:ascii="Arial" w:hAnsi="Arial" w:cs="Arial"/>
              </w:rPr>
              <w:t>Desirable</w:t>
            </w:r>
          </w:p>
        </w:tc>
        <w:tc>
          <w:tcPr>
            <w:tcW w:w="1559" w:type="dxa"/>
          </w:tcPr>
          <w:p w14:paraId="6B95C375" w14:textId="77777777" w:rsidR="00DF7751" w:rsidRPr="00310B5E" w:rsidRDefault="00DF7751" w:rsidP="00DF7751">
            <w:pPr>
              <w:spacing w:line="240" w:lineRule="auto"/>
              <w:jc w:val="both"/>
              <w:rPr>
                <w:rFonts w:ascii="Arial" w:hAnsi="Arial" w:cs="Arial"/>
              </w:rPr>
            </w:pPr>
            <w:r w:rsidRPr="00310B5E">
              <w:rPr>
                <w:rFonts w:ascii="Arial" w:hAnsi="Arial" w:cs="Arial"/>
              </w:rPr>
              <w:t>Application</w:t>
            </w:r>
          </w:p>
          <w:p w14:paraId="040CB419" w14:textId="2CB10E7F" w:rsidR="00DF7751" w:rsidRDefault="00DF7751" w:rsidP="00DF7751">
            <w:pPr>
              <w:spacing w:line="240" w:lineRule="auto"/>
              <w:jc w:val="both"/>
              <w:rPr>
                <w:rFonts w:ascii="Arial" w:hAnsi="Arial" w:cs="Arial"/>
              </w:rPr>
            </w:pPr>
            <w:r w:rsidRPr="00310B5E">
              <w:rPr>
                <w:rFonts w:ascii="Arial" w:hAnsi="Arial" w:cs="Arial"/>
              </w:rPr>
              <w:t>Interview</w:t>
            </w:r>
          </w:p>
        </w:tc>
      </w:tr>
      <w:tr w:rsidR="00DF7751" w14:paraId="25BF779B" w14:textId="77777777" w:rsidTr="008E0A2E">
        <w:trPr>
          <w:trHeight w:val="562"/>
        </w:trPr>
        <w:tc>
          <w:tcPr>
            <w:tcW w:w="6374" w:type="dxa"/>
          </w:tcPr>
          <w:p w14:paraId="2476815E" w14:textId="77777777" w:rsidR="00DF7751" w:rsidRDefault="00DF7751" w:rsidP="00DF7751">
            <w:pPr>
              <w:spacing w:line="240" w:lineRule="auto"/>
              <w:rPr>
                <w:rFonts w:ascii="Arial" w:hAnsi="Arial" w:cs="Arial"/>
              </w:rPr>
            </w:pPr>
            <w:r w:rsidRPr="00310B5E">
              <w:rPr>
                <w:rFonts w:ascii="Arial" w:hAnsi="Arial" w:cs="Arial"/>
              </w:rPr>
              <w:t xml:space="preserve">Personal experience of addiction/imprisonment (Those in </w:t>
            </w:r>
            <w:r>
              <w:rPr>
                <w:rFonts w:ascii="Arial" w:hAnsi="Arial" w:cs="Arial"/>
              </w:rPr>
              <w:t>recovery</w:t>
            </w:r>
            <w:r w:rsidRPr="00310B5E">
              <w:rPr>
                <w:rFonts w:ascii="Arial" w:hAnsi="Arial" w:cs="Arial"/>
              </w:rPr>
              <w:t xml:space="preserve"> should have at least 3</w:t>
            </w:r>
            <w:r>
              <w:rPr>
                <w:rFonts w:ascii="Arial" w:hAnsi="Arial" w:cs="Arial"/>
              </w:rPr>
              <w:t xml:space="preserve"> years clean time. Ex-prisoners</w:t>
            </w:r>
            <w:r w:rsidRPr="00310B5E">
              <w:rPr>
                <w:rFonts w:ascii="Arial" w:hAnsi="Arial" w:cs="Arial"/>
              </w:rPr>
              <w:t xml:space="preserve"> should have been released at least 5 years ago).</w:t>
            </w:r>
          </w:p>
          <w:p w14:paraId="7B609F65" w14:textId="3076DCE5" w:rsidR="002B11C9" w:rsidRDefault="002B11C9" w:rsidP="00DF7751">
            <w:pPr>
              <w:spacing w:line="240" w:lineRule="auto"/>
              <w:rPr>
                <w:rFonts w:ascii="Arial" w:hAnsi="Arial" w:cs="Arial"/>
              </w:rPr>
            </w:pPr>
          </w:p>
        </w:tc>
        <w:tc>
          <w:tcPr>
            <w:tcW w:w="1276" w:type="dxa"/>
          </w:tcPr>
          <w:p w14:paraId="44CFDA34" w14:textId="2B4671FF" w:rsidR="00DF7751" w:rsidRPr="00310B5E" w:rsidRDefault="00DF7751" w:rsidP="00DF7751">
            <w:pPr>
              <w:spacing w:line="240" w:lineRule="auto"/>
              <w:jc w:val="center"/>
              <w:rPr>
                <w:rFonts w:ascii="Arial" w:hAnsi="Arial" w:cs="Arial"/>
              </w:rPr>
            </w:pPr>
            <w:r w:rsidRPr="00310B5E">
              <w:rPr>
                <w:rFonts w:ascii="Arial" w:hAnsi="Arial" w:cs="Arial"/>
              </w:rPr>
              <w:t>Desirable</w:t>
            </w:r>
          </w:p>
        </w:tc>
        <w:tc>
          <w:tcPr>
            <w:tcW w:w="1559" w:type="dxa"/>
          </w:tcPr>
          <w:p w14:paraId="5A467452" w14:textId="77777777" w:rsidR="00DF7751" w:rsidRPr="00310B5E" w:rsidRDefault="00DF7751" w:rsidP="00DF7751">
            <w:pPr>
              <w:spacing w:line="240" w:lineRule="auto"/>
              <w:jc w:val="both"/>
              <w:rPr>
                <w:rFonts w:ascii="Arial" w:hAnsi="Arial" w:cs="Arial"/>
              </w:rPr>
            </w:pPr>
            <w:r w:rsidRPr="00310B5E">
              <w:rPr>
                <w:rFonts w:ascii="Arial" w:hAnsi="Arial" w:cs="Arial"/>
              </w:rPr>
              <w:t>Application</w:t>
            </w:r>
          </w:p>
          <w:p w14:paraId="74F2E81C" w14:textId="201A6A90" w:rsidR="00DF7751" w:rsidRDefault="00DF7751" w:rsidP="00DF7751">
            <w:pPr>
              <w:spacing w:line="240" w:lineRule="auto"/>
              <w:jc w:val="both"/>
              <w:rPr>
                <w:rFonts w:ascii="Arial" w:hAnsi="Arial" w:cs="Arial"/>
              </w:rPr>
            </w:pPr>
            <w:r w:rsidRPr="00310B5E">
              <w:rPr>
                <w:rFonts w:ascii="Arial" w:hAnsi="Arial" w:cs="Arial"/>
              </w:rPr>
              <w:t>Interview</w:t>
            </w:r>
          </w:p>
        </w:tc>
      </w:tr>
      <w:tr w:rsidR="00DF7751" w14:paraId="70D7B465" w14:textId="77777777" w:rsidTr="008E0A2E">
        <w:trPr>
          <w:trHeight w:val="562"/>
        </w:trPr>
        <w:tc>
          <w:tcPr>
            <w:tcW w:w="6374" w:type="dxa"/>
          </w:tcPr>
          <w:p w14:paraId="0ABA0031" w14:textId="66385921" w:rsidR="00DF7751" w:rsidRDefault="00DF7751" w:rsidP="00DF7751">
            <w:pPr>
              <w:spacing w:line="240" w:lineRule="auto"/>
              <w:rPr>
                <w:rFonts w:ascii="Arial" w:hAnsi="Arial" w:cs="Arial"/>
              </w:rPr>
            </w:pPr>
            <w:r w:rsidRPr="00736BA2">
              <w:rPr>
                <w:rFonts w:ascii="Arial" w:hAnsi="Arial" w:cs="Arial"/>
              </w:rPr>
              <w:t>Knowledge of the criminal justice sector</w:t>
            </w:r>
          </w:p>
        </w:tc>
        <w:tc>
          <w:tcPr>
            <w:tcW w:w="1276" w:type="dxa"/>
          </w:tcPr>
          <w:p w14:paraId="1CA601D7" w14:textId="6ADD83EF" w:rsidR="00DF7751" w:rsidRPr="00310B5E" w:rsidRDefault="00DF7751" w:rsidP="00DF7751">
            <w:pPr>
              <w:spacing w:line="240" w:lineRule="auto"/>
              <w:jc w:val="center"/>
              <w:rPr>
                <w:rFonts w:ascii="Arial" w:hAnsi="Arial" w:cs="Arial"/>
              </w:rPr>
            </w:pPr>
            <w:r w:rsidRPr="00310B5E">
              <w:rPr>
                <w:rFonts w:ascii="Arial" w:hAnsi="Arial" w:cs="Arial"/>
              </w:rPr>
              <w:t>Desirable</w:t>
            </w:r>
          </w:p>
        </w:tc>
        <w:tc>
          <w:tcPr>
            <w:tcW w:w="1559" w:type="dxa"/>
          </w:tcPr>
          <w:p w14:paraId="67929BCF" w14:textId="77777777" w:rsidR="00DF7751" w:rsidRPr="00310B5E" w:rsidRDefault="00DF7751" w:rsidP="00DF7751">
            <w:pPr>
              <w:spacing w:line="240" w:lineRule="auto"/>
              <w:jc w:val="both"/>
              <w:rPr>
                <w:rFonts w:ascii="Arial" w:hAnsi="Arial" w:cs="Arial"/>
              </w:rPr>
            </w:pPr>
            <w:r w:rsidRPr="00310B5E">
              <w:rPr>
                <w:rFonts w:ascii="Arial" w:hAnsi="Arial" w:cs="Arial"/>
              </w:rPr>
              <w:t>Application</w:t>
            </w:r>
          </w:p>
          <w:p w14:paraId="27A144C3" w14:textId="03F4ED18" w:rsidR="00DF7751" w:rsidRPr="00310B5E" w:rsidRDefault="00DF7751" w:rsidP="00DF7751">
            <w:pPr>
              <w:spacing w:line="240" w:lineRule="auto"/>
              <w:jc w:val="both"/>
              <w:rPr>
                <w:rFonts w:ascii="Arial" w:hAnsi="Arial" w:cs="Arial"/>
              </w:rPr>
            </w:pPr>
            <w:r w:rsidRPr="00310B5E">
              <w:rPr>
                <w:rFonts w:ascii="Arial" w:hAnsi="Arial" w:cs="Arial"/>
              </w:rPr>
              <w:t>Interview</w:t>
            </w:r>
          </w:p>
        </w:tc>
      </w:tr>
      <w:tr w:rsidR="00DF7751" w14:paraId="7966AF3B" w14:textId="77777777" w:rsidTr="00EE3FD0">
        <w:trPr>
          <w:trHeight w:val="515"/>
        </w:trPr>
        <w:tc>
          <w:tcPr>
            <w:tcW w:w="6374" w:type="dxa"/>
            <w:tcBorders>
              <w:top w:val="single" w:sz="4" w:space="0" w:color="auto"/>
              <w:left w:val="single" w:sz="4" w:space="0" w:color="auto"/>
              <w:bottom w:val="single" w:sz="4" w:space="0" w:color="auto"/>
              <w:right w:val="single" w:sz="4" w:space="0" w:color="auto"/>
            </w:tcBorders>
            <w:shd w:val="clear" w:color="auto" w:fill="002060"/>
            <w:hideMark/>
          </w:tcPr>
          <w:p w14:paraId="3FB3C0E5" w14:textId="4573BBB5" w:rsidR="00DF7751" w:rsidRPr="00310B5E" w:rsidRDefault="00DF7751" w:rsidP="00DF7751">
            <w:pPr>
              <w:spacing w:line="240" w:lineRule="auto"/>
              <w:ind w:right="144"/>
              <w:contextualSpacing/>
              <w:jc w:val="both"/>
              <w:rPr>
                <w:rFonts w:ascii="Arial" w:eastAsiaTheme="minorEastAsia" w:hAnsi="Arial" w:cs="Arial"/>
                <w:b/>
                <w:color w:val="FFFFFF" w:themeColor="background1"/>
              </w:rPr>
            </w:pPr>
            <w:r w:rsidRPr="00310B5E">
              <w:rPr>
                <w:rFonts w:ascii="Arial" w:eastAsiaTheme="minorEastAsia" w:hAnsi="Arial" w:cs="Arial"/>
                <w:b/>
                <w:color w:val="FFFFFF" w:themeColor="background1"/>
              </w:rPr>
              <w:t>Personal Attributes</w:t>
            </w:r>
          </w:p>
        </w:tc>
        <w:tc>
          <w:tcPr>
            <w:tcW w:w="1276" w:type="dxa"/>
            <w:tcBorders>
              <w:top w:val="single" w:sz="4" w:space="0" w:color="auto"/>
              <w:left w:val="single" w:sz="4" w:space="0" w:color="auto"/>
              <w:bottom w:val="single" w:sz="4" w:space="0" w:color="auto"/>
              <w:right w:val="single" w:sz="4" w:space="0" w:color="auto"/>
            </w:tcBorders>
            <w:shd w:val="clear" w:color="auto" w:fill="1F2A44"/>
          </w:tcPr>
          <w:p w14:paraId="6DFBD9F2" w14:textId="77777777" w:rsidR="00DF7751" w:rsidRPr="00310B5E" w:rsidRDefault="00DF7751" w:rsidP="00DF7751">
            <w:pPr>
              <w:spacing w:line="240" w:lineRule="auto"/>
              <w:jc w:val="center"/>
              <w:rPr>
                <w:rFonts w:ascii="Arial" w:eastAsiaTheme="minorEastAsia" w:hAnsi="Arial" w:cs="Arial"/>
                <w:color w:val="1F2A44"/>
              </w:rPr>
            </w:pPr>
          </w:p>
        </w:tc>
        <w:tc>
          <w:tcPr>
            <w:tcW w:w="1559" w:type="dxa"/>
            <w:tcBorders>
              <w:top w:val="single" w:sz="4" w:space="0" w:color="auto"/>
              <w:left w:val="single" w:sz="4" w:space="0" w:color="auto"/>
              <w:bottom w:val="single" w:sz="4" w:space="0" w:color="auto"/>
              <w:right w:val="single" w:sz="4" w:space="0" w:color="auto"/>
            </w:tcBorders>
            <w:shd w:val="clear" w:color="auto" w:fill="1F2A44"/>
          </w:tcPr>
          <w:p w14:paraId="71E50110" w14:textId="7716EC4A" w:rsidR="00DF7751" w:rsidRPr="00310B5E" w:rsidRDefault="00DF7751" w:rsidP="00DF7751">
            <w:pPr>
              <w:spacing w:line="240" w:lineRule="auto"/>
              <w:jc w:val="both"/>
              <w:rPr>
                <w:rFonts w:ascii="Arial" w:eastAsiaTheme="minorEastAsia" w:hAnsi="Arial" w:cs="Arial"/>
                <w:color w:val="1F2A44"/>
              </w:rPr>
            </w:pPr>
          </w:p>
        </w:tc>
      </w:tr>
      <w:tr w:rsidR="00DF7751" w14:paraId="73E7A183" w14:textId="77777777" w:rsidTr="00A96AF5">
        <w:trPr>
          <w:trHeight w:val="268"/>
        </w:trPr>
        <w:tc>
          <w:tcPr>
            <w:tcW w:w="6374" w:type="dxa"/>
            <w:tcBorders>
              <w:top w:val="single" w:sz="4" w:space="0" w:color="auto"/>
              <w:left w:val="single" w:sz="4" w:space="0" w:color="auto"/>
              <w:bottom w:val="single" w:sz="4" w:space="0" w:color="auto"/>
              <w:right w:val="single" w:sz="4" w:space="0" w:color="auto"/>
            </w:tcBorders>
            <w:hideMark/>
          </w:tcPr>
          <w:p w14:paraId="735D6457" w14:textId="72EFDDA5" w:rsidR="00DF7751" w:rsidRPr="00310B5E" w:rsidRDefault="00DF7751" w:rsidP="00DF7751">
            <w:pPr>
              <w:spacing w:line="240" w:lineRule="auto"/>
              <w:rPr>
                <w:rFonts w:ascii="Arial" w:eastAsiaTheme="minorEastAsia" w:hAnsi="Arial" w:cs="Arial"/>
              </w:rPr>
            </w:pPr>
            <w:r w:rsidRPr="00310B5E">
              <w:rPr>
                <w:rFonts w:ascii="Arial" w:eastAsiaTheme="minorEastAsia" w:hAnsi="Arial" w:cs="Arial"/>
                <w:b/>
              </w:rPr>
              <w:t>Proactivity</w:t>
            </w:r>
            <w:r w:rsidRPr="00310B5E">
              <w:rPr>
                <w:rFonts w:ascii="Arial" w:eastAsiaTheme="minorEastAsia" w:hAnsi="Arial" w:cs="Arial"/>
              </w:rPr>
              <w:t xml:space="preserve"> – Quick thinking with a high-level use of initiative</w:t>
            </w:r>
          </w:p>
        </w:tc>
        <w:tc>
          <w:tcPr>
            <w:tcW w:w="1276" w:type="dxa"/>
            <w:hideMark/>
          </w:tcPr>
          <w:p w14:paraId="60DF4BD3" w14:textId="4D89CB2F" w:rsidR="00DF7751" w:rsidRPr="00310B5E" w:rsidRDefault="00DF7751" w:rsidP="00DF7751">
            <w:pPr>
              <w:spacing w:line="240" w:lineRule="auto"/>
              <w:jc w:val="center"/>
              <w:rPr>
                <w:rFonts w:ascii="Arial" w:eastAsiaTheme="minorEastAsia" w:hAnsi="Arial" w:cs="Arial"/>
                <w:color w:val="1F2A44"/>
              </w:rPr>
            </w:pPr>
            <w:r w:rsidRPr="00310B5E">
              <w:rPr>
                <w:rFonts w:ascii="Arial" w:hAnsi="Arial" w:cs="Arial"/>
              </w:rPr>
              <w:t>Essential</w:t>
            </w:r>
          </w:p>
        </w:tc>
        <w:tc>
          <w:tcPr>
            <w:tcW w:w="1559" w:type="dxa"/>
            <w:hideMark/>
          </w:tcPr>
          <w:p w14:paraId="716CBEFB" w14:textId="205EE124" w:rsidR="00DF7751" w:rsidRPr="004E4002" w:rsidRDefault="00DF7751" w:rsidP="00DF7751">
            <w:pPr>
              <w:spacing w:line="240" w:lineRule="auto"/>
              <w:jc w:val="both"/>
              <w:rPr>
                <w:rFonts w:ascii="Arial" w:hAnsi="Arial" w:cs="Arial"/>
              </w:rPr>
            </w:pPr>
            <w:r w:rsidRPr="00310B5E">
              <w:rPr>
                <w:rFonts w:ascii="Arial" w:hAnsi="Arial" w:cs="Arial"/>
              </w:rPr>
              <w:t>Interview</w:t>
            </w:r>
          </w:p>
        </w:tc>
      </w:tr>
      <w:tr w:rsidR="00DF7751" w14:paraId="283789BF" w14:textId="77777777" w:rsidTr="00A96AF5">
        <w:trPr>
          <w:trHeight w:val="527"/>
        </w:trPr>
        <w:tc>
          <w:tcPr>
            <w:tcW w:w="6374" w:type="dxa"/>
            <w:tcBorders>
              <w:top w:val="single" w:sz="4" w:space="0" w:color="auto"/>
              <w:left w:val="single" w:sz="4" w:space="0" w:color="auto"/>
              <w:bottom w:val="single" w:sz="4" w:space="0" w:color="auto"/>
              <w:right w:val="single" w:sz="4" w:space="0" w:color="auto"/>
            </w:tcBorders>
            <w:hideMark/>
          </w:tcPr>
          <w:p w14:paraId="182C0206" w14:textId="7DD2F070" w:rsidR="00DF7751" w:rsidRPr="00310B5E" w:rsidRDefault="00DF7751" w:rsidP="00DF7751">
            <w:pPr>
              <w:spacing w:line="240" w:lineRule="auto"/>
              <w:rPr>
                <w:rFonts w:ascii="Arial" w:eastAsiaTheme="minorEastAsia" w:hAnsi="Arial" w:cs="Arial"/>
              </w:rPr>
            </w:pPr>
            <w:r w:rsidRPr="00310B5E">
              <w:rPr>
                <w:rFonts w:ascii="Arial" w:eastAsiaTheme="minorEastAsia" w:hAnsi="Arial" w:cs="Arial"/>
                <w:b/>
              </w:rPr>
              <w:t>Resilience</w:t>
            </w:r>
            <w:r w:rsidRPr="00310B5E">
              <w:rPr>
                <w:rFonts w:ascii="Arial" w:eastAsiaTheme="minorEastAsia" w:hAnsi="Arial" w:cs="Arial"/>
              </w:rPr>
              <w:t xml:space="preserve"> – Solves problems, takes learning on board from mistakes to aid personal and professional growth</w:t>
            </w:r>
          </w:p>
        </w:tc>
        <w:tc>
          <w:tcPr>
            <w:tcW w:w="1276" w:type="dxa"/>
            <w:hideMark/>
          </w:tcPr>
          <w:p w14:paraId="6B565527" w14:textId="1B704F75" w:rsidR="00DF7751" w:rsidRPr="00310B5E" w:rsidRDefault="00DF7751" w:rsidP="00DF7751">
            <w:pPr>
              <w:spacing w:line="240" w:lineRule="auto"/>
              <w:jc w:val="center"/>
              <w:rPr>
                <w:rFonts w:ascii="Arial" w:eastAsiaTheme="minorEastAsia" w:hAnsi="Arial" w:cs="Arial"/>
                <w:color w:val="1F2A44"/>
              </w:rPr>
            </w:pPr>
            <w:r w:rsidRPr="00310B5E">
              <w:rPr>
                <w:rFonts w:ascii="Arial" w:hAnsi="Arial" w:cs="Arial"/>
              </w:rPr>
              <w:t>Essential</w:t>
            </w:r>
          </w:p>
        </w:tc>
        <w:tc>
          <w:tcPr>
            <w:tcW w:w="1559" w:type="dxa"/>
            <w:hideMark/>
          </w:tcPr>
          <w:p w14:paraId="6A0DA31D" w14:textId="425CD137" w:rsidR="00DF7751" w:rsidRPr="004E4002" w:rsidRDefault="00DF7751" w:rsidP="00DF7751">
            <w:pPr>
              <w:spacing w:line="240" w:lineRule="auto"/>
              <w:jc w:val="both"/>
              <w:rPr>
                <w:rFonts w:ascii="Arial" w:hAnsi="Arial" w:cs="Arial"/>
              </w:rPr>
            </w:pPr>
            <w:r w:rsidRPr="00310B5E">
              <w:rPr>
                <w:rFonts w:ascii="Arial" w:hAnsi="Arial" w:cs="Arial"/>
              </w:rPr>
              <w:t>Interview</w:t>
            </w:r>
          </w:p>
        </w:tc>
      </w:tr>
      <w:tr w:rsidR="00DF7751" w14:paraId="4C654559" w14:textId="77777777" w:rsidTr="00A96AF5">
        <w:trPr>
          <w:trHeight w:val="397"/>
        </w:trPr>
        <w:tc>
          <w:tcPr>
            <w:tcW w:w="6374" w:type="dxa"/>
            <w:tcBorders>
              <w:top w:val="single" w:sz="4" w:space="0" w:color="auto"/>
              <w:left w:val="single" w:sz="4" w:space="0" w:color="auto"/>
              <w:bottom w:val="single" w:sz="4" w:space="0" w:color="auto"/>
              <w:right w:val="single" w:sz="4" w:space="0" w:color="auto"/>
            </w:tcBorders>
            <w:hideMark/>
          </w:tcPr>
          <w:p w14:paraId="75AC21AD" w14:textId="4FC136B6" w:rsidR="00DF7751" w:rsidRPr="00310B5E" w:rsidRDefault="00DF7751" w:rsidP="00DF7751">
            <w:pPr>
              <w:spacing w:line="240" w:lineRule="auto"/>
              <w:rPr>
                <w:rFonts w:ascii="Arial" w:eastAsiaTheme="minorEastAsia" w:hAnsi="Arial" w:cs="Arial"/>
              </w:rPr>
            </w:pPr>
            <w:r w:rsidRPr="00310B5E">
              <w:rPr>
                <w:rFonts w:ascii="Arial" w:eastAsiaTheme="minorEastAsia" w:hAnsi="Arial" w:cs="Arial"/>
                <w:b/>
              </w:rPr>
              <w:t>Adaptability</w:t>
            </w:r>
            <w:r w:rsidRPr="00310B5E">
              <w:rPr>
                <w:rFonts w:ascii="Arial" w:eastAsiaTheme="minorEastAsia" w:hAnsi="Arial" w:cs="Arial"/>
              </w:rPr>
              <w:t xml:space="preserve"> – Can work in fast-paced changing environments </w:t>
            </w:r>
          </w:p>
        </w:tc>
        <w:tc>
          <w:tcPr>
            <w:tcW w:w="1276" w:type="dxa"/>
            <w:hideMark/>
          </w:tcPr>
          <w:p w14:paraId="6794DA03" w14:textId="1E28E9B9" w:rsidR="00DF7751" w:rsidRPr="00310B5E" w:rsidRDefault="00DF7751" w:rsidP="00DF7751">
            <w:pPr>
              <w:spacing w:line="240" w:lineRule="auto"/>
              <w:jc w:val="center"/>
              <w:rPr>
                <w:rFonts w:ascii="Arial" w:eastAsiaTheme="minorEastAsia" w:hAnsi="Arial" w:cs="Arial"/>
                <w:color w:val="1F2A44"/>
              </w:rPr>
            </w:pPr>
            <w:r w:rsidRPr="00310B5E">
              <w:rPr>
                <w:rFonts w:ascii="Arial" w:hAnsi="Arial" w:cs="Arial"/>
              </w:rPr>
              <w:t>Essential</w:t>
            </w:r>
          </w:p>
        </w:tc>
        <w:tc>
          <w:tcPr>
            <w:tcW w:w="1559" w:type="dxa"/>
            <w:hideMark/>
          </w:tcPr>
          <w:p w14:paraId="547CA225" w14:textId="57BEDA15" w:rsidR="00DF7751" w:rsidRPr="004E4002" w:rsidRDefault="00DF7751" w:rsidP="00DF7751">
            <w:pPr>
              <w:spacing w:line="240" w:lineRule="auto"/>
              <w:jc w:val="both"/>
              <w:rPr>
                <w:rFonts w:ascii="Arial" w:hAnsi="Arial" w:cs="Arial"/>
              </w:rPr>
            </w:pPr>
            <w:r w:rsidRPr="00310B5E">
              <w:rPr>
                <w:rFonts w:ascii="Arial" w:hAnsi="Arial" w:cs="Arial"/>
              </w:rPr>
              <w:t>Interview</w:t>
            </w:r>
          </w:p>
        </w:tc>
      </w:tr>
      <w:tr w:rsidR="00DF7751" w14:paraId="2157155F" w14:textId="77777777" w:rsidTr="00A96AF5">
        <w:trPr>
          <w:trHeight w:val="536"/>
        </w:trPr>
        <w:tc>
          <w:tcPr>
            <w:tcW w:w="6374" w:type="dxa"/>
            <w:tcBorders>
              <w:top w:val="single" w:sz="4" w:space="0" w:color="auto"/>
              <w:left w:val="single" w:sz="4" w:space="0" w:color="auto"/>
              <w:bottom w:val="single" w:sz="4" w:space="0" w:color="auto"/>
              <w:right w:val="single" w:sz="4" w:space="0" w:color="auto"/>
            </w:tcBorders>
            <w:hideMark/>
          </w:tcPr>
          <w:p w14:paraId="6422545A" w14:textId="27613870" w:rsidR="00DF7751" w:rsidRPr="00310B5E" w:rsidRDefault="00DF7751" w:rsidP="00DF7751">
            <w:pPr>
              <w:spacing w:line="240" w:lineRule="auto"/>
              <w:rPr>
                <w:rFonts w:ascii="Arial" w:eastAsiaTheme="minorEastAsia" w:hAnsi="Arial" w:cs="Arial"/>
              </w:rPr>
            </w:pPr>
            <w:r w:rsidRPr="00310B5E">
              <w:rPr>
                <w:rFonts w:ascii="Arial" w:eastAsiaTheme="minorEastAsia" w:hAnsi="Arial" w:cs="Arial"/>
                <w:b/>
              </w:rPr>
              <w:t>Confidence</w:t>
            </w:r>
            <w:r w:rsidRPr="00310B5E">
              <w:rPr>
                <w:rFonts w:ascii="Arial" w:eastAsiaTheme="minorEastAsia" w:hAnsi="Arial" w:cs="Arial"/>
              </w:rPr>
              <w:t xml:space="preserve"> – Has confidence in own abilities, has good eye contact and able to communicate clearly and concisely</w:t>
            </w:r>
          </w:p>
        </w:tc>
        <w:tc>
          <w:tcPr>
            <w:tcW w:w="1276" w:type="dxa"/>
            <w:hideMark/>
          </w:tcPr>
          <w:p w14:paraId="140AE58D" w14:textId="77D5E77E" w:rsidR="00DF7751" w:rsidRPr="00310B5E" w:rsidRDefault="00DF7751" w:rsidP="00DF7751">
            <w:pPr>
              <w:spacing w:line="240" w:lineRule="auto"/>
              <w:jc w:val="center"/>
              <w:rPr>
                <w:rFonts w:ascii="Arial" w:eastAsiaTheme="minorEastAsia" w:hAnsi="Arial" w:cs="Arial"/>
                <w:color w:val="1F2A44"/>
              </w:rPr>
            </w:pPr>
            <w:r w:rsidRPr="00310B5E">
              <w:rPr>
                <w:rFonts w:ascii="Arial" w:hAnsi="Arial" w:cs="Arial"/>
              </w:rPr>
              <w:t>Essential</w:t>
            </w:r>
          </w:p>
        </w:tc>
        <w:tc>
          <w:tcPr>
            <w:tcW w:w="1559" w:type="dxa"/>
            <w:hideMark/>
          </w:tcPr>
          <w:p w14:paraId="0115186F" w14:textId="60CCAEF8" w:rsidR="00DF7751" w:rsidRPr="004E4002" w:rsidRDefault="00DF7751" w:rsidP="00DF7751">
            <w:pPr>
              <w:spacing w:line="240" w:lineRule="auto"/>
              <w:jc w:val="both"/>
              <w:rPr>
                <w:rFonts w:ascii="Arial" w:hAnsi="Arial" w:cs="Arial"/>
              </w:rPr>
            </w:pPr>
            <w:r w:rsidRPr="00310B5E">
              <w:rPr>
                <w:rFonts w:ascii="Arial" w:hAnsi="Arial" w:cs="Arial"/>
              </w:rPr>
              <w:t>Interview</w:t>
            </w:r>
          </w:p>
        </w:tc>
      </w:tr>
      <w:tr w:rsidR="00DF7751" w14:paraId="73C1848B" w14:textId="77777777" w:rsidTr="00A96AF5">
        <w:trPr>
          <w:trHeight w:val="259"/>
        </w:trPr>
        <w:tc>
          <w:tcPr>
            <w:tcW w:w="6374" w:type="dxa"/>
            <w:tcBorders>
              <w:top w:val="single" w:sz="4" w:space="0" w:color="auto"/>
              <w:left w:val="single" w:sz="4" w:space="0" w:color="auto"/>
              <w:bottom w:val="single" w:sz="4" w:space="0" w:color="auto"/>
              <w:right w:val="single" w:sz="4" w:space="0" w:color="auto"/>
            </w:tcBorders>
            <w:hideMark/>
          </w:tcPr>
          <w:p w14:paraId="24DB9616" w14:textId="1A2A38AB" w:rsidR="00DF7751" w:rsidRPr="00310B5E" w:rsidRDefault="00DF7751" w:rsidP="00DF7751">
            <w:pPr>
              <w:spacing w:line="240" w:lineRule="auto"/>
              <w:rPr>
                <w:rFonts w:ascii="Arial" w:eastAsiaTheme="minorEastAsia" w:hAnsi="Arial" w:cs="Arial"/>
              </w:rPr>
            </w:pPr>
            <w:r w:rsidRPr="00310B5E">
              <w:rPr>
                <w:rFonts w:ascii="Arial" w:eastAsiaTheme="minorEastAsia" w:hAnsi="Arial" w:cs="Arial"/>
                <w:b/>
              </w:rPr>
              <w:t>Teamwork</w:t>
            </w:r>
            <w:r w:rsidRPr="00310B5E">
              <w:rPr>
                <w:rFonts w:ascii="Arial" w:eastAsiaTheme="minorEastAsia" w:hAnsi="Arial" w:cs="Arial"/>
              </w:rPr>
              <w:t xml:space="preserve"> – Works in harmony with colleagues to deliver results </w:t>
            </w:r>
          </w:p>
        </w:tc>
        <w:tc>
          <w:tcPr>
            <w:tcW w:w="1276" w:type="dxa"/>
            <w:hideMark/>
          </w:tcPr>
          <w:p w14:paraId="17198E4B" w14:textId="6852ADE6" w:rsidR="00DF7751" w:rsidRPr="00310B5E" w:rsidRDefault="00DF7751" w:rsidP="00DF7751">
            <w:pPr>
              <w:spacing w:line="240" w:lineRule="auto"/>
              <w:jc w:val="center"/>
              <w:rPr>
                <w:rFonts w:ascii="Arial" w:eastAsiaTheme="minorEastAsia" w:hAnsi="Arial" w:cs="Arial"/>
                <w:color w:val="1F2A44"/>
              </w:rPr>
            </w:pPr>
            <w:r w:rsidRPr="00310B5E">
              <w:rPr>
                <w:rFonts w:ascii="Arial" w:hAnsi="Arial" w:cs="Arial"/>
              </w:rPr>
              <w:t>Essential</w:t>
            </w:r>
          </w:p>
        </w:tc>
        <w:tc>
          <w:tcPr>
            <w:tcW w:w="1559" w:type="dxa"/>
            <w:hideMark/>
          </w:tcPr>
          <w:p w14:paraId="0BC37F04" w14:textId="77777777" w:rsidR="00DF7751" w:rsidRPr="00310B5E" w:rsidRDefault="00DF7751" w:rsidP="00DF7751">
            <w:pPr>
              <w:spacing w:line="240" w:lineRule="auto"/>
              <w:jc w:val="both"/>
              <w:rPr>
                <w:rFonts w:ascii="Arial" w:hAnsi="Arial" w:cs="Arial"/>
              </w:rPr>
            </w:pPr>
            <w:r w:rsidRPr="00310B5E">
              <w:rPr>
                <w:rFonts w:ascii="Arial" w:hAnsi="Arial" w:cs="Arial"/>
              </w:rPr>
              <w:t>Application</w:t>
            </w:r>
          </w:p>
          <w:p w14:paraId="4A74893B" w14:textId="69A5D6B1" w:rsidR="00DF7751" w:rsidRPr="004E4002" w:rsidRDefault="00DF7751" w:rsidP="00DF7751">
            <w:pPr>
              <w:spacing w:line="240" w:lineRule="auto"/>
              <w:jc w:val="both"/>
              <w:rPr>
                <w:rFonts w:ascii="Arial" w:hAnsi="Arial" w:cs="Arial"/>
              </w:rPr>
            </w:pPr>
            <w:r w:rsidRPr="00310B5E">
              <w:rPr>
                <w:rFonts w:ascii="Arial" w:hAnsi="Arial" w:cs="Arial"/>
              </w:rPr>
              <w:t>Interview</w:t>
            </w:r>
          </w:p>
        </w:tc>
      </w:tr>
      <w:tr w:rsidR="00DF7751" w14:paraId="7D32F751" w14:textId="77777777" w:rsidTr="00A96AF5">
        <w:trPr>
          <w:trHeight w:val="536"/>
        </w:trPr>
        <w:tc>
          <w:tcPr>
            <w:tcW w:w="6374" w:type="dxa"/>
            <w:tcBorders>
              <w:top w:val="single" w:sz="4" w:space="0" w:color="auto"/>
              <w:left w:val="single" w:sz="4" w:space="0" w:color="auto"/>
              <w:bottom w:val="single" w:sz="4" w:space="0" w:color="auto"/>
              <w:right w:val="single" w:sz="4" w:space="0" w:color="auto"/>
            </w:tcBorders>
            <w:hideMark/>
          </w:tcPr>
          <w:p w14:paraId="6206C46D" w14:textId="4D26EED9" w:rsidR="00DF7751" w:rsidRPr="00310B5E" w:rsidRDefault="00DF7751" w:rsidP="00DF7751">
            <w:pPr>
              <w:spacing w:line="240" w:lineRule="auto"/>
              <w:rPr>
                <w:rFonts w:ascii="Arial" w:eastAsiaTheme="minorEastAsia" w:hAnsi="Arial" w:cs="Arial"/>
                <w:b/>
              </w:rPr>
            </w:pPr>
            <w:r w:rsidRPr="00310B5E">
              <w:rPr>
                <w:rFonts w:ascii="Arial" w:eastAsiaTheme="minorEastAsia" w:hAnsi="Arial" w:cs="Arial"/>
                <w:b/>
              </w:rPr>
              <w:t>Open to Feedback</w:t>
            </w:r>
            <w:r w:rsidRPr="00310B5E">
              <w:rPr>
                <w:rFonts w:ascii="Arial" w:eastAsiaTheme="minorEastAsia" w:hAnsi="Arial" w:cs="Arial"/>
              </w:rPr>
              <w:t xml:space="preserve"> - Open to constructive feedback to further develop</w:t>
            </w:r>
          </w:p>
        </w:tc>
        <w:tc>
          <w:tcPr>
            <w:tcW w:w="1276" w:type="dxa"/>
            <w:hideMark/>
          </w:tcPr>
          <w:p w14:paraId="38AA7439" w14:textId="2953A016" w:rsidR="00DF7751" w:rsidRPr="00310B5E" w:rsidRDefault="00DF7751" w:rsidP="00DF7751">
            <w:pPr>
              <w:spacing w:line="240" w:lineRule="auto"/>
              <w:jc w:val="center"/>
              <w:rPr>
                <w:rFonts w:ascii="Arial" w:eastAsiaTheme="minorEastAsia" w:hAnsi="Arial" w:cs="Arial"/>
                <w:color w:val="1F2A44"/>
              </w:rPr>
            </w:pPr>
            <w:r w:rsidRPr="00310B5E">
              <w:rPr>
                <w:rFonts w:ascii="Arial" w:hAnsi="Arial" w:cs="Arial"/>
              </w:rPr>
              <w:t>Essential</w:t>
            </w:r>
          </w:p>
        </w:tc>
        <w:tc>
          <w:tcPr>
            <w:tcW w:w="1559" w:type="dxa"/>
            <w:hideMark/>
          </w:tcPr>
          <w:p w14:paraId="7E397463" w14:textId="4222D3DF" w:rsidR="00DF7751" w:rsidRPr="004E4002" w:rsidRDefault="00DF7751" w:rsidP="00DF7751">
            <w:pPr>
              <w:spacing w:line="240" w:lineRule="auto"/>
              <w:jc w:val="both"/>
              <w:rPr>
                <w:rFonts w:ascii="Arial" w:hAnsi="Arial" w:cs="Arial"/>
              </w:rPr>
            </w:pPr>
            <w:r w:rsidRPr="00310B5E">
              <w:rPr>
                <w:rFonts w:ascii="Arial" w:hAnsi="Arial" w:cs="Arial"/>
              </w:rPr>
              <w:t>Interview</w:t>
            </w:r>
          </w:p>
        </w:tc>
      </w:tr>
      <w:tr w:rsidR="00DF7751" w14:paraId="322C9AE0" w14:textId="77777777" w:rsidTr="00A96AF5">
        <w:trPr>
          <w:trHeight w:val="536"/>
        </w:trPr>
        <w:tc>
          <w:tcPr>
            <w:tcW w:w="6374" w:type="dxa"/>
            <w:tcBorders>
              <w:top w:val="single" w:sz="4" w:space="0" w:color="auto"/>
              <w:left w:val="single" w:sz="4" w:space="0" w:color="auto"/>
              <w:bottom w:val="single" w:sz="4" w:space="0" w:color="auto"/>
              <w:right w:val="single" w:sz="4" w:space="0" w:color="auto"/>
            </w:tcBorders>
            <w:hideMark/>
          </w:tcPr>
          <w:p w14:paraId="2746DA49" w14:textId="6AFE8AE1" w:rsidR="00DF7751" w:rsidRPr="00310B5E" w:rsidRDefault="00DF7751" w:rsidP="00DF7751">
            <w:pPr>
              <w:spacing w:line="240" w:lineRule="auto"/>
              <w:rPr>
                <w:rFonts w:ascii="Arial" w:eastAsiaTheme="minorEastAsia" w:hAnsi="Arial" w:cs="Arial"/>
                <w:b/>
              </w:rPr>
            </w:pPr>
            <w:r w:rsidRPr="00310B5E">
              <w:rPr>
                <w:rFonts w:ascii="Arial" w:eastAsiaTheme="minorEastAsia" w:hAnsi="Arial" w:cs="Arial"/>
                <w:b/>
              </w:rPr>
              <w:t>Innovative – Continually</w:t>
            </w:r>
            <w:r w:rsidRPr="00310B5E">
              <w:rPr>
                <w:rFonts w:ascii="Arial" w:eastAsiaTheme="minorEastAsia" w:hAnsi="Arial" w:cs="Arial"/>
              </w:rPr>
              <w:t xml:space="preserve"> searching for better ways of working</w:t>
            </w:r>
            <w:r w:rsidRPr="00310B5E">
              <w:rPr>
                <w:rFonts w:ascii="Arial" w:eastAsiaTheme="minorEastAsia" w:hAnsi="Arial" w:cs="Arial"/>
                <w:b/>
              </w:rPr>
              <w:t xml:space="preserve"> </w:t>
            </w:r>
          </w:p>
        </w:tc>
        <w:tc>
          <w:tcPr>
            <w:tcW w:w="1276" w:type="dxa"/>
            <w:hideMark/>
          </w:tcPr>
          <w:p w14:paraId="6430DFBC" w14:textId="043DDB79" w:rsidR="00DF7751" w:rsidRPr="00310B5E" w:rsidRDefault="00DF7751" w:rsidP="00DF7751">
            <w:pPr>
              <w:spacing w:line="240" w:lineRule="auto"/>
              <w:jc w:val="center"/>
              <w:rPr>
                <w:rFonts w:ascii="Arial" w:eastAsiaTheme="minorEastAsia" w:hAnsi="Arial" w:cs="Arial"/>
                <w:color w:val="1F2A44"/>
              </w:rPr>
            </w:pPr>
            <w:r w:rsidRPr="00310B5E">
              <w:rPr>
                <w:rFonts w:ascii="Arial" w:hAnsi="Arial" w:cs="Arial"/>
              </w:rPr>
              <w:t>Essential</w:t>
            </w:r>
          </w:p>
        </w:tc>
        <w:tc>
          <w:tcPr>
            <w:tcW w:w="1559" w:type="dxa"/>
            <w:hideMark/>
          </w:tcPr>
          <w:p w14:paraId="4204187F" w14:textId="2C6648AB" w:rsidR="00DF7751" w:rsidRPr="004E4002" w:rsidRDefault="00DF7751" w:rsidP="00DF7751">
            <w:pPr>
              <w:spacing w:line="240" w:lineRule="auto"/>
              <w:jc w:val="both"/>
              <w:rPr>
                <w:rFonts w:ascii="Arial" w:hAnsi="Arial" w:cs="Arial"/>
              </w:rPr>
            </w:pPr>
            <w:r w:rsidRPr="00310B5E">
              <w:rPr>
                <w:rFonts w:ascii="Arial" w:hAnsi="Arial" w:cs="Arial"/>
              </w:rPr>
              <w:t>Interview</w:t>
            </w:r>
          </w:p>
        </w:tc>
      </w:tr>
      <w:tr w:rsidR="00DF7751" w14:paraId="51CC1084" w14:textId="77777777" w:rsidTr="00EE3FD0">
        <w:trPr>
          <w:trHeight w:val="436"/>
        </w:trPr>
        <w:tc>
          <w:tcPr>
            <w:tcW w:w="6374" w:type="dxa"/>
            <w:tcBorders>
              <w:top w:val="single" w:sz="4" w:space="0" w:color="auto"/>
              <w:left w:val="single" w:sz="4" w:space="0" w:color="auto"/>
              <w:bottom w:val="single" w:sz="4" w:space="0" w:color="auto"/>
              <w:right w:val="single" w:sz="4" w:space="0" w:color="auto"/>
            </w:tcBorders>
            <w:shd w:val="clear" w:color="auto" w:fill="002060"/>
          </w:tcPr>
          <w:p w14:paraId="7ED554FC" w14:textId="1DFDCB20" w:rsidR="00DF7751" w:rsidRPr="00310B5E" w:rsidRDefault="00DF7751" w:rsidP="00DF7751">
            <w:pPr>
              <w:spacing w:line="240" w:lineRule="auto"/>
              <w:jc w:val="both"/>
              <w:rPr>
                <w:rFonts w:ascii="Arial" w:eastAsiaTheme="minorEastAsia" w:hAnsi="Arial" w:cs="Arial"/>
                <w:b/>
                <w:color w:val="FFFFFF" w:themeColor="background1"/>
              </w:rPr>
            </w:pPr>
            <w:r w:rsidRPr="00310B5E">
              <w:rPr>
                <w:rFonts w:ascii="Arial" w:eastAsiaTheme="minorEastAsia" w:hAnsi="Arial" w:cs="Arial"/>
                <w:b/>
                <w:color w:val="FFFFFF" w:themeColor="background1"/>
              </w:rPr>
              <w:t>Qualification</w:t>
            </w:r>
          </w:p>
        </w:tc>
        <w:tc>
          <w:tcPr>
            <w:tcW w:w="1276" w:type="dxa"/>
            <w:tcBorders>
              <w:top w:val="single" w:sz="4" w:space="0" w:color="auto"/>
              <w:left w:val="single" w:sz="4" w:space="0" w:color="auto"/>
              <w:bottom w:val="single" w:sz="4" w:space="0" w:color="auto"/>
              <w:right w:val="single" w:sz="4" w:space="0" w:color="auto"/>
            </w:tcBorders>
            <w:shd w:val="clear" w:color="auto" w:fill="002060"/>
          </w:tcPr>
          <w:p w14:paraId="592A35EA" w14:textId="77777777" w:rsidR="00DF7751" w:rsidRPr="00310B5E" w:rsidRDefault="00DF7751" w:rsidP="00DF7751">
            <w:pPr>
              <w:spacing w:line="240" w:lineRule="auto"/>
              <w:jc w:val="center"/>
              <w:rPr>
                <w:rFonts w:ascii="Arial" w:eastAsiaTheme="minorEastAsia" w:hAnsi="Arial" w:cs="Arial"/>
                <w:color w:val="1F2A44"/>
              </w:rPr>
            </w:pPr>
          </w:p>
        </w:tc>
        <w:tc>
          <w:tcPr>
            <w:tcW w:w="1559" w:type="dxa"/>
            <w:tcBorders>
              <w:top w:val="single" w:sz="4" w:space="0" w:color="auto"/>
              <w:left w:val="single" w:sz="4" w:space="0" w:color="auto"/>
              <w:bottom w:val="single" w:sz="4" w:space="0" w:color="auto"/>
              <w:right w:val="single" w:sz="4" w:space="0" w:color="auto"/>
            </w:tcBorders>
            <w:shd w:val="clear" w:color="auto" w:fill="002060"/>
          </w:tcPr>
          <w:p w14:paraId="43634147" w14:textId="101F5B49" w:rsidR="00DF7751" w:rsidRPr="00310B5E" w:rsidRDefault="00DF7751" w:rsidP="00DF7751">
            <w:pPr>
              <w:spacing w:line="240" w:lineRule="auto"/>
              <w:jc w:val="both"/>
              <w:rPr>
                <w:rFonts w:ascii="Arial" w:eastAsiaTheme="minorEastAsia" w:hAnsi="Arial" w:cs="Arial"/>
                <w:color w:val="1F2A44"/>
              </w:rPr>
            </w:pPr>
          </w:p>
        </w:tc>
      </w:tr>
      <w:tr w:rsidR="00DF7751" w14:paraId="18B29B7A" w14:textId="77777777" w:rsidTr="008E0A2E">
        <w:trPr>
          <w:trHeight w:val="459"/>
        </w:trPr>
        <w:tc>
          <w:tcPr>
            <w:tcW w:w="6374" w:type="dxa"/>
          </w:tcPr>
          <w:p w14:paraId="662212DA" w14:textId="73F0FA04" w:rsidR="00DF7751" w:rsidRPr="00310B5E" w:rsidRDefault="00DF7751" w:rsidP="00DF7751">
            <w:pPr>
              <w:spacing w:line="240" w:lineRule="auto"/>
              <w:jc w:val="both"/>
              <w:rPr>
                <w:rFonts w:ascii="Arial" w:hAnsi="Arial" w:cs="Arial"/>
              </w:rPr>
            </w:pPr>
            <w:r w:rsidRPr="00DF7751">
              <w:rPr>
                <w:rFonts w:ascii="Arial" w:hAnsi="Arial" w:cs="Arial"/>
              </w:rPr>
              <w:t>A diploma in Health &amp; Social Care or equivalent</w:t>
            </w:r>
            <w:r w:rsidRPr="00310B5E">
              <w:rPr>
                <w:rFonts w:ascii="Arial" w:hAnsi="Arial" w:cs="Arial"/>
              </w:rPr>
              <w:t xml:space="preserve"> qualification in criminal justice</w:t>
            </w:r>
            <w:r>
              <w:rPr>
                <w:rFonts w:ascii="Arial" w:hAnsi="Arial" w:cs="Arial"/>
              </w:rPr>
              <w:t>. R</w:t>
            </w:r>
            <w:r w:rsidRPr="00310B5E">
              <w:rPr>
                <w:rFonts w:ascii="Arial" w:hAnsi="Arial" w:cs="Arial"/>
              </w:rPr>
              <w:t>elevant experience in a comparable role</w:t>
            </w:r>
            <w:r>
              <w:rPr>
                <w:rFonts w:ascii="Arial" w:hAnsi="Arial" w:cs="Arial"/>
              </w:rPr>
              <w:t xml:space="preserve"> would be considered.</w:t>
            </w:r>
          </w:p>
        </w:tc>
        <w:tc>
          <w:tcPr>
            <w:tcW w:w="1276" w:type="dxa"/>
          </w:tcPr>
          <w:p w14:paraId="443A3240" w14:textId="5F703D79" w:rsidR="00DF7751" w:rsidRPr="00310B5E" w:rsidRDefault="00DF7751" w:rsidP="00DF7751">
            <w:pPr>
              <w:spacing w:line="240" w:lineRule="auto"/>
              <w:jc w:val="center"/>
              <w:rPr>
                <w:rFonts w:ascii="Arial" w:hAnsi="Arial" w:cs="Arial"/>
              </w:rPr>
            </w:pPr>
            <w:r w:rsidRPr="00310B5E">
              <w:rPr>
                <w:rFonts w:ascii="Arial" w:hAnsi="Arial" w:cs="Arial"/>
              </w:rPr>
              <w:t>Essential</w:t>
            </w:r>
          </w:p>
        </w:tc>
        <w:tc>
          <w:tcPr>
            <w:tcW w:w="1559" w:type="dxa"/>
          </w:tcPr>
          <w:p w14:paraId="07A6A129" w14:textId="77777777" w:rsidR="00DF7751" w:rsidRPr="00310B5E" w:rsidRDefault="00DF7751" w:rsidP="00DF7751">
            <w:pPr>
              <w:spacing w:line="240" w:lineRule="auto"/>
              <w:jc w:val="both"/>
              <w:rPr>
                <w:rFonts w:ascii="Arial" w:hAnsi="Arial" w:cs="Arial"/>
              </w:rPr>
            </w:pPr>
            <w:r w:rsidRPr="00310B5E">
              <w:rPr>
                <w:rFonts w:ascii="Arial" w:hAnsi="Arial" w:cs="Arial"/>
              </w:rPr>
              <w:t>Application</w:t>
            </w:r>
          </w:p>
          <w:p w14:paraId="6594CE13" w14:textId="43B20477" w:rsidR="00DF7751" w:rsidRPr="00310B5E" w:rsidRDefault="00DF7751" w:rsidP="00DF7751">
            <w:pPr>
              <w:spacing w:line="240" w:lineRule="auto"/>
              <w:jc w:val="both"/>
              <w:rPr>
                <w:rFonts w:ascii="Arial" w:hAnsi="Arial" w:cs="Arial"/>
              </w:rPr>
            </w:pPr>
            <w:r w:rsidRPr="00310B5E">
              <w:rPr>
                <w:rFonts w:ascii="Arial" w:hAnsi="Arial" w:cs="Arial"/>
              </w:rPr>
              <w:t>Interview</w:t>
            </w:r>
          </w:p>
        </w:tc>
      </w:tr>
      <w:tr w:rsidR="00DF7751" w14:paraId="3A172B41" w14:textId="77777777" w:rsidTr="008E0A2E">
        <w:trPr>
          <w:trHeight w:val="554"/>
        </w:trPr>
        <w:tc>
          <w:tcPr>
            <w:tcW w:w="6374" w:type="dxa"/>
          </w:tcPr>
          <w:p w14:paraId="1703525E" w14:textId="4ED4D85F" w:rsidR="00DF7751" w:rsidRPr="00310B5E" w:rsidRDefault="00DF7751" w:rsidP="00DF7751">
            <w:pPr>
              <w:spacing w:line="240" w:lineRule="auto"/>
              <w:jc w:val="both"/>
              <w:rPr>
                <w:rFonts w:ascii="Arial" w:hAnsi="Arial" w:cs="Arial"/>
              </w:rPr>
            </w:pPr>
            <w:r w:rsidRPr="00DF7751">
              <w:rPr>
                <w:rFonts w:ascii="Arial" w:hAnsi="Arial" w:cs="Arial"/>
              </w:rPr>
              <w:t xml:space="preserve">Any Health and Wellbeing </w:t>
            </w:r>
            <w:r w:rsidR="003E54C3">
              <w:rPr>
                <w:rFonts w:ascii="Arial" w:hAnsi="Arial" w:cs="Arial"/>
              </w:rPr>
              <w:t xml:space="preserve">or Addictions </w:t>
            </w:r>
            <w:r w:rsidRPr="00DF7751">
              <w:rPr>
                <w:rFonts w:ascii="Arial" w:hAnsi="Arial" w:cs="Arial"/>
              </w:rPr>
              <w:t>related qualification</w:t>
            </w:r>
          </w:p>
        </w:tc>
        <w:tc>
          <w:tcPr>
            <w:tcW w:w="1276" w:type="dxa"/>
          </w:tcPr>
          <w:p w14:paraId="757B98B7" w14:textId="6FF33341" w:rsidR="00DF7751" w:rsidRPr="00310B5E" w:rsidRDefault="00DF7751" w:rsidP="00DF7751">
            <w:pPr>
              <w:spacing w:line="240" w:lineRule="auto"/>
              <w:jc w:val="center"/>
              <w:rPr>
                <w:rFonts w:ascii="Arial" w:hAnsi="Arial" w:cs="Arial"/>
              </w:rPr>
            </w:pPr>
            <w:r w:rsidRPr="00310B5E">
              <w:rPr>
                <w:rFonts w:ascii="Arial" w:hAnsi="Arial" w:cs="Arial"/>
              </w:rPr>
              <w:t>Desirable</w:t>
            </w:r>
          </w:p>
        </w:tc>
        <w:tc>
          <w:tcPr>
            <w:tcW w:w="1559" w:type="dxa"/>
          </w:tcPr>
          <w:p w14:paraId="219EAA01" w14:textId="77777777" w:rsidR="00DF7751" w:rsidRPr="00310B5E" w:rsidRDefault="00DF7751" w:rsidP="00DF7751">
            <w:pPr>
              <w:spacing w:line="240" w:lineRule="auto"/>
              <w:jc w:val="both"/>
              <w:rPr>
                <w:rFonts w:ascii="Arial" w:hAnsi="Arial" w:cs="Arial"/>
              </w:rPr>
            </w:pPr>
            <w:r w:rsidRPr="00310B5E">
              <w:rPr>
                <w:rFonts w:ascii="Arial" w:hAnsi="Arial" w:cs="Arial"/>
              </w:rPr>
              <w:t xml:space="preserve">Application </w:t>
            </w:r>
          </w:p>
          <w:p w14:paraId="5EECB636" w14:textId="4218566B" w:rsidR="00DF7751" w:rsidRPr="00310B5E" w:rsidRDefault="00DF7751" w:rsidP="00DF7751">
            <w:pPr>
              <w:spacing w:line="240" w:lineRule="auto"/>
              <w:jc w:val="both"/>
              <w:rPr>
                <w:rFonts w:ascii="Arial" w:hAnsi="Arial" w:cs="Arial"/>
              </w:rPr>
            </w:pPr>
            <w:r w:rsidRPr="00310B5E">
              <w:rPr>
                <w:rFonts w:ascii="Arial" w:hAnsi="Arial" w:cs="Arial"/>
              </w:rPr>
              <w:t xml:space="preserve">Interview </w:t>
            </w:r>
          </w:p>
        </w:tc>
      </w:tr>
    </w:tbl>
    <w:p w14:paraId="6865A98F" w14:textId="325D6CA8" w:rsidR="00264E50" w:rsidRDefault="00264E50" w:rsidP="00954BCE">
      <w:pPr>
        <w:spacing w:line="276" w:lineRule="auto"/>
        <w:rPr>
          <w:rFonts w:ascii="Arial" w:hAnsi="Arial" w:cs="Arial"/>
        </w:rPr>
      </w:pPr>
    </w:p>
    <w:p w14:paraId="2F6851E0" w14:textId="33BC0D4C" w:rsidR="00264E50" w:rsidRPr="00DF6C88" w:rsidRDefault="00264E50" w:rsidP="00264E50">
      <w:pPr>
        <w:spacing w:line="276" w:lineRule="auto"/>
        <w:rPr>
          <w:rFonts w:ascii="Arial" w:hAnsi="Arial" w:cs="Arial"/>
        </w:rPr>
      </w:pPr>
    </w:p>
    <w:sectPr w:rsidR="00264E50" w:rsidRPr="00DF6C88" w:rsidSect="00D87ED5">
      <w:headerReference w:type="even" r:id="rId11"/>
      <w:headerReference w:type="default" r:id="rId12"/>
      <w:footerReference w:type="default" r:id="rId13"/>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5CF308" w14:textId="77777777" w:rsidR="004563A0" w:rsidRDefault="004563A0">
      <w:pPr>
        <w:spacing w:after="0" w:line="240" w:lineRule="auto"/>
      </w:pPr>
      <w:r>
        <w:separator/>
      </w:r>
    </w:p>
  </w:endnote>
  <w:endnote w:type="continuationSeparator" w:id="0">
    <w:p w14:paraId="0FA4CF23" w14:textId="77777777" w:rsidR="004563A0" w:rsidRDefault="00456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38364497"/>
      <w:docPartObj>
        <w:docPartGallery w:val="Page Numbers (Bottom of Page)"/>
        <w:docPartUnique/>
      </w:docPartObj>
    </w:sdtPr>
    <w:sdtEndPr/>
    <w:sdtContent>
      <w:sdt>
        <w:sdtPr>
          <w:id w:val="1728636285"/>
          <w:docPartObj>
            <w:docPartGallery w:val="Page Numbers (Top of Page)"/>
            <w:docPartUnique/>
          </w:docPartObj>
        </w:sdtPr>
        <w:sdtEndPr/>
        <w:sdtContent>
          <w:p w14:paraId="22A6EA91" w14:textId="62855449" w:rsidR="00E12C59" w:rsidRDefault="00954BC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E5FF9">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E5FF9">
              <w:rPr>
                <w:b/>
                <w:bCs/>
                <w:noProof/>
              </w:rPr>
              <w:t>5</w:t>
            </w:r>
            <w:r>
              <w:rPr>
                <w:b/>
                <w:bCs/>
                <w:sz w:val="24"/>
                <w:szCs w:val="24"/>
              </w:rPr>
              <w:fldChar w:fldCharType="end"/>
            </w:r>
          </w:p>
        </w:sdtContent>
      </w:sdt>
    </w:sdtContent>
  </w:sdt>
  <w:p w14:paraId="78818A4C" w14:textId="77777777" w:rsidR="00E12C59" w:rsidRDefault="00E12C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0570C7" w14:textId="77777777" w:rsidR="004563A0" w:rsidRDefault="004563A0">
      <w:pPr>
        <w:spacing w:after="0" w:line="240" w:lineRule="auto"/>
      </w:pPr>
      <w:r>
        <w:separator/>
      </w:r>
    </w:p>
  </w:footnote>
  <w:footnote w:type="continuationSeparator" w:id="0">
    <w:p w14:paraId="4C8AC4F4" w14:textId="77777777" w:rsidR="004563A0" w:rsidRDefault="004563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14734D" w14:textId="58CEDE7D" w:rsidR="00E12C59" w:rsidRDefault="00954BCE">
    <w:pPr>
      <w:pStyle w:val="Header"/>
    </w:pPr>
    <w:r>
      <w:rPr>
        <w:noProof/>
        <w:lang w:eastAsia="en-GB"/>
      </w:rPr>
      <mc:AlternateContent>
        <mc:Choice Requires="wps">
          <w:drawing>
            <wp:anchor distT="0" distB="0" distL="114300" distR="114300" simplePos="0" relativeHeight="251659264" behindDoc="1" locked="0" layoutInCell="0" allowOverlap="1" wp14:anchorId="07A52CE0" wp14:editId="5A4BDBCA">
              <wp:simplePos x="0" y="0"/>
              <wp:positionH relativeFrom="margin">
                <wp:align>center</wp:align>
              </wp:positionH>
              <wp:positionV relativeFrom="margin">
                <wp:align>center</wp:align>
              </wp:positionV>
              <wp:extent cx="6059805" cy="2019935"/>
              <wp:effectExtent l="0" t="1685925" r="0" b="1380490"/>
              <wp:wrapNone/>
              <wp:docPr id="3357327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59805" cy="201993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7199082" w14:textId="77777777" w:rsidR="00954BCE" w:rsidRDefault="00954BCE" w:rsidP="00954BCE">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DRAFT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7A52CE0" id="_x0000_t202" coordsize="21600,21600" o:spt="202" path="m,l,21600r21600,l21600,xe">
              <v:stroke joinstyle="miter"/>
              <v:path gradientshapeok="t" o:connecttype="rect"/>
            </v:shapetype>
            <v:shape id="Text Box 3" o:spid="_x0000_s1026" type="#_x0000_t202" style="position:absolute;margin-left:0;margin-top:0;width:477.15pt;height:159.0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" o:allowincell="f" filled="f" stroked="f">
              <v:stroke joinstyle="round"/>
              <o:lock v:ext="edit" shapetype="t"/>
              <v:textbox style="mso-fit-shape-to-text:t">
                <w:txbxContent>
                  <w:p w14:paraId="57199082" w14:textId="77777777" w:rsidR="00954BCE" w:rsidRDefault="00954BCE" w:rsidP="00954BCE">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DRAFT ONLY</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28FEDD" w14:textId="11A416A4" w:rsidR="00E12C59" w:rsidRDefault="00954BCE" w:rsidP="00D87ED5">
    <w:pPr>
      <w:pStyle w:val="Header"/>
      <w:tabs>
        <w:tab w:val="left" w:pos="2115"/>
        <w:tab w:val="left" w:pos="4035"/>
      </w:tabs>
    </w:pPr>
    <w:r>
      <w:tab/>
    </w:r>
    <w:r>
      <w:tab/>
    </w:r>
    <w:r>
      <w:tab/>
    </w:r>
    <w:r>
      <w:tab/>
    </w:r>
    <w:r>
      <w:rPr>
        <w:noProof/>
        <w:lang w:eastAsia="en-GB"/>
      </w:rPr>
      <w:drawing>
        <wp:inline distT="0" distB="0" distL="0" distR="0" wp14:anchorId="45C47954" wp14:editId="1D6F6AAD">
          <wp:extent cx="2238375" cy="552450"/>
          <wp:effectExtent l="0" t="0" r="9525" b="0"/>
          <wp:docPr id="2" name="Picture 1" descr="Forward Trust_logo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ward Trust_logo_RGB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552450"/>
                  </a:xfrm>
                  <a:prstGeom prst="rect">
                    <a:avLst/>
                  </a:prstGeom>
                  <a:noFill/>
                  <a:ln>
                    <a:noFill/>
                  </a:ln>
                </pic:spPr>
              </pic:pic>
            </a:graphicData>
          </a:graphic>
        </wp:inline>
      </w:drawing>
    </w:r>
  </w:p>
  <w:p w14:paraId="19C637FC" w14:textId="77777777" w:rsidR="00E12C59" w:rsidRDefault="00E12C59" w:rsidP="00D87ED5">
    <w:pPr>
      <w:pStyle w:val="Header"/>
      <w:tabs>
        <w:tab w:val="left" w:pos="2115"/>
        <w:tab w:val="left" w:pos="40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250C8"/>
    <w:multiLevelType w:val="hybridMultilevel"/>
    <w:tmpl w:val="90163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BE6EB6"/>
    <w:multiLevelType w:val="hybridMultilevel"/>
    <w:tmpl w:val="3C40E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191330"/>
    <w:multiLevelType w:val="hybridMultilevel"/>
    <w:tmpl w:val="8E74692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8D56B3"/>
    <w:multiLevelType w:val="hybridMultilevel"/>
    <w:tmpl w:val="05AAC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242A9A"/>
    <w:multiLevelType w:val="hybridMultilevel"/>
    <w:tmpl w:val="433E052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D507FA"/>
    <w:multiLevelType w:val="hybridMultilevel"/>
    <w:tmpl w:val="5C8266E4"/>
    <w:lvl w:ilvl="0" w:tplc="C770C85A">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C07290">
      <w:start w:val="1"/>
      <w:numFmt w:val="bullet"/>
      <w:lvlText w:val="o"/>
      <w:lvlJc w:val="left"/>
      <w:pPr>
        <w:ind w:left="13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40236F2">
      <w:start w:val="1"/>
      <w:numFmt w:val="bullet"/>
      <w:lvlText w:val="▪"/>
      <w:lvlJc w:val="left"/>
      <w:pPr>
        <w:ind w:left="20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652E760">
      <w:start w:val="1"/>
      <w:numFmt w:val="bullet"/>
      <w:lvlText w:val="•"/>
      <w:lvlJc w:val="left"/>
      <w:pPr>
        <w:ind w:left="2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9C07A0">
      <w:start w:val="1"/>
      <w:numFmt w:val="bullet"/>
      <w:lvlText w:val="o"/>
      <w:lvlJc w:val="left"/>
      <w:pPr>
        <w:ind w:left="35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30E6D26">
      <w:start w:val="1"/>
      <w:numFmt w:val="bullet"/>
      <w:lvlText w:val="▪"/>
      <w:lvlJc w:val="left"/>
      <w:pPr>
        <w:ind w:left="42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628C1D2">
      <w:start w:val="1"/>
      <w:numFmt w:val="bullet"/>
      <w:lvlText w:val="•"/>
      <w:lvlJc w:val="left"/>
      <w:pPr>
        <w:ind w:left="4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545F96">
      <w:start w:val="1"/>
      <w:numFmt w:val="bullet"/>
      <w:lvlText w:val="o"/>
      <w:lvlJc w:val="left"/>
      <w:pPr>
        <w:ind w:left="56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B58302C">
      <w:start w:val="1"/>
      <w:numFmt w:val="bullet"/>
      <w:lvlText w:val="▪"/>
      <w:lvlJc w:val="left"/>
      <w:pPr>
        <w:ind w:left="63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ED61DDC"/>
    <w:multiLevelType w:val="hybridMultilevel"/>
    <w:tmpl w:val="67244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327584"/>
    <w:multiLevelType w:val="hybridMultilevel"/>
    <w:tmpl w:val="7274422C"/>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8" w15:restartNumberingAfterBreak="0">
    <w:nsid w:val="25DF212E"/>
    <w:multiLevelType w:val="hybridMultilevel"/>
    <w:tmpl w:val="40D6B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4F07B4"/>
    <w:multiLevelType w:val="hybridMultilevel"/>
    <w:tmpl w:val="6C72C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AE0B7C"/>
    <w:multiLevelType w:val="hybridMultilevel"/>
    <w:tmpl w:val="6CBC0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BD78C4"/>
    <w:multiLevelType w:val="hybridMultilevel"/>
    <w:tmpl w:val="8AB84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BA2CF8"/>
    <w:multiLevelType w:val="hybridMultilevel"/>
    <w:tmpl w:val="E6305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F31A8C"/>
    <w:multiLevelType w:val="hybridMultilevel"/>
    <w:tmpl w:val="415AAB68"/>
    <w:lvl w:ilvl="0" w:tplc="5552B328">
      <w:start w:val="1"/>
      <w:numFmt w:val="bullet"/>
      <w:lvlText w:val=""/>
      <w:lvlJc w:val="left"/>
      <w:pPr>
        <w:ind w:left="785" w:hanging="360"/>
      </w:pPr>
      <w:rPr>
        <w:rFonts w:ascii="Symbol" w:hAnsi="Symbol" w:hint="default"/>
        <w:b w:val="0"/>
        <w:sz w:val="20"/>
        <w:szCs w:val="20"/>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 w15:restartNumberingAfterBreak="0">
    <w:nsid w:val="313167BE"/>
    <w:multiLevelType w:val="hybridMultilevel"/>
    <w:tmpl w:val="B4A25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77442C"/>
    <w:multiLevelType w:val="hybridMultilevel"/>
    <w:tmpl w:val="FFC60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4B66C6"/>
    <w:multiLevelType w:val="hybridMultilevel"/>
    <w:tmpl w:val="18085830"/>
    <w:lvl w:ilvl="0" w:tplc="9520589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FEF90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CEE696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6181D3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5A2E8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CC8C76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D3C34B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0C26D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D4EAA5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25D39B1"/>
    <w:multiLevelType w:val="hybridMultilevel"/>
    <w:tmpl w:val="E69ED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A3565D"/>
    <w:multiLevelType w:val="hybridMultilevel"/>
    <w:tmpl w:val="F728859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F7451B"/>
    <w:multiLevelType w:val="hybridMultilevel"/>
    <w:tmpl w:val="B896F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6E3538"/>
    <w:multiLevelType w:val="hybridMultilevel"/>
    <w:tmpl w:val="CA408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3E0045"/>
    <w:multiLevelType w:val="hybridMultilevel"/>
    <w:tmpl w:val="25F8E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847051"/>
    <w:multiLevelType w:val="hybridMultilevel"/>
    <w:tmpl w:val="669A9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04120B"/>
    <w:multiLevelType w:val="hybridMultilevel"/>
    <w:tmpl w:val="D848F796"/>
    <w:lvl w:ilvl="0" w:tplc="08090005">
      <w:start w:val="1"/>
      <w:numFmt w:val="bullet"/>
      <w:lvlText w:val=""/>
      <w:lvlJc w:val="left"/>
      <w:pPr>
        <w:ind w:left="720" w:hanging="360"/>
      </w:pPr>
      <w:rPr>
        <w:rFonts w:ascii="Wingdings" w:hAnsi="Wingdings" w:hint="default"/>
        <w:b w:val="0"/>
        <w:sz w:val="20"/>
        <w:szCs w:val="20"/>
      </w:rPr>
    </w:lvl>
    <w:lvl w:ilvl="1" w:tplc="08090003" w:tentative="1">
      <w:start w:val="1"/>
      <w:numFmt w:val="bullet"/>
      <w:lvlText w:val="o"/>
      <w:lvlJc w:val="left"/>
      <w:pPr>
        <w:ind w:left="1517" w:hanging="360"/>
      </w:pPr>
      <w:rPr>
        <w:rFonts w:ascii="Courier New" w:hAnsi="Courier New" w:cs="Courier New" w:hint="default"/>
      </w:rPr>
    </w:lvl>
    <w:lvl w:ilvl="2" w:tplc="08090005" w:tentative="1">
      <w:start w:val="1"/>
      <w:numFmt w:val="bullet"/>
      <w:lvlText w:val=""/>
      <w:lvlJc w:val="left"/>
      <w:pPr>
        <w:ind w:left="2237" w:hanging="360"/>
      </w:pPr>
      <w:rPr>
        <w:rFonts w:ascii="Wingdings" w:hAnsi="Wingdings" w:hint="default"/>
      </w:rPr>
    </w:lvl>
    <w:lvl w:ilvl="3" w:tplc="08090001" w:tentative="1">
      <w:start w:val="1"/>
      <w:numFmt w:val="bullet"/>
      <w:lvlText w:val=""/>
      <w:lvlJc w:val="left"/>
      <w:pPr>
        <w:ind w:left="2957" w:hanging="360"/>
      </w:pPr>
      <w:rPr>
        <w:rFonts w:ascii="Symbol" w:hAnsi="Symbol" w:hint="default"/>
      </w:rPr>
    </w:lvl>
    <w:lvl w:ilvl="4" w:tplc="08090003" w:tentative="1">
      <w:start w:val="1"/>
      <w:numFmt w:val="bullet"/>
      <w:lvlText w:val="o"/>
      <w:lvlJc w:val="left"/>
      <w:pPr>
        <w:ind w:left="3677" w:hanging="360"/>
      </w:pPr>
      <w:rPr>
        <w:rFonts w:ascii="Courier New" w:hAnsi="Courier New" w:cs="Courier New" w:hint="default"/>
      </w:rPr>
    </w:lvl>
    <w:lvl w:ilvl="5" w:tplc="08090005" w:tentative="1">
      <w:start w:val="1"/>
      <w:numFmt w:val="bullet"/>
      <w:lvlText w:val=""/>
      <w:lvlJc w:val="left"/>
      <w:pPr>
        <w:ind w:left="4397" w:hanging="360"/>
      </w:pPr>
      <w:rPr>
        <w:rFonts w:ascii="Wingdings" w:hAnsi="Wingdings" w:hint="default"/>
      </w:rPr>
    </w:lvl>
    <w:lvl w:ilvl="6" w:tplc="08090001" w:tentative="1">
      <w:start w:val="1"/>
      <w:numFmt w:val="bullet"/>
      <w:lvlText w:val=""/>
      <w:lvlJc w:val="left"/>
      <w:pPr>
        <w:ind w:left="5117" w:hanging="360"/>
      </w:pPr>
      <w:rPr>
        <w:rFonts w:ascii="Symbol" w:hAnsi="Symbol" w:hint="default"/>
      </w:rPr>
    </w:lvl>
    <w:lvl w:ilvl="7" w:tplc="08090003" w:tentative="1">
      <w:start w:val="1"/>
      <w:numFmt w:val="bullet"/>
      <w:lvlText w:val="o"/>
      <w:lvlJc w:val="left"/>
      <w:pPr>
        <w:ind w:left="5837" w:hanging="360"/>
      </w:pPr>
      <w:rPr>
        <w:rFonts w:ascii="Courier New" w:hAnsi="Courier New" w:cs="Courier New" w:hint="default"/>
      </w:rPr>
    </w:lvl>
    <w:lvl w:ilvl="8" w:tplc="08090005" w:tentative="1">
      <w:start w:val="1"/>
      <w:numFmt w:val="bullet"/>
      <w:lvlText w:val=""/>
      <w:lvlJc w:val="left"/>
      <w:pPr>
        <w:ind w:left="6557" w:hanging="360"/>
      </w:pPr>
      <w:rPr>
        <w:rFonts w:ascii="Wingdings" w:hAnsi="Wingdings" w:hint="default"/>
      </w:rPr>
    </w:lvl>
  </w:abstractNum>
  <w:abstractNum w:abstractNumId="24" w15:restartNumberingAfterBreak="0">
    <w:nsid w:val="563D241A"/>
    <w:multiLevelType w:val="hybridMultilevel"/>
    <w:tmpl w:val="E9284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675336"/>
    <w:multiLevelType w:val="hybridMultilevel"/>
    <w:tmpl w:val="10563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77233A"/>
    <w:multiLevelType w:val="hybridMultilevel"/>
    <w:tmpl w:val="CA941EE6"/>
    <w:lvl w:ilvl="0" w:tplc="AD622F34">
      <w:numFmt w:val="bullet"/>
      <w:lvlText w:val=""/>
      <w:lvlJc w:val="left"/>
      <w:pPr>
        <w:ind w:left="720" w:hanging="360"/>
      </w:pPr>
      <w:rPr>
        <w:rFonts w:ascii="Symbol" w:eastAsia="Arial" w:hAnsi="Symbol" w:cs="Aria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8D2DE1"/>
    <w:multiLevelType w:val="hybridMultilevel"/>
    <w:tmpl w:val="AF2CD7A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A94B29"/>
    <w:multiLevelType w:val="hybridMultilevel"/>
    <w:tmpl w:val="F190AF1E"/>
    <w:lvl w:ilvl="0" w:tplc="08090005">
      <w:start w:val="1"/>
      <w:numFmt w:val="bullet"/>
      <w:lvlText w:val=""/>
      <w:lvlJc w:val="left"/>
      <w:pPr>
        <w:ind w:left="720" w:hanging="360"/>
      </w:pPr>
      <w:rPr>
        <w:rFonts w:ascii="Wingdings" w:hAnsi="Wingdings" w:hint="default"/>
      </w:rPr>
    </w:lvl>
    <w:lvl w:ilvl="1" w:tplc="9FD8C9BE">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C64547"/>
    <w:multiLevelType w:val="hybridMultilevel"/>
    <w:tmpl w:val="F87AE61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C8732F"/>
    <w:multiLevelType w:val="hybridMultilevel"/>
    <w:tmpl w:val="5AC820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26054A"/>
    <w:multiLevelType w:val="hybridMultilevel"/>
    <w:tmpl w:val="208CDC80"/>
    <w:lvl w:ilvl="0" w:tplc="DCECF5A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C4E1FA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BCA686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9A82B9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8E10B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B6AC62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846AB8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C6B07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C222DC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A230D8D"/>
    <w:multiLevelType w:val="hybridMultilevel"/>
    <w:tmpl w:val="F8EAC700"/>
    <w:lvl w:ilvl="0" w:tplc="DAE28DC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3B88964">
      <w:start w:val="1"/>
      <w:numFmt w:val="bullet"/>
      <w:lvlText w:val="o"/>
      <w:lvlJc w:val="left"/>
      <w:pPr>
        <w:ind w:left="1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E7ACBE4">
      <w:start w:val="1"/>
      <w:numFmt w:val="bullet"/>
      <w:lvlText w:val="▪"/>
      <w:lvlJc w:val="left"/>
      <w:pPr>
        <w:ind w:left="2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A6A7DFE">
      <w:start w:val="1"/>
      <w:numFmt w:val="bullet"/>
      <w:lvlText w:val="•"/>
      <w:lvlJc w:val="left"/>
      <w:pPr>
        <w:ind w:left="2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EAAE7C">
      <w:start w:val="1"/>
      <w:numFmt w:val="bullet"/>
      <w:lvlText w:val="o"/>
      <w:lvlJc w:val="left"/>
      <w:pPr>
        <w:ind w:left="3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1047360">
      <w:start w:val="1"/>
      <w:numFmt w:val="bullet"/>
      <w:lvlText w:val="▪"/>
      <w:lvlJc w:val="left"/>
      <w:pPr>
        <w:ind w:left="43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898B32E">
      <w:start w:val="1"/>
      <w:numFmt w:val="bullet"/>
      <w:lvlText w:val="•"/>
      <w:lvlJc w:val="left"/>
      <w:pPr>
        <w:ind w:left="5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AEE6952">
      <w:start w:val="1"/>
      <w:numFmt w:val="bullet"/>
      <w:lvlText w:val="o"/>
      <w:lvlJc w:val="left"/>
      <w:pPr>
        <w:ind w:left="57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798B802">
      <w:start w:val="1"/>
      <w:numFmt w:val="bullet"/>
      <w:lvlText w:val="▪"/>
      <w:lvlJc w:val="left"/>
      <w:pPr>
        <w:ind w:left="64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A645747"/>
    <w:multiLevelType w:val="hybridMultilevel"/>
    <w:tmpl w:val="E888436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26390C"/>
    <w:multiLevelType w:val="hybridMultilevel"/>
    <w:tmpl w:val="9F4A556C"/>
    <w:lvl w:ilvl="0" w:tplc="941C759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91379E"/>
    <w:multiLevelType w:val="hybridMultilevel"/>
    <w:tmpl w:val="D4B80E6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376863"/>
    <w:multiLevelType w:val="hybridMultilevel"/>
    <w:tmpl w:val="D6A075C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2121183">
    <w:abstractNumId w:val="24"/>
  </w:num>
  <w:num w:numId="2" w16cid:durableId="960571644">
    <w:abstractNumId w:val="0"/>
  </w:num>
  <w:num w:numId="3" w16cid:durableId="717827056">
    <w:abstractNumId w:val="1"/>
  </w:num>
  <w:num w:numId="4" w16cid:durableId="1184591063">
    <w:abstractNumId w:val="11"/>
  </w:num>
  <w:num w:numId="5" w16cid:durableId="516045297">
    <w:abstractNumId w:val="10"/>
  </w:num>
  <w:num w:numId="6" w16cid:durableId="1681161463">
    <w:abstractNumId w:val="6"/>
  </w:num>
  <w:num w:numId="7" w16cid:durableId="1333920386">
    <w:abstractNumId w:val="22"/>
  </w:num>
  <w:num w:numId="8" w16cid:durableId="473448257">
    <w:abstractNumId w:val="19"/>
  </w:num>
  <w:num w:numId="9" w16cid:durableId="1110508308">
    <w:abstractNumId w:val="17"/>
  </w:num>
  <w:num w:numId="10" w16cid:durableId="685062530">
    <w:abstractNumId w:val="3"/>
  </w:num>
  <w:num w:numId="11" w16cid:durableId="934288397">
    <w:abstractNumId w:val="12"/>
  </w:num>
  <w:num w:numId="12" w16cid:durableId="1492867759">
    <w:abstractNumId w:val="14"/>
  </w:num>
  <w:num w:numId="13" w16cid:durableId="929001584">
    <w:abstractNumId w:val="21"/>
  </w:num>
  <w:num w:numId="14" w16cid:durableId="1421563132">
    <w:abstractNumId w:val="8"/>
  </w:num>
  <w:num w:numId="15" w16cid:durableId="1514876471">
    <w:abstractNumId w:val="15"/>
  </w:num>
  <w:num w:numId="16" w16cid:durableId="1493523254">
    <w:abstractNumId w:val="28"/>
  </w:num>
  <w:num w:numId="17" w16cid:durableId="1448815174">
    <w:abstractNumId w:val="18"/>
  </w:num>
  <w:num w:numId="18" w16cid:durableId="1916547217">
    <w:abstractNumId w:val="20"/>
  </w:num>
  <w:num w:numId="19" w16cid:durableId="973484251">
    <w:abstractNumId w:val="7"/>
  </w:num>
  <w:num w:numId="20" w16cid:durableId="174657084">
    <w:abstractNumId w:val="33"/>
  </w:num>
  <w:num w:numId="21" w16cid:durableId="1433740632">
    <w:abstractNumId w:val="25"/>
  </w:num>
  <w:num w:numId="22" w16cid:durableId="2074230674">
    <w:abstractNumId w:val="36"/>
  </w:num>
  <w:num w:numId="23" w16cid:durableId="1489789054">
    <w:abstractNumId w:val="30"/>
  </w:num>
  <w:num w:numId="24" w16cid:durableId="1193612335">
    <w:abstractNumId w:val="34"/>
  </w:num>
  <w:num w:numId="25" w16cid:durableId="1376657296">
    <w:abstractNumId w:val="5"/>
  </w:num>
  <w:num w:numId="26" w16cid:durableId="2059355300">
    <w:abstractNumId w:val="16"/>
  </w:num>
  <w:num w:numId="27" w16cid:durableId="1838037886">
    <w:abstractNumId w:val="32"/>
  </w:num>
  <w:num w:numId="28" w16cid:durableId="45498057">
    <w:abstractNumId w:val="31"/>
  </w:num>
  <w:num w:numId="29" w16cid:durableId="1137799009">
    <w:abstractNumId w:val="26"/>
  </w:num>
  <w:num w:numId="30" w16cid:durableId="21826865">
    <w:abstractNumId w:val="13"/>
  </w:num>
  <w:num w:numId="31" w16cid:durableId="1626814471">
    <w:abstractNumId w:val="29"/>
  </w:num>
  <w:num w:numId="32" w16cid:durableId="197016024">
    <w:abstractNumId w:val="2"/>
  </w:num>
  <w:num w:numId="33" w16cid:durableId="427702148">
    <w:abstractNumId w:val="35"/>
  </w:num>
  <w:num w:numId="34" w16cid:durableId="1700156500">
    <w:abstractNumId w:val="4"/>
  </w:num>
  <w:num w:numId="35" w16cid:durableId="1833832925">
    <w:abstractNumId w:val="27"/>
  </w:num>
  <w:num w:numId="36" w16cid:durableId="820929829">
    <w:abstractNumId w:val="23"/>
  </w:num>
  <w:num w:numId="37" w16cid:durableId="14513606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BCE"/>
    <w:rsid w:val="000132D6"/>
    <w:rsid w:val="000271BF"/>
    <w:rsid w:val="0003169A"/>
    <w:rsid w:val="00034E79"/>
    <w:rsid w:val="00035F38"/>
    <w:rsid w:val="00037B54"/>
    <w:rsid w:val="00045191"/>
    <w:rsid w:val="00055F69"/>
    <w:rsid w:val="00057DE1"/>
    <w:rsid w:val="00060C3D"/>
    <w:rsid w:val="00061B12"/>
    <w:rsid w:val="0007676F"/>
    <w:rsid w:val="00084FFA"/>
    <w:rsid w:val="00087907"/>
    <w:rsid w:val="000904DC"/>
    <w:rsid w:val="00093932"/>
    <w:rsid w:val="000A1499"/>
    <w:rsid w:val="000A1BFC"/>
    <w:rsid w:val="000B2881"/>
    <w:rsid w:val="000B350F"/>
    <w:rsid w:val="000B5E68"/>
    <w:rsid w:val="000D0B94"/>
    <w:rsid w:val="000E003A"/>
    <w:rsid w:val="000F4094"/>
    <w:rsid w:val="001032BF"/>
    <w:rsid w:val="0011074E"/>
    <w:rsid w:val="0011638B"/>
    <w:rsid w:val="00121CB7"/>
    <w:rsid w:val="00123D5C"/>
    <w:rsid w:val="00124DCE"/>
    <w:rsid w:val="001272FD"/>
    <w:rsid w:val="00130E71"/>
    <w:rsid w:val="001370D4"/>
    <w:rsid w:val="00137AE7"/>
    <w:rsid w:val="00150F6D"/>
    <w:rsid w:val="001537DC"/>
    <w:rsid w:val="00155E01"/>
    <w:rsid w:val="00156BA8"/>
    <w:rsid w:val="00163B15"/>
    <w:rsid w:val="001848ED"/>
    <w:rsid w:val="0018508A"/>
    <w:rsid w:val="00193935"/>
    <w:rsid w:val="0019454F"/>
    <w:rsid w:val="00196044"/>
    <w:rsid w:val="001A015A"/>
    <w:rsid w:val="001A464B"/>
    <w:rsid w:val="001A4BCE"/>
    <w:rsid w:val="001B2ECD"/>
    <w:rsid w:val="001E71F3"/>
    <w:rsid w:val="00207186"/>
    <w:rsid w:val="00211AE2"/>
    <w:rsid w:val="002121F7"/>
    <w:rsid w:val="0021464A"/>
    <w:rsid w:val="00234467"/>
    <w:rsid w:val="00236452"/>
    <w:rsid w:val="00257406"/>
    <w:rsid w:val="00257E8E"/>
    <w:rsid w:val="00261D8E"/>
    <w:rsid w:val="00264E50"/>
    <w:rsid w:val="00293A17"/>
    <w:rsid w:val="002A0834"/>
    <w:rsid w:val="002B11C9"/>
    <w:rsid w:val="002B1388"/>
    <w:rsid w:val="002C4793"/>
    <w:rsid w:val="002D0C1E"/>
    <w:rsid w:val="002E1F10"/>
    <w:rsid w:val="002F52A9"/>
    <w:rsid w:val="002F57F4"/>
    <w:rsid w:val="00300D88"/>
    <w:rsid w:val="00310B5E"/>
    <w:rsid w:val="00322D4D"/>
    <w:rsid w:val="00323E95"/>
    <w:rsid w:val="003266F8"/>
    <w:rsid w:val="00332185"/>
    <w:rsid w:val="00335EB5"/>
    <w:rsid w:val="00341CBC"/>
    <w:rsid w:val="0036537A"/>
    <w:rsid w:val="00370DC5"/>
    <w:rsid w:val="003920C1"/>
    <w:rsid w:val="003924E4"/>
    <w:rsid w:val="003B3195"/>
    <w:rsid w:val="003C0ADA"/>
    <w:rsid w:val="003C15E8"/>
    <w:rsid w:val="003C2247"/>
    <w:rsid w:val="003C24E1"/>
    <w:rsid w:val="003C50ED"/>
    <w:rsid w:val="003D2795"/>
    <w:rsid w:val="003D54E8"/>
    <w:rsid w:val="003E0F8E"/>
    <w:rsid w:val="003E2CE7"/>
    <w:rsid w:val="003E54C3"/>
    <w:rsid w:val="003F1B8D"/>
    <w:rsid w:val="003F5192"/>
    <w:rsid w:val="003F75DD"/>
    <w:rsid w:val="00402D30"/>
    <w:rsid w:val="00405D0D"/>
    <w:rsid w:val="00420954"/>
    <w:rsid w:val="00424771"/>
    <w:rsid w:val="00427EB0"/>
    <w:rsid w:val="00441710"/>
    <w:rsid w:val="004433CE"/>
    <w:rsid w:val="00443645"/>
    <w:rsid w:val="0044453D"/>
    <w:rsid w:val="00447F34"/>
    <w:rsid w:val="00452C71"/>
    <w:rsid w:val="004563A0"/>
    <w:rsid w:val="004634E3"/>
    <w:rsid w:val="00472D72"/>
    <w:rsid w:val="00475A29"/>
    <w:rsid w:val="004860C2"/>
    <w:rsid w:val="00495BCC"/>
    <w:rsid w:val="004B41D2"/>
    <w:rsid w:val="004D5002"/>
    <w:rsid w:val="004E3FDC"/>
    <w:rsid w:val="004E4002"/>
    <w:rsid w:val="004E73DE"/>
    <w:rsid w:val="004F7C48"/>
    <w:rsid w:val="00504460"/>
    <w:rsid w:val="005101D8"/>
    <w:rsid w:val="00523715"/>
    <w:rsid w:val="00545077"/>
    <w:rsid w:val="00545B35"/>
    <w:rsid w:val="00545F77"/>
    <w:rsid w:val="005525B6"/>
    <w:rsid w:val="005605D7"/>
    <w:rsid w:val="005773EC"/>
    <w:rsid w:val="0058081F"/>
    <w:rsid w:val="00585AD3"/>
    <w:rsid w:val="005A03AE"/>
    <w:rsid w:val="005A37C0"/>
    <w:rsid w:val="005B145D"/>
    <w:rsid w:val="005B1DE3"/>
    <w:rsid w:val="005B2BE2"/>
    <w:rsid w:val="005D610D"/>
    <w:rsid w:val="005D61DB"/>
    <w:rsid w:val="005F1E39"/>
    <w:rsid w:val="005F24C2"/>
    <w:rsid w:val="006058CA"/>
    <w:rsid w:val="00606C39"/>
    <w:rsid w:val="006236CE"/>
    <w:rsid w:val="00625751"/>
    <w:rsid w:val="00631F48"/>
    <w:rsid w:val="00635C8D"/>
    <w:rsid w:val="0064602D"/>
    <w:rsid w:val="006479A5"/>
    <w:rsid w:val="00657FB6"/>
    <w:rsid w:val="00674EAA"/>
    <w:rsid w:val="0068479E"/>
    <w:rsid w:val="00684B2C"/>
    <w:rsid w:val="006933AC"/>
    <w:rsid w:val="00697A7A"/>
    <w:rsid w:val="006A0B84"/>
    <w:rsid w:val="006B2549"/>
    <w:rsid w:val="006C26C5"/>
    <w:rsid w:val="006E4718"/>
    <w:rsid w:val="006F00D4"/>
    <w:rsid w:val="00702348"/>
    <w:rsid w:val="00710702"/>
    <w:rsid w:val="0071172E"/>
    <w:rsid w:val="00714BCF"/>
    <w:rsid w:val="0073016E"/>
    <w:rsid w:val="00736BA2"/>
    <w:rsid w:val="00741308"/>
    <w:rsid w:val="007551B4"/>
    <w:rsid w:val="007628AF"/>
    <w:rsid w:val="007640D1"/>
    <w:rsid w:val="00766660"/>
    <w:rsid w:val="00767D07"/>
    <w:rsid w:val="007764EE"/>
    <w:rsid w:val="00780E40"/>
    <w:rsid w:val="007827C5"/>
    <w:rsid w:val="0078476F"/>
    <w:rsid w:val="007A19ED"/>
    <w:rsid w:val="007A5FCC"/>
    <w:rsid w:val="007A6E2F"/>
    <w:rsid w:val="007A7257"/>
    <w:rsid w:val="007A7B1E"/>
    <w:rsid w:val="007B7113"/>
    <w:rsid w:val="007B7C24"/>
    <w:rsid w:val="007D1DF5"/>
    <w:rsid w:val="007D4EFB"/>
    <w:rsid w:val="00820B8E"/>
    <w:rsid w:val="00820BCB"/>
    <w:rsid w:val="0082650E"/>
    <w:rsid w:val="00831B33"/>
    <w:rsid w:val="008321D6"/>
    <w:rsid w:val="00834134"/>
    <w:rsid w:val="00847A4B"/>
    <w:rsid w:val="00857EDF"/>
    <w:rsid w:val="00864462"/>
    <w:rsid w:val="0087067A"/>
    <w:rsid w:val="008774ED"/>
    <w:rsid w:val="00890E99"/>
    <w:rsid w:val="00895BD3"/>
    <w:rsid w:val="008A4D0F"/>
    <w:rsid w:val="008A5254"/>
    <w:rsid w:val="008B0C6A"/>
    <w:rsid w:val="008B1C40"/>
    <w:rsid w:val="008C0459"/>
    <w:rsid w:val="008D1B2B"/>
    <w:rsid w:val="008D5FCE"/>
    <w:rsid w:val="008E0A2E"/>
    <w:rsid w:val="008F14DA"/>
    <w:rsid w:val="008F3140"/>
    <w:rsid w:val="008F315E"/>
    <w:rsid w:val="008F3C69"/>
    <w:rsid w:val="008F3DFA"/>
    <w:rsid w:val="008F4667"/>
    <w:rsid w:val="00903E56"/>
    <w:rsid w:val="0090744A"/>
    <w:rsid w:val="009074F9"/>
    <w:rsid w:val="00914EC8"/>
    <w:rsid w:val="00922532"/>
    <w:rsid w:val="00923BC0"/>
    <w:rsid w:val="009240C1"/>
    <w:rsid w:val="00931E5C"/>
    <w:rsid w:val="00933F4F"/>
    <w:rsid w:val="00934FD3"/>
    <w:rsid w:val="00937D7A"/>
    <w:rsid w:val="00941E2B"/>
    <w:rsid w:val="009447B6"/>
    <w:rsid w:val="00947918"/>
    <w:rsid w:val="00951627"/>
    <w:rsid w:val="00954BCE"/>
    <w:rsid w:val="009551E8"/>
    <w:rsid w:val="00974D9A"/>
    <w:rsid w:val="00983556"/>
    <w:rsid w:val="009A7226"/>
    <w:rsid w:val="009B0AA8"/>
    <w:rsid w:val="009B51E6"/>
    <w:rsid w:val="009E055F"/>
    <w:rsid w:val="009E349B"/>
    <w:rsid w:val="009E5FF9"/>
    <w:rsid w:val="009F6F3B"/>
    <w:rsid w:val="009F713D"/>
    <w:rsid w:val="00A01A9D"/>
    <w:rsid w:val="00A03077"/>
    <w:rsid w:val="00A03FEF"/>
    <w:rsid w:val="00A04BF7"/>
    <w:rsid w:val="00A1472D"/>
    <w:rsid w:val="00A14B19"/>
    <w:rsid w:val="00A17184"/>
    <w:rsid w:val="00A17FBE"/>
    <w:rsid w:val="00A27581"/>
    <w:rsid w:val="00A402D3"/>
    <w:rsid w:val="00A470D5"/>
    <w:rsid w:val="00A545EF"/>
    <w:rsid w:val="00A61E51"/>
    <w:rsid w:val="00A6352D"/>
    <w:rsid w:val="00A6723E"/>
    <w:rsid w:val="00A736E6"/>
    <w:rsid w:val="00A8386E"/>
    <w:rsid w:val="00A87CA4"/>
    <w:rsid w:val="00A97C68"/>
    <w:rsid w:val="00AA314C"/>
    <w:rsid w:val="00AA4C73"/>
    <w:rsid w:val="00AB4A5E"/>
    <w:rsid w:val="00AC4962"/>
    <w:rsid w:val="00AC709A"/>
    <w:rsid w:val="00AD7E79"/>
    <w:rsid w:val="00AE4E92"/>
    <w:rsid w:val="00AF1834"/>
    <w:rsid w:val="00AF2954"/>
    <w:rsid w:val="00B03A72"/>
    <w:rsid w:val="00B24F52"/>
    <w:rsid w:val="00B27C41"/>
    <w:rsid w:val="00B3439A"/>
    <w:rsid w:val="00B371A3"/>
    <w:rsid w:val="00B605F7"/>
    <w:rsid w:val="00B66A6F"/>
    <w:rsid w:val="00B8359D"/>
    <w:rsid w:val="00B85E8C"/>
    <w:rsid w:val="00BA4DEB"/>
    <w:rsid w:val="00BB6958"/>
    <w:rsid w:val="00BB7D03"/>
    <w:rsid w:val="00BC298D"/>
    <w:rsid w:val="00BD2A42"/>
    <w:rsid w:val="00BD4175"/>
    <w:rsid w:val="00BD7E67"/>
    <w:rsid w:val="00BF3001"/>
    <w:rsid w:val="00BF78F3"/>
    <w:rsid w:val="00C07F72"/>
    <w:rsid w:val="00C1153B"/>
    <w:rsid w:val="00C13FF1"/>
    <w:rsid w:val="00C14136"/>
    <w:rsid w:val="00C14CEA"/>
    <w:rsid w:val="00C214B5"/>
    <w:rsid w:val="00C27CE2"/>
    <w:rsid w:val="00C418A1"/>
    <w:rsid w:val="00C5097C"/>
    <w:rsid w:val="00C60E0A"/>
    <w:rsid w:val="00C67607"/>
    <w:rsid w:val="00C678D5"/>
    <w:rsid w:val="00C73815"/>
    <w:rsid w:val="00C8550F"/>
    <w:rsid w:val="00C86402"/>
    <w:rsid w:val="00C902AB"/>
    <w:rsid w:val="00CA14D2"/>
    <w:rsid w:val="00CA4B10"/>
    <w:rsid w:val="00CB3EDC"/>
    <w:rsid w:val="00CB529D"/>
    <w:rsid w:val="00CB55F9"/>
    <w:rsid w:val="00CC77A8"/>
    <w:rsid w:val="00CC7DF2"/>
    <w:rsid w:val="00CD0823"/>
    <w:rsid w:val="00CD0CA7"/>
    <w:rsid w:val="00CE12C4"/>
    <w:rsid w:val="00CE318E"/>
    <w:rsid w:val="00CE6132"/>
    <w:rsid w:val="00CF28F6"/>
    <w:rsid w:val="00CF5CEA"/>
    <w:rsid w:val="00CF5F2E"/>
    <w:rsid w:val="00D036D9"/>
    <w:rsid w:val="00D03F67"/>
    <w:rsid w:val="00D127B9"/>
    <w:rsid w:val="00D17F60"/>
    <w:rsid w:val="00D237BC"/>
    <w:rsid w:val="00D3178A"/>
    <w:rsid w:val="00D37458"/>
    <w:rsid w:val="00D53B9A"/>
    <w:rsid w:val="00D57FE6"/>
    <w:rsid w:val="00D61360"/>
    <w:rsid w:val="00D62895"/>
    <w:rsid w:val="00D7597D"/>
    <w:rsid w:val="00D80DE3"/>
    <w:rsid w:val="00D86502"/>
    <w:rsid w:val="00D869AE"/>
    <w:rsid w:val="00D87EE8"/>
    <w:rsid w:val="00D96600"/>
    <w:rsid w:val="00D96C54"/>
    <w:rsid w:val="00DA5570"/>
    <w:rsid w:val="00DB4D68"/>
    <w:rsid w:val="00DB579A"/>
    <w:rsid w:val="00DB71F9"/>
    <w:rsid w:val="00DC3CEE"/>
    <w:rsid w:val="00DD2267"/>
    <w:rsid w:val="00DD79FF"/>
    <w:rsid w:val="00DE0A2B"/>
    <w:rsid w:val="00DE647D"/>
    <w:rsid w:val="00DE6A4D"/>
    <w:rsid w:val="00DF7751"/>
    <w:rsid w:val="00E0632F"/>
    <w:rsid w:val="00E0667E"/>
    <w:rsid w:val="00E12C59"/>
    <w:rsid w:val="00E520C0"/>
    <w:rsid w:val="00E57B48"/>
    <w:rsid w:val="00E62BA6"/>
    <w:rsid w:val="00E855DB"/>
    <w:rsid w:val="00E91613"/>
    <w:rsid w:val="00E95D50"/>
    <w:rsid w:val="00EA7F70"/>
    <w:rsid w:val="00EC3ACE"/>
    <w:rsid w:val="00ED086C"/>
    <w:rsid w:val="00ED26AE"/>
    <w:rsid w:val="00ED2DC7"/>
    <w:rsid w:val="00ED5105"/>
    <w:rsid w:val="00EE3FD0"/>
    <w:rsid w:val="00EE4697"/>
    <w:rsid w:val="00EF12CA"/>
    <w:rsid w:val="00EF3BAF"/>
    <w:rsid w:val="00EF671C"/>
    <w:rsid w:val="00F02383"/>
    <w:rsid w:val="00F03854"/>
    <w:rsid w:val="00F122FF"/>
    <w:rsid w:val="00F204E9"/>
    <w:rsid w:val="00F256B3"/>
    <w:rsid w:val="00F326A7"/>
    <w:rsid w:val="00F327A8"/>
    <w:rsid w:val="00F42BF8"/>
    <w:rsid w:val="00F44850"/>
    <w:rsid w:val="00F47CAA"/>
    <w:rsid w:val="00F50F1A"/>
    <w:rsid w:val="00F6393C"/>
    <w:rsid w:val="00F65E0A"/>
    <w:rsid w:val="00F83838"/>
    <w:rsid w:val="00F84A7E"/>
    <w:rsid w:val="00F852D7"/>
    <w:rsid w:val="00FA73A9"/>
    <w:rsid w:val="00FB3E58"/>
    <w:rsid w:val="00FB5C65"/>
    <w:rsid w:val="00FC147F"/>
    <w:rsid w:val="00FC1A1F"/>
    <w:rsid w:val="00FC5935"/>
    <w:rsid w:val="00FD3453"/>
    <w:rsid w:val="00FE35F2"/>
    <w:rsid w:val="00FE682C"/>
    <w:rsid w:val="00FF42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7A16E4"/>
  <w15:chartTrackingRefBased/>
  <w15:docId w15:val="{3FB3B984-A4A2-4454-B2EB-AFE88A6F0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1"/>
        <w:szCs w:val="21"/>
        <w:lang w:val="en-GB"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BCE"/>
    <w:pPr>
      <w:spacing w:line="259" w:lineRule="auto"/>
    </w:pPr>
    <w:rPr>
      <w:sz w:val="22"/>
      <w:szCs w:val="22"/>
    </w:rPr>
  </w:style>
  <w:style w:type="paragraph" w:styleId="Heading1">
    <w:name w:val="heading 1"/>
    <w:basedOn w:val="Normal"/>
    <w:next w:val="Normal"/>
    <w:link w:val="Heading1Char"/>
    <w:uiPriority w:val="9"/>
    <w:qFormat/>
    <w:rsid w:val="006933AC"/>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933A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6933A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6933A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6933A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6933A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6933A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6933AC"/>
    <w:pPr>
      <w:keepNext/>
      <w:keepLines/>
      <w:spacing w:before="40" w:after="0"/>
      <w:outlineLvl w:val="7"/>
    </w:pPr>
    <w:rPr>
      <w:rFonts w:asciiTheme="majorHAnsi" w:eastAsiaTheme="majorEastAsia" w:hAnsiTheme="majorHAnsi" w:cstheme="majorBidi"/>
      <w:i/>
      <w:iCs/>
    </w:rPr>
  </w:style>
  <w:style w:type="paragraph" w:styleId="Heading9">
    <w:name w:val="heading 9"/>
    <w:basedOn w:val="Normal"/>
    <w:next w:val="Normal"/>
    <w:link w:val="Heading9Char"/>
    <w:uiPriority w:val="9"/>
    <w:semiHidden/>
    <w:unhideWhenUsed/>
    <w:qFormat/>
    <w:rsid w:val="006933A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33A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933A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6933A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6933A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6933AC"/>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6933A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6933A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6933A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6933AC"/>
    <w:rPr>
      <w:b/>
      <w:bCs/>
      <w:i/>
      <w:iCs/>
    </w:rPr>
  </w:style>
  <w:style w:type="paragraph" w:styleId="Caption">
    <w:name w:val="caption"/>
    <w:basedOn w:val="Normal"/>
    <w:next w:val="Normal"/>
    <w:uiPriority w:val="35"/>
    <w:semiHidden/>
    <w:unhideWhenUsed/>
    <w:qFormat/>
    <w:rsid w:val="006933AC"/>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933AC"/>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6933AC"/>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6933AC"/>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6933AC"/>
    <w:rPr>
      <w:color w:val="44546A" w:themeColor="text2"/>
      <w:sz w:val="28"/>
      <w:szCs w:val="28"/>
    </w:rPr>
  </w:style>
  <w:style w:type="character" w:styleId="Strong">
    <w:name w:val="Strong"/>
    <w:basedOn w:val="DefaultParagraphFont"/>
    <w:uiPriority w:val="22"/>
    <w:qFormat/>
    <w:rsid w:val="006933AC"/>
    <w:rPr>
      <w:b/>
      <w:bCs/>
    </w:rPr>
  </w:style>
  <w:style w:type="character" w:styleId="Emphasis">
    <w:name w:val="Emphasis"/>
    <w:basedOn w:val="DefaultParagraphFont"/>
    <w:uiPriority w:val="20"/>
    <w:qFormat/>
    <w:rsid w:val="006933AC"/>
    <w:rPr>
      <w:i/>
      <w:iCs/>
      <w:color w:val="000000" w:themeColor="text1"/>
    </w:rPr>
  </w:style>
  <w:style w:type="paragraph" w:styleId="NoSpacing">
    <w:name w:val="No Spacing"/>
    <w:uiPriority w:val="1"/>
    <w:qFormat/>
    <w:rsid w:val="006933AC"/>
    <w:pPr>
      <w:spacing w:after="0" w:line="240" w:lineRule="auto"/>
    </w:pPr>
  </w:style>
  <w:style w:type="paragraph" w:styleId="Quote">
    <w:name w:val="Quote"/>
    <w:basedOn w:val="Normal"/>
    <w:next w:val="Normal"/>
    <w:link w:val="QuoteChar"/>
    <w:uiPriority w:val="29"/>
    <w:qFormat/>
    <w:rsid w:val="006933AC"/>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6933AC"/>
    <w:rPr>
      <w:i/>
      <w:iCs/>
      <w:color w:val="7B7B7B" w:themeColor="accent3" w:themeShade="BF"/>
      <w:sz w:val="24"/>
      <w:szCs w:val="24"/>
    </w:rPr>
  </w:style>
  <w:style w:type="paragraph" w:styleId="IntenseQuote">
    <w:name w:val="Intense Quote"/>
    <w:basedOn w:val="Normal"/>
    <w:next w:val="Normal"/>
    <w:link w:val="IntenseQuoteChar"/>
    <w:uiPriority w:val="30"/>
    <w:qFormat/>
    <w:rsid w:val="006933AC"/>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6933AC"/>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6933AC"/>
    <w:rPr>
      <w:i/>
      <w:iCs/>
      <w:color w:val="595959" w:themeColor="text1" w:themeTint="A6"/>
    </w:rPr>
  </w:style>
  <w:style w:type="character" w:styleId="IntenseEmphasis">
    <w:name w:val="Intense Emphasis"/>
    <w:basedOn w:val="DefaultParagraphFont"/>
    <w:uiPriority w:val="21"/>
    <w:qFormat/>
    <w:rsid w:val="006933AC"/>
    <w:rPr>
      <w:b/>
      <w:bCs/>
      <w:i/>
      <w:iCs/>
      <w:color w:val="auto"/>
    </w:rPr>
  </w:style>
  <w:style w:type="character" w:styleId="SubtleReference">
    <w:name w:val="Subtle Reference"/>
    <w:basedOn w:val="DefaultParagraphFont"/>
    <w:uiPriority w:val="31"/>
    <w:qFormat/>
    <w:rsid w:val="006933AC"/>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933AC"/>
    <w:rPr>
      <w:b/>
      <w:bCs/>
      <w:caps w:val="0"/>
      <w:smallCaps/>
      <w:color w:val="auto"/>
      <w:spacing w:val="0"/>
      <w:u w:val="single"/>
    </w:rPr>
  </w:style>
  <w:style w:type="character" w:styleId="BookTitle">
    <w:name w:val="Book Title"/>
    <w:basedOn w:val="DefaultParagraphFont"/>
    <w:uiPriority w:val="33"/>
    <w:qFormat/>
    <w:rsid w:val="006933AC"/>
    <w:rPr>
      <w:b/>
      <w:bCs/>
      <w:caps w:val="0"/>
      <w:smallCaps/>
      <w:spacing w:val="0"/>
    </w:rPr>
  </w:style>
  <w:style w:type="paragraph" w:styleId="TOCHeading">
    <w:name w:val="TOC Heading"/>
    <w:basedOn w:val="Heading1"/>
    <w:next w:val="Normal"/>
    <w:uiPriority w:val="39"/>
    <w:semiHidden/>
    <w:unhideWhenUsed/>
    <w:qFormat/>
    <w:rsid w:val="006933AC"/>
    <w:pPr>
      <w:outlineLvl w:val="9"/>
    </w:pPr>
  </w:style>
  <w:style w:type="paragraph" w:styleId="Header">
    <w:name w:val="header"/>
    <w:basedOn w:val="Normal"/>
    <w:link w:val="HeaderChar"/>
    <w:uiPriority w:val="99"/>
    <w:unhideWhenUsed/>
    <w:rsid w:val="00954B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4BCE"/>
    <w:rPr>
      <w:sz w:val="22"/>
      <w:szCs w:val="22"/>
    </w:rPr>
  </w:style>
  <w:style w:type="paragraph" w:styleId="Footer">
    <w:name w:val="footer"/>
    <w:basedOn w:val="Normal"/>
    <w:link w:val="FooterChar"/>
    <w:uiPriority w:val="99"/>
    <w:unhideWhenUsed/>
    <w:rsid w:val="00954B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4BCE"/>
    <w:rPr>
      <w:sz w:val="22"/>
      <w:szCs w:val="22"/>
    </w:rPr>
  </w:style>
  <w:style w:type="table" w:styleId="TableGrid">
    <w:name w:val="Table Grid"/>
    <w:basedOn w:val="TableNormal"/>
    <w:uiPriority w:val="39"/>
    <w:rsid w:val="00954BCE"/>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954BCE"/>
    <w:pPr>
      <w:ind w:left="720"/>
      <w:contextualSpacing/>
    </w:pPr>
  </w:style>
  <w:style w:type="paragraph" w:customStyle="1" w:styleId="TableParagraph">
    <w:name w:val="Table Paragraph"/>
    <w:basedOn w:val="Normal"/>
    <w:uiPriority w:val="1"/>
    <w:qFormat/>
    <w:rsid w:val="00954BCE"/>
    <w:pPr>
      <w:widowControl w:val="0"/>
      <w:autoSpaceDE w:val="0"/>
      <w:autoSpaceDN w:val="0"/>
      <w:spacing w:after="0" w:line="240" w:lineRule="auto"/>
    </w:pPr>
    <w:rPr>
      <w:rFonts w:ascii="Arial" w:eastAsia="Arial" w:hAnsi="Arial" w:cs="Arial"/>
      <w:lang w:val="en-US"/>
    </w:rPr>
  </w:style>
  <w:style w:type="paragraph" w:customStyle="1" w:styleId="BodyMain">
    <w:name w:val="Body Main"/>
    <w:basedOn w:val="Normal"/>
    <w:link w:val="BodyMainChar"/>
    <w:qFormat/>
    <w:rsid w:val="005B145D"/>
    <w:pPr>
      <w:spacing w:before="120" w:after="120"/>
      <w:jc w:val="both"/>
    </w:pPr>
    <w:rPr>
      <w:rFonts w:ascii="Arial" w:hAnsi="Arial"/>
      <w:sz w:val="20"/>
    </w:rPr>
  </w:style>
  <w:style w:type="character" w:customStyle="1" w:styleId="BodyMainChar">
    <w:name w:val="Body Main Char"/>
    <w:basedOn w:val="DefaultParagraphFont"/>
    <w:link w:val="BodyMain"/>
    <w:rsid w:val="005B145D"/>
    <w:rPr>
      <w:rFonts w:ascii="Arial" w:hAnsi="Arial"/>
      <w:sz w:val="20"/>
      <w:szCs w:val="22"/>
    </w:rPr>
  </w:style>
  <w:style w:type="character" w:styleId="CommentReference">
    <w:name w:val="annotation reference"/>
    <w:basedOn w:val="DefaultParagraphFont"/>
    <w:uiPriority w:val="99"/>
    <w:semiHidden/>
    <w:unhideWhenUsed/>
    <w:rsid w:val="00697A7A"/>
    <w:rPr>
      <w:sz w:val="16"/>
      <w:szCs w:val="16"/>
    </w:rPr>
  </w:style>
  <w:style w:type="paragraph" w:styleId="CommentText">
    <w:name w:val="annotation text"/>
    <w:basedOn w:val="Normal"/>
    <w:link w:val="CommentTextChar"/>
    <w:uiPriority w:val="99"/>
    <w:unhideWhenUsed/>
    <w:rsid w:val="00697A7A"/>
    <w:pPr>
      <w:spacing w:line="240" w:lineRule="auto"/>
    </w:pPr>
    <w:rPr>
      <w:sz w:val="20"/>
      <w:szCs w:val="20"/>
    </w:rPr>
  </w:style>
  <w:style w:type="character" w:customStyle="1" w:styleId="CommentTextChar">
    <w:name w:val="Comment Text Char"/>
    <w:basedOn w:val="DefaultParagraphFont"/>
    <w:link w:val="CommentText"/>
    <w:uiPriority w:val="99"/>
    <w:rsid w:val="00697A7A"/>
    <w:rPr>
      <w:sz w:val="20"/>
      <w:szCs w:val="20"/>
    </w:rPr>
  </w:style>
  <w:style w:type="paragraph" w:styleId="CommentSubject">
    <w:name w:val="annotation subject"/>
    <w:basedOn w:val="CommentText"/>
    <w:next w:val="CommentText"/>
    <w:link w:val="CommentSubjectChar"/>
    <w:uiPriority w:val="99"/>
    <w:semiHidden/>
    <w:unhideWhenUsed/>
    <w:rsid w:val="00697A7A"/>
    <w:rPr>
      <w:b/>
      <w:bCs/>
    </w:rPr>
  </w:style>
  <w:style w:type="character" w:customStyle="1" w:styleId="CommentSubjectChar">
    <w:name w:val="Comment Subject Char"/>
    <w:basedOn w:val="CommentTextChar"/>
    <w:link w:val="CommentSubject"/>
    <w:uiPriority w:val="99"/>
    <w:semiHidden/>
    <w:rsid w:val="00697A7A"/>
    <w:rPr>
      <w:b/>
      <w:bCs/>
      <w:sz w:val="20"/>
      <w:szCs w:val="20"/>
    </w:rPr>
  </w:style>
  <w:style w:type="paragraph" w:styleId="Revision">
    <w:name w:val="Revision"/>
    <w:hidden/>
    <w:uiPriority w:val="99"/>
    <w:semiHidden/>
    <w:rsid w:val="00123D5C"/>
    <w:pPr>
      <w:spacing w:after="0" w:line="240" w:lineRule="auto"/>
    </w:pPr>
    <w:rPr>
      <w:sz w:val="22"/>
      <w:szCs w:val="22"/>
    </w:rPr>
  </w:style>
  <w:style w:type="character" w:styleId="Mention">
    <w:name w:val="Mention"/>
    <w:basedOn w:val="DefaultParagraphFont"/>
    <w:uiPriority w:val="99"/>
    <w:unhideWhenUsed/>
    <w:rsid w:val="00FC1A1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005545">
      <w:bodyDiv w:val="1"/>
      <w:marLeft w:val="0"/>
      <w:marRight w:val="0"/>
      <w:marTop w:val="0"/>
      <w:marBottom w:val="0"/>
      <w:divBdr>
        <w:top w:val="none" w:sz="0" w:space="0" w:color="auto"/>
        <w:left w:val="none" w:sz="0" w:space="0" w:color="auto"/>
        <w:bottom w:val="none" w:sz="0" w:space="0" w:color="auto"/>
        <w:right w:val="none" w:sz="0" w:space="0" w:color="auto"/>
      </w:divBdr>
    </w:div>
    <w:div w:id="539056123">
      <w:bodyDiv w:val="1"/>
      <w:marLeft w:val="0"/>
      <w:marRight w:val="0"/>
      <w:marTop w:val="0"/>
      <w:marBottom w:val="0"/>
      <w:divBdr>
        <w:top w:val="none" w:sz="0" w:space="0" w:color="auto"/>
        <w:left w:val="none" w:sz="0" w:space="0" w:color="auto"/>
        <w:bottom w:val="none" w:sz="0" w:space="0" w:color="auto"/>
        <w:right w:val="none" w:sz="0" w:space="0" w:color="auto"/>
      </w:divBdr>
    </w:div>
    <w:div w:id="1702627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d5cf99-a593-44f8-8ab1-c1fa227be113">
      <Terms xmlns="http://schemas.microsoft.com/office/infopath/2007/PartnerControls"/>
    </lcf76f155ced4ddcb4097134ff3c332f>
    <TaxCatchAll xmlns="c45b4a27-c9c4-4afc-9579-b5aff8165b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BA68275E37004FA1F6803766A6C319" ma:contentTypeVersion="12" ma:contentTypeDescription="Create a new document." ma:contentTypeScope="" ma:versionID="eace4b03c3c4d042ab5dac9670bc000b">
  <xsd:schema xmlns:xsd="http://www.w3.org/2001/XMLSchema" xmlns:xs="http://www.w3.org/2001/XMLSchema" xmlns:p="http://schemas.microsoft.com/office/2006/metadata/properties" xmlns:ns2="9dd5cf99-a593-44f8-8ab1-c1fa227be113" xmlns:ns3="c45b4a27-c9c4-4afc-9579-b5aff8165ba4" targetNamespace="http://schemas.microsoft.com/office/2006/metadata/properties" ma:root="true" ma:fieldsID="1aa8437cd5e704b3c5b34b21ef19664b" ns2:_="" ns3:_="">
    <xsd:import namespace="9dd5cf99-a593-44f8-8ab1-c1fa227be113"/>
    <xsd:import namespace="c45b4a27-c9c4-4afc-9579-b5aff8165b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5cf99-a593-44f8-8ab1-c1fa227be1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a466815-92f8-4234-a1dc-8bd4564c11d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5b4a27-c9c4-4afc-9579-b5aff8165ba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4cfcf7-0e7d-4006-b117-ae9ecf777aba}" ma:internalName="TaxCatchAll" ma:showField="CatchAllData" ma:web="c45b4a27-c9c4-4afc-9579-b5aff8165b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0766C-963B-4FCC-B01B-D36A0C2EA3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B919DA2-83FC-4DB9-9368-902A6B4AD237}"/>
</file>

<file path=customXml/itemProps3.xml><?xml version="1.0" encoding="utf-8"?>
<ds:datastoreItem xmlns:ds="http://schemas.openxmlformats.org/officeDocument/2006/customXml" ds:itemID="{03B8F9F8-D71E-47BC-945F-ED16324406A7}">
  <ds:schemaRefs>
    <ds:schemaRef ds:uri="http://schemas.microsoft.com/sharepoint/v3/contenttype/forms"/>
  </ds:schemaRefs>
</ds:datastoreItem>
</file>

<file path=customXml/itemProps4.xml><?xml version="1.0" encoding="utf-8"?>
<ds:datastoreItem xmlns:ds="http://schemas.openxmlformats.org/officeDocument/2006/customXml" ds:itemID="{F817F2E7-2AE0-4716-8DC4-9CF9D851D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1796</Words>
  <Characters>10243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Jenkins</dc:creator>
  <cp:keywords/>
  <dc:description/>
  <cp:lastModifiedBy>Katie O'Connell</cp:lastModifiedBy>
  <cp:revision>33</cp:revision>
  <cp:lastPrinted>2024-07-15T07:28:00Z</cp:lastPrinted>
  <dcterms:created xsi:type="dcterms:W3CDTF">2024-09-10T02:14:00Z</dcterms:created>
  <dcterms:modified xsi:type="dcterms:W3CDTF">2024-12-18T10:24:00Z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0x01010072BA68275E37004FA1F6803766A6C319</vt:lpwstr>
  </property>
</Properties>
</file>