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A3A81" w14:textId="77777777" w:rsidR="00E513CD" w:rsidRPr="00B16875" w:rsidRDefault="00E513CD" w:rsidP="00AB1B77">
      <w:pPr>
        <w:keepNext/>
        <w:keepLines/>
        <w:spacing w:after="0" w:line="240" w:lineRule="auto"/>
        <w:ind w:right="-46"/>
        <w:jc w:val="both"/>
        <w:outlineLvl w:val="0"/>
        <w:rPr>
          <w:rFonts w:ascii="Arial" w:eastAsiaTheme="majorEastAsia" w:hAnsi="Arial" w:cs="Arial"/>
          <w:b/>
          <w:sz w:val="36"/>
          <w:szCs w:val="32"/>
          <w:lang w:eastAsia="en-GB"/>
        </w:rPr>
      </w:pPr>
      <w:r w:rsidRPr="00B16875">
        <w:rPr>
          <w:rFonts w:ascii="Arial" w:eastAsiaTheme="majorEastAsia" w:hAnsi="Arial" w:cs="Arial"/>
          <w:b/>
          <w:color w:val="1F2A44"/>
          <w:sz w:val="36"/>
          <w:szCs w:val="32"/>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3119"/>
        <w:gridCol w:w="1559"/>
        <w:gridCol w:w="2551"/>
      </w:tblGrid>
      <w:tr w:rsidR="00E513CD" w:rsidRPr="00B16875" w14:paraId="7D788AA5" w14:textId="77777777" w:rsidTr="006D5D48">
        <w:tc>
          <w:tcPr>
            <w:tcW w:w="1838" w:type="dxa"/>
          </w:tcPr>
          <w:p w14:paraId="27B35502" w14:textId="77777777" w:rsidR="00E513CD" w:rsidRPr="00B16875" w:rsidRDefault="00E513CD" w:rsidP="00AB1B77">
            <w:pPr>
              <w:keepNext/>
              <w:keepLines/>
              <w:spacing w:before="120" w:after="120"/>
              <w:ind w:right="-46"/>
              <w:jc w:val="both"/>
              <w:outlineLvl w:val="0"/>
              <w:rPr>
                <w:rFonts w:ascii="Arial" w:eastAsiaTheme="majorEastAsia" w:hAnsi="Arial" w:cs="Arial"/>
                <w:b/>
                <w:sz w:val="24"/>
                <w:szCs w:val="24"/>
                <w:lang w:eastAsia="en-GB"/>
              </w:rPr>
            </w:pPr>
            <w:r w:rsidRPr="00B16875">
              <w:rPr>
                <w:rFonts w:ascii="Arial" w:eastAsiaTheme="majorEastAsia" w:hAnsi="Arial" w:cs="Arial"/>
                <w:b/>
                <w:sz w:val="24"/>
                <w:szCs w:val="24"/>
                <w:lang w:eastAsia="en-GB"/>
              </w:rPr>
              <w:t>Position Title</w:t>
            </w:r>
          </w:p>
        </w:tc>
        <w:tc>
          <w:tcPr>
            <w:tcW w:w="3119" w:type="dxa"/>
          </w:tcPr>
          <w:p w14:paraId="25D10804" w14:textId="1803706C" w:rsidR="00E513CD" w:rsidRPr="00B16875" w:rsidRDefault="006D5D48" w:rsidP="00AB1B77">
            <w:pPr>
              <w:keepNext/>
              <w:keepLines/>
              <w:spacing w:before="120" w:after="120"/>
              <w:ind w:right="-46"/>
              <w:jc w:val="both"/>
              <w:outlineLvl w:val="0"/>
              <w:rPr>
                <w:rFonts w:ascii="Arial" w:eastAsiaTheme="majorEastAsia" w:hAnsi="Arial" w:cs="Arial"/>
                <w:b/>
                <w:sz w:val="24"/>
                <w:szCs w:val="24"/>
                <w:lang w:eastAsia="en-GB"/>
              </w:rPr>
            </w:pPr>
            <w:r w:rsidRPr="00B16875">
              <w:rPr>
                <w:rFonts w:ascii="Arial" w:eastAsiaTheme="majorEastAsia" w:hAnsi="Arial" w:cs="Arial"/>
                <w:b/>
                <w:sz w:val="24"/>
                <w:szCs w:val="24"/>
                <w:lang w:eastAsia="en-GB"/>
              </w:rPr>
              <w:t>Regional Manager</w:t>
            </w:r>
            <w:r w:rsidR="00C240F6">
              <w:rPr>
                <w:rFonts w:ascii="Arial" w:eastAsiaTheme="majorEastAsia" w:hAnsi="Arial" w:cs="Arial"/>
                <w:b/>
                <w:sz w:val="24"/>
                <w:szCs w:val="24"/>
                <w:lang w:eastAsia="en-GB"/>
              </w:rPr>
              <w:t xml:space="preserve"> for Wales</w:t>
            </w:r>
            <w:r w:rsidR="00055880">
              <w:rPr>
                <w:rFonts w:ascii="Arial" w:eastAsiaTheme="majorEastAsia" w:hAnsi="Arial" w:cs="Arial"/>
                <w:b/>
                <w:sz w:val="24"/>
                <w:szCs w:val="24"/>
                <w:lang w:eastAsia="en-GB"/>
              </w:rPr>
              <w:t xml:space="preserve"> Services</w:t>
            </w:r>
          </w:p>
        </w:tc>
        <w:tc>
          <w:tcPr>
            <w:tcW w:w="1559" w:type="dxa"/>
          </w:tcPr>
          <w:p w14:paraId="5F2D5692" w14:textId="77777777" w:rsidR="00E513CD" w:rsidRPr="00B16875" w:rsidRDefault="00E513CD" w:rsidP="00AB1B77">
            <w:pPr>
              <w:keepNext/>
              <w:keepLines/>
              <w:spacing w:before="120" w:after="120"/>
              <w:ind w:right="-46"/>
              <w:jc w:val="both"/>
              <w:outlineLvl w:val="0"/>
              <w:rPr>
                <w:rFonts w:ascii="Arial" w:eastAsiaTheme="majorEastAsia" w:hAnsi="Arial" w:cs="Arial"/>
                <w:b/>
                <w:sz w:val="24"/>
                <w:szCs w:val="24"/>
                <w:lang w:eastAsia="en-GB"/>
              </w:rPr>
            </w:pPr>
            <w:r w:rsidRPr="00B16875">
              <w:rPr>
                <w:rFonts w:ascii="Arial" w:eastAsiaTheme="majorEastAsia" w:hAnsi="Arial" w:cs="Arial"/>
                <w:b/>
                <w:sz w:val="24"/>
                <w:szCs w:val="24"/>
                <w:lang w:eastAsia="en-GB"/>
              </w:rPr>
              <w:t>Reports to</w:t>
            </w:r>
          </w:p>
        </w:tc>
        <w:tc>
          <w:tcPr>
            <w:tcW w:w="2551" w:type="dxa"/>
          </w:tcPr>
          <w:p w14:paraId="695F0610" w14:textId="77777777" w:rsidR="00E513CD" w:rsidRPr="00B16875" w:rsidRDefault="006D5D48" w:rsidP="00AB1B77">
            <w:pPr>
              <w:keepNext/>
              <w:keepLines/>
              <w:spacing w:before="120" w:after="120"/>
              <w:ind w:right="-46"/>
              <w:jc w:val="both"/>
              <w:outlineLvl w:val="0"/>
              <w:rPr>
                <w:rFonts w:ascii="Arial" w:eastAsiaTheme="majorEastAsia" w:hAnsi="Arial" w:cs="Arial"/>
                <w:b/>
                <w:sz w:val="24"/>
                <w:szCs w:val="24"/>
                <w:lang w:eastAsia="en-GB"/>
              </w:rPr>
            </w:pPr>
            <w:r w:rsidRPr="00B16875">
              <w:rPr>
                <w:rFonts w:ascii="Arial" w:eastAsiaTheme="majorEastAsia" w:hAnsi="Arial" w:cs="Arial"/>
                <w:b/>
                <w:sz w:val="24"/>
                <w:szCs w:val="24"/>
                <w:lang w:eastAsia="en-GB"/>
              </w:rPr>
              <w:t>Head of Services</w:t>
            </w:r>
          </w:p>
        </w:tc>
      </w:tr>
      <w:tr w:rsidR="003E399B" w:rsidRPr="00B16875" w14:paraId="096203C3" w14:textId="77777777" w:rsidTr="003E399B">
        <w:trPr>
          <w:trHeight w:val="319"/>
        </w:trPr>
        <w:tc>
          <w:tcPr>
            <w:tcW w:w="9067" w:type="dxa"/>
            <w:gridSpan w:val="4"/>
          </w:tcPr>
          <w:p w14:paraId="146BDF4B" w14:textId="0B71E889" w:rsidR="003E399B" w:rsidRPr="00B16875" w:rsidRDefault="00791E72" w:rsidP="00AB1B77">
            <w:pPr>
              <w:keepNext/>
              <w:keepLines/>
              <w:spacing w:before="120" w:after="120"/>
              <w:ind w:right="-46"/>
              <w:jc w:val="both"/>
              <w:outlineLvl w:val="0"/>
              <w:rPr>
                <w:rFonts w:ascii="Arial" w:eastAsiaTheme="majorEastAsia" w:hAnsi="Arial" w:cs="Arial"/>
                <w:b/>
                <w:sz w:val="24"/>
                <w:szCs w:val="24"/>
                <w:lang w:eastAsia="en-GB"/>
              </w:rPr>
            </w:pPr>
            <w:r w:rsidRPr="00B16875">
              <w:rPr>
                <w:rFonts w:ascii="Arial" w:eastAsiaTheme="majorEastAsia" w:hAnsi="Arial" w:cs="Arial"/>
                <w:b/>
                <w:sz w:val="24"/>
                <w:szCs w:val="24"/>
                <w:lang w:eastAsia="en-GB"/>
              </w:rPr>
              <w:t>Location</w:t>
            </w:r>
            <w:r w:rsidR="003E399B" w:rsidRPr="00B16875">
              <w:rPr>
                <w:rFonts w:ascii="Arial" w:eastAsiaTheme="majorEastAsia" w:hAnsi="Arial" w:cs="Arial"/>
                <w:b/>
                <w:sz w:val="24"/>
                <w:szCs w:val="24"/>
                <w:lang w:eastAsia="en-GB"/>
              </w:rPr>
              <w:t xml:space="preserve">: </w:t>
            </w:r>
            <w:r w:rsidR="00C240F6">
              <w:rPr>
                <w:rFonts w:ascii="Arial" w:eastAsiaTheme="majorEastAsia" w:hAnsi="Arial" w:cs="Arial"/>
                <w:b/>
                <w:sz w:val="24"/>
                <w:szCs w:val="24"/>
                <w:lang w:eastAsia="en-GB"/>
              </w:rPr>
              <w:t>C</w:t>
            </w:r>
            <w:r w:rsidR="00C240F6" w:rsidRPr="00C240F6">
              <w:rPr>
                <w:rFonts w:ascii="Aptos" w:eastAsia="Aptos" w:hAnsi="Aptos" w:cs="Times New Roman"/>
                <w:sz w:val="24"/>
                <w:szCs w:val="24"/>
              </w:rPr>
              <w:t>anol, Dyfed, ISFL Wales/Bristol</w:t>
            </w:r>
          </w:p>
        </w:tc>
      </w:tr>
    </w:tbl>
    <w:p w14:paraId="1036F635" w14:textId="77777777" w:rsidR="00E513CD" w:rsidRPr="00B16875" w:rsidRDefault="00E513CD" w:rsidP="00AB1B77">
      <w:pPr>
        <w:spacing w:after="0"/>
        <w:ind w:right="-46"/>
        <w:jc w:val="both"/>
        <w:rPr>
          <w:rFonts w:ascii="Arial" w:hAnsi="Arial" w:cs="Arial"/>
        </w:rPr>
      </w:pPr>
    </w:p>
    <w:p w14:paraId="279002BB" w14:textId="77777777" w:rsidR="003D2CCE" w:rsidRPr="00B16875" w:rsidRDefault="003D2CCE" w:rsidP="00AB1B77">
      <w:pPr>
        <w:spacing w:after="0"/>
        <w:ind w:right="-46"/>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B16875" w14:paraId="686FC0B2" w14:textId="77777777" w:rsidTr="003D2CCE">
        <w:tc>
          <w:tcPr>
            <w:tcW w:w="9016" w:type="dxa"/>
            <w:shd w:val="clear" w:color="auto" w:fill="1F2A44"/>
          </w:tcPr>
          <w:p w14:paraId="5AC5919B" w14:textId="77777777" w:rsidR="003D2CCE" w:rsidRPr="00B16875" w:rsidRDefault="003D2CCE" w:rsidP="00AB1B77">
            <w:pPr>
              <w:ind w:right="-46"/>
              <w:jc w:val="both"/>
              <w:rPr>
                <w:rFonts w:ascii="Arial" w:hAnsi="Arial" w:cs="Arial"/>
                <w:b/>
                <w:color w:val="FFFFFF" w:themeColor="background1"/>
                <w:sz w:val="28"/>
                <w:szCs w:val="28"/>
              </w:rPr>
            </w:pPr>
            <w:r w:rsidRPr="00B16875">
              <w:rPr>
                <w:rFonts w:ascii="Arial" w:hAnsi="Arial" w:cs="Arial"/>
                <w:b/>
                <w:color w:val="FFFFFF" w:themeColor="background1"/>
                <w:sz w:val="28"/>
                <w:szCs w:val="28"/>
              </w:rPr>
              <w:t>Introducing Forward Trust</w:t>
            </w:r>
          </w:p>
        </w:tc>
      </w:tr>
    </w:tbl>
    <w:p w14:paraId="22406141" w14:textId="77777777" w:rsidR="00181FE9" w:rsidRPr="00B16875" w:rsidRDefault="00181FE9" w:rsidP="00AB1B77">
      <w:pPr>
        <w:spacing w:after="0" w:line="240" w:lineRule="auto"/>
        <w:ind w:right="-46"/>
        <w:jc w:val="both"/>
        <w:rPr>
          <w:rFonts w:ascii="Arial" w:hAnsi="Arial" w:cs="Arial"/>
          <w:sz w:val="21"/>
          <w:szCs w:val="21"/>
        </w:rPr>
      </w:pPr>
    </w:p>
    <w:p w14:paraId="1ADFC65E" w14:textId="77777777" w:rsidR="00AC48E2" w:rsidRPr="00B16875" w:rsidRDefault="00205BEB" w:rsidP="00AB1B77">
      <w:pPr>
        <w:spacing w:after="0" w:line="240" w:lineRule="auto"/>
        <w:ind w:right="-46"/>
        <w:jc w:val="both"/>
        <w:rPr>
          <w:rFonts w:ascii="Arial" w:hAnsi="Arial" w:cs="Arial"/>
        </w:rPr>
      </w:pPr>
      <w:r w:rsidRPr="00B16875">
        <w:rPr>
          <w:rFonts w:ascii="Arial" w:hAnsi="Arial" w:cs="Arial"/>
        </w:rPr>
        <w:t>We are The Forward Trust (formerly RAPt and Blue Sky), the social enterprise with 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14:paraId="15C9D021" w14:textId="77777777" w:rsidR="00E21D3A" w:rsidRPr="00B16875" w:rsidRDefault="00E21D3A" w:rsidP="00AB1B77">
      <w:pPr>
        <w:spacing w:after="0" w:line="240" w:lineRule="auto"/>
        <w:ind w:right="-46"/>
        <w:jc w:val="both"/>
        <w:rPr>
          <w:rFonts w:ascii="Arial" w:eastAsia="Calibri" w:hAnsi="Arial" w:cs="Arial"/>
          <w:lang w:eastAsia="en-GB"/>
        </w:rPr>
      </w:pPr>
    </w:p>
    <w:tbl>
      <w:tblPr>
        <w:tblStyle w:val="TableGrid"/>
        <w:tblW w:w="0" w:type="auto"/>
        <w:tblLook w:val="04A0" w:firstRow="1" w:lastRow="0" w:firstColumn="1" w:lastColumn="0" w:noHBand="0" w:noVBand="1"/>
      </w:tblPr>
      <w:tblGrid>
        <w:gridCol w:w="9016"/>
      </w:tblGrid>
      <w:tr w:rsidR="003D2CCE" w:rsidRPr="00B16875" w14:paraId="5A181BBF" w14:textId="77777777" w:rsidTr="003D2CCE">
        <w:tc>
          <w:tcPr>
            <w:tcW w:w="9016" w:type="dxa"/>
            <w:tcBorders>
              <w:top w:val="nil"/>
              <w:left w:val="nil"/>
              <w:bottom w:val="nil"/>
              <w:right w:val="nil"/>
            </w:tcBorders>
            <w:shd w:val="clear" w:color="auto" w:fill="1F2A44"/>
          </w:tcPr>
          <w:p w14:paraId="7A423C81" w14:textId="77777777" w:rsidR="003D2CCE" w:rsidRPr="00B16875" w:rsidRDefault="003D2CCE" w:rsidP="00AB1B77">
            <w:pPr>
              <w:ind w:right="-46"/>
              <w:jc w:val="both"/>
              <w:rPr>
                <w:rFonts w:ascii="Arial" w:hAnsi="Arial" w:cs="Arial"/>
                <w:b/>
                <w:sz w:val="28"/>
                <w:szCs w:val="28"/>
              </w:rPr>
            </w:pPr>
            <w:r w:rsidRPr="00B16875">
              <w:rPr>
                <w:rFonts w:ascii="Arial" w:hAnsi="Arial" w:cs="Arial"/>
                <w:b/>
                <w:sz w:val="28"/>
                <w:szCs w:val="28"/>
              </w:rPr>
              <w:t>Role/Team Overview</w:t>
            </w:r>
          </w:p>
        </w:tc>
      </w:tr>
    </w:tbl>
    <w:p w14:paraId="69ED4407" w14:textId="77777777" w:rsidR="00181FE9" w:rsidRPr="00B16875" w:rsidRDefault="00181FE9" w:rsidP="00AB1B77">
      <w:pPr>
        <w:pStyle w:val="NoSpacing"/>
        <w:spacing w:after="120"/>
        <w:ind w:right="-46"/>
        <w:jc w:val="both"/>
        <w:rPr>
          <w:rFonts w:ascii="Arial" w:hAnsi="Arial" w:cs="Arial"/>
          <w:sz w:val="20"/>
          <w:szCs w:val="20"/>
        </w:rPr>
      </w:pPr>
    </w:p>
    <w:p w14:paraId="4E57B1FC" w14:textId="252B6AF7" w:rsidR="00471259" w:rsidRDefault="006D5D48" w:rsidP="00AB1B77">
      <w:pPr>
        <w:spacing w:after="0"/>
        <w:ind w:right="-46"/>
        <w:jc w:val="both"/>
        <w:rPr>
          <w:rFonts w:ascii="Arial" w:hAnsi="Arial" w:cs="Arial"/>
        </w:rPr>
      </w:pPr>
      <w:r w:rsidRPr="00B16875">
        <w:rPr>
          <w:rFonts w:ascii="Arial" w:hAnsi="Arial" w:cs="Arial"/>
        </w:rPr>
        <w:t>The Regional Manager</w:t>
      </w:r>
      <w:r w:rsidR="0080780C">
        <w:rPr>
          <w:rFonts w:ascii="Arial" w:hAnsi="Arial" w:cs="Arial"/>
        </w:rPr>
        <w:t xml:space="preserve"> role is pivotal to the organisation. They</w:t>
      </w:r>
      <w:r w:rsidRPr="00B16875">
        <w:rPr>
          <w:rFonts w:ascii="Arial" w:hAnsi="Arial" w:cs="Arial"/>
        </w:rPr>
        <w:t xml:space="preserve"> </w:t>
      </w:r>
      <w:r w:rsidR="0080780C">
        <w:rPr>
          <w:rFonts w:ascii="Arial" w:hAnsi="Arial" w:cs="Arial"/>
        </w:rPr>
        <w:t>integrate a strategic and operational approach to service management, and are responsible for excellent integration between clinical and psychosocial services</w:t>
      </w:r>
      <w:r w:rsidR="00B4478C">
        <w:rPr>
          <w:rFonts w:ascii="Arial" w:hAnsi="Arial" w:cs="Arial"/>
        </w:rPr>
        <w:t xml:space="preserve"> both within community and custodial settings</w:t>
      </w:r>
      <w:r w:rsidR="0080780C">
        <w:rPr>
          <w:rFonts w:ascii="Arial" w:hAnsi="Arial" w:cs="Arial"/>
        </w:rPr>
        <w:t xml:space="preserve">. </w:t>
      </w:r>
    </w:p>
    <w:p w14:paraId="1553EA8A" w14:textId="77777777" w:rsidR="00471259" w:rsidRDefault="00471259" w:rsidP="00AB1B77">
      <w:pPr>
        <w:spacing w:after="0"/>
        <w:ind w:right="-46"/>
        <w:jc w:val="both"/>
        <w:rPr>
          <w:rFonts w:ascii="Arial" w:hAnsi="Arial" w:cs="Arial"/>
        </w:rPr>
      </w:pPr>
    </w:p>
    <w:p w14:paraId="4F596961" w14:textId="1C2ED680" w:rsidR="0080780C" w:rsidRDefault="0080780C" w:rsidP="00AB1B77">
      <w:pPr>
        <w:spacing w:after="0"/>
        <w:ind w:right="-46"/>
        <w:jc w:val="both"/>
        <w:rPr>
          <w:rFonts w:ascii="Arial" w:hAnsi="Arial" w:cs="Arial"/>
        </w:rPr>
      </w:pPr>
      <w:r>
        <w:rPr>
          <w:rFonts w:ascii="Arial" w:hAnsi="Arial" w:cs="Arial"/>
        </w:rPr>
        <w:t xml:space="preserve">What this means day to day is that you will be </w:t>
      </w:r>
      <w:r w:rsidR="006D5D48" w:rsidRPr="00B16875">
        <w:rPr>
          <w:rFonts w:ascii="Arial" w:hAnsi="Arial" w:cs="Arial"/>
        </w:rPr>
        <w:t>responsible for</w:t>
      </w:r>
      <w:r>
        <w:rPr>
          <w:rFonts w:ascii="Arial" w:hAnsi="Arial" w:cs="Arial"/>
        </w:rPr>
        <w:t>:</w:t>
      </w:r>
    </w:p>
    <w:p w14:paraId="342C7F63" w14:textId="77777777" w:rsidR="0080780C" w:rsidRDefault="0080780C" w:rsidP="00AB1B77">
      <w:pPr>
        <w:spacing w:after="0"/>
        <w:ind w:right="-46"/>
        <w:jc w:val="both"/>
        <w:rPr>
          <w:rFonts w:ascii="Arial" w:hAnsi="Arial" w:cs="Arial"/>
        </w:rPr>
      </w:pPr>
    </w:p>
    <w:p w14:paraId="2A1FC7F1" w14:textId="07F4677E" w:rsidR="0080780C" w:rsidRDefault="0080780C" w:rsidP="00BA5CC5">
      <w:pPr>
        <w:pStyle w:val="ListParagraph"/>
        <w:numPr>
          <w:ilvl w:val="0"/>
          <w:numId w:val="53"/>
        </w:numPr>
        <w:spacing w:after="0"/>
        <w:ind w:right="-46"/>
        <w:jc w:val="both"/>
        <w:rPr>
          <w:rFonts w:ascii="Arial" w:hAnsi="Arial" w:cs="Arial"/>
        </w:rPr>
      </w:pPr>
      <w:r>
        <w:rPr>
          <w:rFonts w:ascii="Arial" w:hAnsi="Arial" w:cs="Arial"/>
        </w:rPr>
        <w:t>L</w:t>
      </w:r>
      <w:r w:rsidR="006D5D48" w:rsidRPr="00BA5CC5">
        <w:rPr>
          <w:rFonts w:ascii="Arial" w:hAnsi="Arial" w:cs="Arial"/>
        </w:rPr>
        <w:t>ine managing Service Managers</w:t>
      </w:r>
      <w:r w:rsidR="0018306E">
        <w:rPr>
          <w:rFonts w:ascii="Arial" w:hAnsi="Arial" w:cs="Arial"/>
        </w:rPr>
        <w:t xml:space="preserve"> and </w:t>
      </w:r>
      <w:r w:rsidR="00471259" w:rsidRPr="00BA5CC5">
        <w:rPr>
          <w:rFonts w:ascii="Arial" w:hAnsi="Arial" w:cs="Arial"/>
        </w:rPr>
        <w:t xml:space="preserve">Team Leaders </w:t>
      </w:r>
      <w:r w:rsidR="006D5D48" w:rsidRPr="00BA5CC5">
        <w:rPr>
          <w:rFonts w:ascii="Arial" w:hAnsi="Arial" w:cs="Arial"/>
        </w:rPr>
        <w:t xml:space="preserve">in your </w:t>
      </w:r>
      <w:r w:rsidRPr="00BA5CC5">
        <w:rPr>
          <w:rFonts w:ascii="Arial" w:hAnsi="Arial" w:cs="Arial"/>
        </w:rPr>
        <w:t>region</w:t>
      </w:r>
      <w:r w:rsidR="006D5D48" w:rsidRPr="00BA5CC5">
        <w:rPr>
          <w:rFonts w:ascii="Arial" w:hAnsi="Arial" w:cs="Arial"/>
        </w:rPr>
        <w:t xml:space="preserve">. </w:t>
      </w:r>
    </w:p>
    <w:p w14:paraId="20462D43" w14:textId="6CD58368" w:rsidR="0080780C" w:rsidRDefault="0080780C" w:rsidP="00BA5CC5">
      <w:pPr>
        <w:pStyle w:val="ListParagraph"/>
        <w:numPr>
          <w:ilvl w:val="0"/>
          <w:numId w:val="53"/>
        </w:numPr>
        <w:spacing w:after="0"/>
        <w:ind w:right="-46"/>
        <w:jc w:val="both"/>
        <w:rPr>
          <w:rFonts w:ascii="Arial" w:hAnsi="Arial" w:cs="Arial"/>
        </w:rPr>
      </w:pPr>
      <w:r>
        <w:rPr>
          <w:rFonts w:ascii="Arial" w:hAnsi="Arial" w:cs="Arial"/>
        </w:rPr>
        <w:t xml:space="preserve">Producing </w:t>
      </w:r>
      <w:r w:rsidR="00507BE4" w:rsidRPr="00BA5CC5">
        <w:rPr>
          <w:rFonts w:ascii="Arial" w:hAnsi="Arial" w:cs="Arial"/>
        </w:rPr>
        <w:t>regular performance reports for commissioners</w:t>
      </w:r>
      <w:r w:rsidR="007C0E66">
        <w:rPr>
          <w:rFonts w:ascii="Arial" w:hAnsi="Arial" w:cs="Arial"/>
        </w:rPr>
        <w:t>/prime contractors</w:t>
      </w:r>
      <w:r>
        <w:rPr>
          <w:rFonts w:ascii="Arial" w:hAnsi="Arial" w:cs="Arial"/>
        </w:rPr>
        <w:t xml:space="preserve"> to demonstrate continuing quality standards and service levels.</w:t>
      </w:r>
      <w:r w:rsidR="00507BE4" w:rsidRPr="00BA5CC5">
        <w:rPr>
          <w:rFonts w:ascii="Arial" w:hAnsi="Arial" w:cs="Arial"/>
        </w:rPr>
        <w:t xml:space="preserve"> </w:t>
      </w:r>
    </w:p>
    <w:p w14:paraId="21C64E60" w14:textId="6BC17A15" w:rsidR="0080780C" w:rsidRPr="00BA5CC5" w:rsidRDefault="00923F2B" w:rsidP="00BA5CC5">
      <w:pPr>
        <w:pStyle w:val="ListParagraph"/>
        <w:numPr>
          <w:ilvl w:val="0"/>
          <w:numId w:val="53"/>
        </w:numPr>
        <w:spacing w:after="0"/>
        <w:ind w:right="-46"/>
        <w:jc w:val="both"/>
        <w:rPr>
          <w:rFonts w:ascii="Arial" w:hAnsi="Arial" w:cs="Arial"/>
        </w:rPr>
      </w:pPr>
      <w:r>
        <w:rPr>
          <w:rFonts w:ascii="Arial" w:hAnsi="Arial" w:cs="Arial"/>
        </w:rPr>
        <w:t>Contributing to</w:t>
      </w:r>
      <w:r w:rsidR="00507BE4" w:rsidRPr="00BA5CC5">
        <w:rPr>
          <w:rFonts w:ascii="Arial" w:hAnsi="Arial" w:cs="Arial"/>
        </w:rPr>
        <w:t xml:space="preserve"> contract meetings</w:t>
      </w:r>
      <w:r w:rsidR="0080780C">
        <w:rPr>
          <w:rFonts w:ascii="Arial" w:hAnsi="Arial" w:cs="Arial"/>
        </w:rPr>
        <w:t xml:space="preserve"> and clinical governance meetings</w:t>
      </w:r>
    </w:p>
    <w:p w14:paraId="4FB98048" w14:textId="4A055362" w:rsidR="0080780C" w:rsidRPr="00BA5CC5" w:rsidRDefault="0080780C" w:rsidP="00BA5CC5">
      <w:pPr>
        <w:pStyle w:val="ListParagraph"/>
        <w:numPr>
          <w:ilvl w:val="0"/>
          <w:numId w:val="53"/>
        </w:numPr>
        <w:spacing w:after="0"/>
        <w:ind w:right="-46"/>
        <w:jc w:val="both"/>
        <w:rPr>
          <w:rFonts w:ascii="Arial" w:hAnsi="Arial" w:cs="Arial"/>
        </w:rPr>
      </w:pPr>
      <w:r w:rsidRPr="00BA5CC5">
        <w:rPr>
          <w:rFonts w:ascii="Arial" w:hAnsi="Arial" w:cs="Arial"/>
        </w:rPr>
        <w:t>Ensuring</w:t>
      </w:r>
      <w:r w:rsidR="00471259" w:rsidRPr="00BA5CC5">
        <w:rPr>
          <w:rFonts w:ascii="Arial" w:hAnsi="Arial" w:cs="Arial"/>
        </w:rPr>
        <w:t xml:space="preserve"> compliance with</w:t>
      </w:r>
      <w:r w:rsidR="00507BE4" w:rsidRPr="00BA5CC5">
        <w:rPr>
          <w:rFonts w:ascii="Arial" w:hAnsi="Arial" w:cs="Arial"/>
        </w:rPr>
        <w:t xml:space="preserve"> </w:t>
      </w:r>
      <w:r w:rsidR="006D5D48" w:rsidRPr="00BA5CC5">
        <w:rPr>
          <w:rFonts w:ascii="Arial" w:hAnsi="Arial" w:cs="Arial"/>
        </w:rPr>
        <w:t>clinical governance and audit process</w:t>
      </w:r>
      <w:r w:rsidRPr="00BA5CC5">
        <w:rPr>
          <w:rFonts w:ascii="Arial" w:hAnsi="Arial" w:cs="Arial"/>
        </w:rPr>
        <w:t>es</w:t>
      </w:r>
      <w:r w:rsidR="006D5D48" w:rsidRPr="00BA5CC5">
        <w:rPr>
          <w:rFonts w:ascii="Arial" w:hAnsi="Arial" w:cs="Arial"/>
        </w:rPr>
        <w:t xml:space="preserve"> </w:t>
      </w:r>
    </w:p>
    <w:p w14:paraId="1A7B27F8" w14:textId="495CA8F3" w:rsidR="0080780C" w:rsidRPr="00BA5CC5" w:rsidRDefault="0080780C" w:rsidP="00BA5CC5">
      <w:pPr>
        <w:pStyle w:val="ListParagraph"/>
        <w:numPr>
          <w:ilvl w:val="0"/>
          <w:numId w:val="53"/>
        </w:numPr>
        <w:spacing w:after="0"/>
        <w:ind w:right="-46"/>
        <w:jc w:val="both"/>
        <w:rPr>
          <w:rFonts w:ascii="Arial" w:hAnsi="Arial" w:cs="Arial"/>
        </w:rPr>
      </w:pPr>
      <w:r w:rsidRPr="00BA5CC5">
        <w:rPr>
          <w:rFonts w:ascii="Arial" w:hAnsi="Arial" w:cs="Arial"/>
        </w:rPr>
        <w:t>E</w:t>
      </w:r>
      <w:r w:rsidR="006D5D48" w:rsidRPr="00BA5CC5">
        <w:rPr>
          <w:rFonts w:ascii="Arial" w:hAnsi="Arial" w:cs="Arial"/>
        </w:rPr>
        <w:t>nsuring compliance with legal, professional and regulatory requirements for clinical delivery</w:t>
      </w:r>
    </w:p>
    <w:p w14:paraId="5CADC254" w14:textId="6A61C367" w:rsidR="0080780C" w:rsidRDefault="0080780C" w:rsidP="00BA5CC5">
      <w:pPr>
        <w:pStyle w:val="ListParagraph"/>
        <w:numPr>
          <w:ilvl w:val="0"/>
          <w:numId w:val="53"/>
        </w:numPr>
        <w:spacing w:after="0"/>
        <w:ind w:right="-46"/>
        <w:jc w:val="both"/>
        <w:rPr>
          <w:rFonts w:ascii="Arial" w:hAnsi="Arial" w:cs="Arial"/>
        </w:rPr>
      </w:pPr>
      <w:r w:rsidRPr="00BA5CC5">
        <w:rPr>
          <w:rFonts w:ascii="Arial" w:hAnsi="Arial" w:cs="Arial"/>
        </w:rPr>
        <w:t>S</w:t>
      </w:r>
      <w:r w:rsidR="006D5D48" w:rsidRPr="00BA5CC5">
        <w:rPr>
          <w:rFonts w:ascii="Arial" w:hAnsi="Arial" w:cs="Arial"/>
        </w:rPr>
        <w:t xml:space="preserve">upporting the research and development </w:t>
      </w:r>
      <w:r w:rsidR="00507BE4" w:rsidRPr="00BA5CC5">
        <w:rPr>
          <w:rFonts w:ascii="Arial" w:hAnsi="Arial" w:cs="Arial"/>
        </w:rPr>
        <w:t>of</w:t>
      </w:r>
      <w:r w:rsidR="006D5D48" w:rsidRPr="00BA5CC5">
        <w:rPr>
          <w:rFonts w:ascii="Arial" w:hAnsi="Arial" w:cs="Arial"/>
        </w:rPr>
        <w:t xml:space="preserve"> excellence across the organisation</w:t>
      </w:r>
    </w:p>
    <w:p w14:paraId="1104F872" w14:textId="3B1695FD" w:rsidR="00471259" w:rsidRPr="00471259" w:rsidRDefault="0080780C" w:rsidP="00BA5CC5">
      <w:pPr>
        <w:pStyle w:val="ListParagraph"/>
        <w:numPr>
          <w:ilvl w:val="0"/>
          <w:numId w:val="53"/>
        </w:numPr>
        <w:spacing w:after="0"/>
        <w:ind w:right="-46"/>
        <w:jc w:val="both"/>
        <w:rPr>
          <w:rFonts w:ascii="Arial" w:hAnsi="Arial" w:cs="Arial"/>
        </w:rPr>
      </w:pPr>
      <w:r>
        <w:rPr>
          <w:rFonts w:ascii="Arial" w:hAnsi="Arial" w:cs="Arial"/>
        </w:rPr>
        <w:t>C</w:t>
      </w:r>
      <w:r w:rsidR="00471259" w:rsidRPr="00471259">
        <w:rPr>
          <w:rFonts w:ascii="Arial" w:hAnsi="Arial" w:cs="Arial"/>
        </w:rPr>
        <w:t>ontribut</w:t>
      </w:r>
      <w:r>
        <w:rPr>
          <w:rFonts w:ascii="Arial" w:hAnsi="Arial" w:cs="Arial"/>
        </w:rPr>
        <w:t>ing</w:t>
      </w:r>
      <w:r w:rsidR="00471259" w:rsidRPr="00471259">
        <w:rPr>
          <w:rFonts w:ascii="Arial" w:hAnsi="Arial" w:cs="Arial"/>
        </w:rPr>
        <w:t xml:space="preserve"> to strategic objectives and development bids by proactively seeking new opportunities and ensuring that this is filtered back into the organisation.</w:t>
      </w:r>
      <w:r>
        <w:rPr>
          <w:rFonts w:ascii="Arial" w:hAnsi="Arial" w:cs="Arial"/>
        </w:rPr>
        <w:t xml:space="preserve"> This is done in conjunction with the Head of Services</w:t>
      </w:r>
    </w:p>
    <w:p w14:paraId="06BBDE6C" w14:textId="77777777" w:rsidR="006D5D48" w:rsidRPr="00B16875" w:rsidRDefault="006D5D48" w:rsidP="00AB1B77">
      <w:pPr>
        <w:spacing w:after="0"/>
        <w:ind w:right="-46"/>
        <w:jc w:val="both"/>
        <w:rPr>
          <w:rFonts w:ascii="Arial" w:hAnsi="Arial" w:cs="Arial"/>
          <w:lang w:val="en-US"/>
        </w:rPr>
      </w:pPr>
    </w:p>
    <w:p w14:paraId="705080C4" w14:textId="77777777" w:rsidR="006D5D48" w:rsidRPr="00B16875" w:rsidRDefault="006D5D48" w:rsidP="00AB1B77">
      <w:pPr>
        <w:spacing w:after="0"/>
        <w:ind w:right="-46"/>
        <w:jc w:val="both"/>
        <w:rPr>
          <w:rFonts w:ascii="Arial" w:hAnsi="Arial" w:cs="Arial"/>
        </w:rPr>
      </w:pPr>
    </w:p>
    <w:tbl>
      <w:tblPr>
        <w:tblStyle w:val="TableGrid"/>
        <w:tblW w:w="0" w:type="auto"/>
        <w:tblLook w:val="04A0" w:firstRow="1" w:lastRow="0" w:firstColumn="1" w:lastColumn="0" w:noHBand="0" w:noVBand="1"/>
      </w:tblPr>
      <w:tblGrid>
        <w:gridCol w:w="9016"/>
      </w:tblGrid>
      <w:tr w:rsidR="003D2CCE" w:rsidRPr="00B16875" w14:paraId="5EA0695C" w14:textId="77777777" w:rsidTr="003D2CCE">
        <w:tc>
          <w:tcPr>
            <w:tcW w:w="9016" w:type="dxa"/>
            <w:shd w:val="clear" w:color="auto" w:fill="1F2A44"/>
          </w:tcPr>
          <w:p w14:paraId="5B68CD7F" w14:textId="77777777" w:rsidR="003D2CCE" w:rsidRPr="00B16875" w:rsidRDefault="003D2CCE" w:rsidP="00AB1B77">
            <w:pPr>
              <w:ind w:right="-46"/>
              <w:jc w:val="both"/>
              <w:rPr>
                <w:rFonts w:ascii="Arial" w:hAnsi="Arial" w:cs="Arial"/>
                <w:b/>
                <w:sz w:val="28"/>
                <w:szCs w:val="28"/>
              </w:rPr>
            </w:pPr>
            <w:r w:rsidRPr="00B16875">
              <w:rPr>
                <w:rFonts w:ascii="Arial" w:hAnsi="Arial" w:cs="Arial"/>
                <w:b/>
                <w:color w:val="FFFFFF" w:themeColor="background1"/>
                <w:sz w:val="28"/>
                <w:szCs w:val="28"/>
              </w:rPr>
              <w:t>Accountabilities</w:t>
            </w:r>
          </w:p>
        </w:tc>
      </w:tr>
    </w:tbl>
    <w:p w14:paraId="4AF6E1A9" w14:textId="77777777" w:rsidR="00AC48E2" w:rsidRPr="00B16875" w:rsidRDefault="00AC48E2" w:rsidP="00AB1B77">
      <w:pPr>
        <w:spacing w:after="0" w:line="240" w:lineRule="auto"/>
        <w:ind w:left="720" w:right="-46"/>
        <w:contextualSpacing/>
        <w:jc w:val="both"/>
        <w:rPr>
          <w:rFonts w:ascii="Arial" w:eastAsiaTheme="minorEastAsia" w:hAnsi="Arial" w:cs="Arial"/>
          <w:b/>
        </w:rPr>
      </w:pPr>
    </w:p>
    <w:p w14:paraId="7C3BF82B" w14:textId="77777777" w:rsidR="00507BE4" w:rsidRPr="00B16875" w:rsidRDefault="00507BE4" w:rsidP="00AB1B77">
      <w:pPr>
        <w:keepNext/>
        <w:keepLines/>
        <w:spacing w:after="0" w:line="240" w:lineRule="auto"/>
        <w:ind w:right="-46"/>
        <w:jc w:val="both"/>
        <w:outlineLvl w:val="2"/>
        <w:rPr>
          <w:rFonts w:ascii="Arial" w:hAnsi="Arial" w:cs="Arial"/>
          <w:b/>
          <w:color w:val="1F2A44"/>
          <w:sz w:val="28"/>
          <w:szCs w:val="24"/>
          <w:lang w:eastAsia="en-GB"/>
        </w:rPr>
      </w:pPr>
      <w:r w:rsidRPr="00B16875">
        <w:rPr>
          <w:rFonts w:ascii="Arial" w:hAnsi="Arial" w:cs="Arial"/>
          <w:b/>
          <w:color w:val="1F2A44"/>
          <w:sz w:val="28"/>
          <w:szCs w:val="24"/>
          <w:lang w:eastAsia="en-GB"/>
        </w:rPr>
        <w:t>Strategy</w:t>
      </w:r>
    </w:p>
    <w:p w14:paraId="23AC796B" w14:textId="77777777" w:rsidR="00507BE4" w:rsidRPr="00B16875" w:rsidRDefault="00507BE4" w:rsidP="00AB1B77">
      <w:pPr>
        <w:keepNext/>
        <w:keepLines/>
        <w:spacing w:after="0" w:line="240" w:lineRule="auto"/>
        <w:ind w:right="-46"/>
        <w:jc w:val="both"/>
        <w:outlineLvl w:val="2"/>
        <w:rPr>
          <w:rFonts w:ascii="Arial" w:hAnsi="Arial" w:cs="Arial"/>
          <w:b/>
          <w:color w:val="1F2A44"/>
          <w:szCs w:val="24"/>
          <w:lang w:eastAsia="en-GB"/>
        </w:rPr>
      </w:pPr>
    </w:p>
    <w:p w14:paraId="2ABAB1A6" w14:textId="431456BB" w:rsidR="00507BE4" w:rsidRDefault="00923F2B" w:rsidP="00AB1B77">
      <w:pPr>
        <w:numPr>
          <w:ilvl w:val="0"/>
          <w:numId w:val="1"/>
        </w:numPr>
        <w:spacing w:after="0" w:line="240" w:lineRule="auto"/>
        <w:ind w:right="-46"/>
        <w:contextualSpacing/>
        <w:jc w:val="both"/>
        <w:rPr>
          <w:rFonts w:ascii="Arial" w:hAnsi="Arial" w:cs="Arial"/>
          <w:lang w:eastAsia="en-GB"/>
        </w:rPr>
      </w:pPr>
      <w:r>
        <w:rPr>
          <w:rFonts w:ascii="Arial" w:hAnsi="Arial" w:cs="Arial"/>
          <w:lang w:eastAsia="en-GB"/>
        </w:rPr>
        <w:t>A</w:t>
      </w:r>
      <w:r w:rsidR="00507BE4" w:rsidRPr="00B16875">
        <w:rPr>
          <w:rFonts w:ascii="Arial" w:hAnsi="Arial" w:cs="Arial"/>
          <w:lang w:eastAsia="en-GB"/>
        </w:rPr>
        <w:t>dopt a strategic approach to contract negotiation for existing contracts and the extension of our current level of regional contracts.</w:t>
      </w:r>
    </w:p>
    <w:p w14:paraId="573DF47C" w14:textId="77777777" w:rsidR="00471259" w:rsidRPr="00471259" w:rsidRDefault="00235658" w:rsidP="00AB1B77">
      <w:pPr>
        <w:numPr>
          <w:ilvl w:val="0"/>
          <w:numId w:val="1"/>
        </w:numPr>
        <w:spacing w:after="0" w:line="240" w:lineRule="auto"/>
        <w:ind w:right="-46"/>
        <w:contextualSpacing/>
        <w:jc w:val="both"/>
        <w:rPr>
          <w:rFonts w:ascii="Arial" w:hAnsi="Arial" w:cs="Arial"/>
          <w:lang w:eastAsia="en-GB"/>
        </w:rPr>
      </w:pPr>
      <w:r>
        <w:rPr>
          <w:rFonts w:ascii="Arial" w:hAnsi="Arial" w:cs="Arial"/>
        </w:rPr>
        <w:t>Le</w:t>
      </w:r>
      <w:r w:rsidR="00471259" w:rsidRPr="00471259">
        <w:rPr>
          <w:rFonts w:ascii="Arial" w:hAnsi="Arial" w:cs="Arial"/>
        </w:rPr>
        <w:t>ad on implementation with project manager and Head of Services on new contracts and management of contract handover</w:t>
      </w:r>
    </w:p>
    <w:p w14:paraId="7ED92850" w14:textId="77777777" w:rsidR="00507BE4" w:rsidRPr="00B16875" w:rsidRDefault="00507BE4" w:rsidP="00AB1B77">
      <w:pPr>
        <w:numPr>
          <w:ilvl w:val="0"/>
          <w:numId w:val="1"/>
        </w:numPr>
        <w:spacing w:after="0" w:line="240" w:lineRule="auto"/>
        <w:ind w:right="-46"/>
        <w:contextualSpacing/>
        <w:jc w:val="both"/>
        <w:rPr>
          <w:rFonts w:ascii="Arial" w:hAnsi="Arial" w:cs="Arial"/>
          <w:lang w:eastAsia="en-GB"/>
        </w:rPr>
      </w:pPr>
      <w:r w:rsidRPr="00B16875">
        <w:rPr>
          <w:rFonts w:ascii="Arial" w:hAnsi="Arial" w:cs="Arial"/>
          <w:lang w:eastAsia="en-GB"/>
        </w:rPr>
        <w:t>Undertake the promotion of The Forward Trust’s work in the area for which you are responsible, positively representing at meetings and conferences.</w:t>
      </w:r>
    </w:p>
    <w:p w14:paraId="6BEC7B26" w14:textId="1AC6F035" w:rsidR="00507BE4" w:rsidRPr="00B16875" w:rsidRDefault="00235658" w:rsidP="00AB1B77">
      <w:pPr>
        <w:numPr>
          <w:ilvl w:val="0"/>
          <w:numId w:val="1"/>
        </w:numPr>
        <w:spacing w:after="0" w:line="240" w:lineRule="auto"/>
        <w:ind w:right="-46"/>
        <w:contextualSpacing/>
        <w:jc w:val="both"/>
        <w:rPr>
          <w:rFonts w:ascii="Arial" w:hAnsi="Arial" w:cs="Arial"/>
          <w:lang w:eastAsia="en-GB"/>
        </w:rPr>
      </w:pPr>
      <w:r>
        <w:rPr>
          <w:rFonts w:ascii="Arial" w:hAnsi="Arial" w:cs="Arial"/>
          <w:lang w:eastAsia="en-GB"/>
        </w:rPr>
        <w:lastRenderedPageBreak/>
        <w:t>Liaise with</w:t>
      </w:r>
      <w:r w:rsidR="00F13D5A">
        <w:rPr>
          <w:rFonts w:ascii="Arial" w:hAnsi="Arial" w:cs="Arial"/>
          <w:lang w:eastAsia="en-GB"/>
        </w:rPr>
        <w:t xml:space="preserve"> stakeholders such as </w:t>
      </w:r>
      <w:r w:rsidR="00507BE4" w:rsidRPr="00B16875">
        <w:rPr>
          <w:rFonts w:ascii="Arial" w:hAnsi="Arial" w:cs="Arial"/>
          <w:lang w:eastAsia="en-GB"/>
        </w:rPr>
        <w:t>commissioners, and representatives from other agencies in your regional area to ensure The Forward Trust services fit into the overall structure of the drug and alcohol strategy.</w:t>
      </w:r>
    </w:p>
    <w:p w14:paraId="6A3D44D5" w14:textId="77777777" w:rsidR="00507BE4" w:rsidRPr="00B16875" w:rsidRDefault="00507BE4" w:rsidP="00AB1B77">
      <w:pPr>
        <w:numPr>
          <w:ilvl w:val="0"/>
          <w:numId w:val="1"/>
        </w:numPr>
        <w:spacing w:after="0" w:line="240" w:lineRule="auto"/>
        <w:ind w:right="-46"/>
        <w:contextualSpacing/>
        <w:jc w:val="both"/>
        <w:rPr>
          <w:rFonts w:ascii="Arial" w:hAnsi="Arial" w:cs="Arial"/>
          <w:lang w:eastAsia="en-GB"/>
        </w:rPr>
      </w:pPr>
      <w:r w:rsidRPr="00B16875">
        <w:rPr>
          <w:rFonts w:ascii="Arial" w:hAnsi="Arial" w:cs="Arial"/>
          <w:lang w:eastAsia="en-GB"/>
        </w:rPr>
        <w:t>Work towards the objectives set out in The Forward Trust business plan in a structured and strategic way.</w:t>
      </w:r>
    </w:p>
    <w:p w14:paraId="4B868C19" w14:textId="77777777" w:rsidR="00507BE4" w:rsidRPr="00B16875" w:rsidRDefault="00507BE4" w:rsidP="00AB1B77">
      <w:pPr>
        <w:pStyle w:val="ListParagraph"/>
        <w:numPr>
          <w:ilvl w:val="0"/>
          <w:numId w:val="1"/>
        </w:numPr>
        <w:spacing w:before="120" w:after="120" w:line="240" w:lineRule="auto"/>
        <w:ind w:right="-46"/>
        <w:jc w:val="both"/>
        <w:rPr>
          <w:rFonts w:ascii="Arial" w:hAnsi="Arial" w:cs="Arial"/>
        </w:rPr>
      </w:pPr>
      <w:r w:rsidRPr="00B16875">
        <w:rPr>
          <w:rFonts w:ascii="Arial" w:hAnsi="Arial" w:cs="Arial"/>
        </w:rPr>
        <w:t>Set team and individual objectives to implement and achieve strategic objectives.</w:t>
      </w:r>
    </w:p>
    <w:p w14:paraId="03B98A6E" w14:textId="77777777" w:rsidR="00507BE4" w:rsidRPr="00B16875" w:rsidRDefault="00507BE4" w:rsidP="00AB1B77">
      <w:pPr>
        <w:numPr>
          <w:ilvl w:val="0"/>
          <w:numId w:val="1"/>
        </w:numPr>
        <w:spacing w:after="0" w:line="240" w:lineRule="auto"/>
        <w:ind w:right="-46"/>
        <w:contextualSpacing/>
        <w:jc w:val="both"/>
        <w:rPr>
          <w:rFonts w:ascii="Arial" w:hAnsi="Arial" w:cs="Arial"/>
          <w:lang w:eastAsia="en-GB"/>
        </w:rPr>
      </w:pPr>
      <w:r w:rsidRPr="00B16875">
        <w:rPr>
          <w:rFonts w:ascii="Arial" w:hAnsi="Arial" w:cs="Arial"/>
          <w:lang w:eastAsia="en-GB"/>
        </w:rPr>
        <w:t>Builds strong relationships with, and makes full use of the support offered by, head office functions.</w:t>
      </w:r>
    </w:p>
    <w:p w14:paraId="00004E4B" w14:textId="77777777" w:rsidR="00507BE4" w:rsidRPr="00B16875" w:rsidRDefault="00507BE4" w:rsidP="00AB1B77">
      <w:pPr>
        <w:numPr>
          <w:ilvl w:val="0"/>
          <w:numId w:val="1"/>
        </w:numPr>
        <w:spacing w:after="0" w:line="240" w:lineRule="auto"/>
        <w:ind w:right="-46"/>
        <w:contextualSpacing/>
        <w:jc w:val="both"/>
        <w:rPr>
          <w:rFonts w:ascii="Arial" w:hAnsi="Arial" w:cs="Arial"/>
          <w:lang w:eastAsia="en-GB"/>
        </w:rPr>
      </w:pPr>
      <w:r w:rsidRPr="00B16875">
        <w:rPr>
          <w:rFonts w:ascii="Arial" w:hAnsi="Arial" w:cs="Arial"/>
          <w:lang w:eastAsia="en-GB"/>
        </w:rPr>
        <w:t>Builds, manages and continuously improves the relationships with contractual partners.</w:t>
      </w:r>
    </w:p>
    <w:p w14:paraId="26C84CCB" w14:textId="41B82780" w:rsidR="00507BE4" w:rsidRPr="00B16875" w:rsidRDefault="00507BE4" w:rsidP="00AB1B77">
      <w:pPr>
        <w:pStyle w:val="ListParagraph"/>
        <w:numPr>
          <w:ilvl w:val="0"/>
          <w:numId w:val="1"/>
        </w:numPr>
        <w:spacing w:before="120" w:after="120" w:line="240" w:lineRule="auto"/>
        <w:ind w:right="-46"/>
        <w:jc w:val="both"/>
        <w:rPr>
          <w:rFonts w:ascii="Arial" w:hAnsi="Arial" w:cs="Arial"/>
        </w:rPr>
      </w:pPr>
      <w:r w:rsidRPr="00B16875">
        <w:rPr>
          <w:rFonts w:ascii="Arial" w:hAnsi="Arial" w:cs="Arial"/>
        </w:rPr>
        <w:t>To develop and maintain partnerships with both community and</w:t>
      </w:r>
      <w:r w:rsidR="00F13D5A">
        <w:rPr>
          <w:rFonts w:ascii="Arial" w:hAnsi="Arial" w:cs="Arial"/>
        </w:rPr>
        <w:t xml:space="preserve"> custodial</w:t>
      </w:r>
      <w:r w:rsidRPr="00B16875">
        <w:rPr>
          <w:rFonts w:ascii="Arial" w:hAnsi="Arial" w:cs="Arial"/>
        </w:rPr>
        <w:t xml:space="preserve"> based agencies, and attend community and/or prison based meetings as and when required.</w:t>
      </w:r>
    </w:p>
    <w:p w14:paraId="6D36CE67" w14:textId="77777777" w:rsidR="00507BE4" w:rsidRPr="00B16875" w:rsidRDefault="00507BE4" w:rsidP="00AB1B77">
      <w:pPr>
        <w:pStyle w:val="ListParagraph"/>
        <w:numPr>
          <w:ilvl w:val="0"/>
          <w:numId w:val="1"/>
        </w:numPr>
        <w:spacing w:before="120" w:after="120" w:line="240" w:lineRule="auto"/>
        <w:ind w:right="-46"/>
        <w:jc w:val="both"/>
        <w:rPr>
          <w:rFonts w:ascii="Arial" w:hAnsi="Arial" w:cs="Arial"/>
        </w:rPr>
      </w:pPr>
      <w:r w:rsidRPr="00B16875">
        <w:rPr>
          <w:rFonts w:ascii="Arial" w:hAnsi="Arial" w:cs="Arial"/>
        </w:rPr>
        <w:t>Builds strong relationships with and make full use of the support offered by head office functions.</w:t>
      </w:r>
    </w:p>
    <w:p w14:paraId="6A99380E" w14:textId="77777777" w:rsidR="00507BE4" w:rsidRPr="00B16875" w:rsidRDefault="00507BE4" w:rsidP="00AB1B77">
      <w:pPr>
        <w:keepNext/>
        <w:keepLines/>
        <w:tabs>
          <w:tab w:val="left" w:pos="3480"/>
        </w:tabs>
        <w:spacing w:after="0" w:line="240" w:lineRule="auto"/>
        <w:ind w:right="-46"/>
        <w:jc w:val="both"/>
        <w:outlineLvl w:val="0"/>
        <w:rPr>
          <w:rFonts w:ascii="Arial" w:eastAsiaTheme="majorEastAsia" w:hAnsi="Arial" w:cs="Arial"/>
          <w:b/>
          <w:color w:val="1F2A44"/>
          <w:sz w:val="28"/>
          <w:szCs w:val="32"/>
          <w:lang w:eastAsia="en-GB"/>
        </w:rPr>
      </w:pPr>
      <w:r w:rsidRPr="00B16875">
        <w:rPr>
          <w:rFonts w:ascii="Arial" w:eastAsiaTheme="majorEastAsia" w:hAnsi="Arial" w:cs="Arial"/>
          <w:b/>
          <w:color w:val="1F2A44"/>
          <w:sz w:val="28"/>
          <w:szCs w:val="32"/>
          <w:lang w:eastAsia="en-GB"/>
        </w:rPr>
        <w:t xml:space="preserve">Service Delivery  </w:t>
      </w:r>
    </w:p>
    <w:p w14:paraId="13086DFF" w14:textId="77777777" w:rsidR="0044667D" w:rsidRPr="00B16875" w:rsidRDefault="0044667D" w:rsidP="00AB1B77">
      <w:pPr>
        <w:keepNext/>
        <w:keepLines/>
        <w:tabs>
          <w:tab w:val="left" w:pos="3480"/>
        </w:tabs>
        <w:spacing w:after="0" w:line="240" w:lineRule="auto"/>
        <w:ind w:right="-46"/>
        <w:jc w:val="both"/>
        <w:outlineLvl w:val="0"/>
        <w:rPr>
          <w:rFonts w:ascii="Arial" w:eastAsiaTheme="majorEastAsia" w:hAnsi="Arial" w:cs="Arial"/>
          <w:b/>
          <w:color w:val="1F2A44"/>
          <w:sz w:val="28"/>
          <w:szCs w:val="32"/>
          <w:lang w:eastAsia="en-GB"/>
        </w:rPr>
      </w:pPr>
    </w:p>
    <w:p w14:paraId="45707B3F" w14:textId="77777777" w:rsidR="0044667D" w:rsidRDefault="0044667D" w:rsidP="00AB1B77">
      <w:pPr>
        <w:numPr>
          <w:ilvl w:val="0"/>
          <w:numId w:val="44"/>
        </w:numPr>
        <w:spacing w:after="0" w:line="240" w:lineRule="auto"/>
        <w:ind w:right="-46"/>
        <w:contextualSpacing/>
        <w:jc w:val="both"/>
        <w:rPr>
          <w:rFonts w:ascii="Arial" w:hAnsi="Arial" w:cs="Arial"/>
          <w:lang w:eastAsia="en-GB"/>
        </w:rPr>
      </w:pPr>
      <w:r w:rsidRPr="00B16875">
        <w:rPr>
          <w:rFonts w:ascii="Arial" w:hAnsi="Arial" w:cs="Arial"/>
          <w:lang w:eastAsia="en-GB"/>
        </w:rPr>
        <w:t>Oversee and ensure effective management of the Forward Trust units for which you are responsible.</w:t>
      </w:r>
    </w:p>
    <w:p w14:paraId="0734EECA" w14:textId="2BD82A36" w:rsidR="00471259" w:rsidRPr="003B158E" w:rsidRDefault="009F1038" w:rsidP="00AB1B77">
      <w:pPr>
        <w:numPr>
          <w:ilvl w:val="0"/>
          <w:numId w:val="44"/>
        </w:numPr>
        <w:spacing w:after="0" w:line="240" w:lineRule="auto"/>
        <w:ind w:right="-46"/>
        <w:contextualSpacing/>
        <w:jc w:val="both"/>
        <w:rPr>
          <w:rFonts w:ascii="Arial" w:hAnsi="Arial" w:cs="Arial"/>
          <w:lang w:eastAsia="en-GB"/>
        </w:rPr>
      </w:pPr>
      <w:r w:rsidRPr="003B158E">
        <w:rPr>
          <w:rFonts w:ascii="Arial" w:hAnsi="Arial" w:cs="Arial"/>
          <w:lang w:eastAsia="en-GB"/>
        </w:rPr>
        <w:t>T</w:t>
      </w:r>
      <w:r w:rsidR="00471259" w:rsidRPr="003B158E">
        <w:rPr>
          <w:rFonts w:ascii="Arial" w:hAnsi="Arial" w:cs="Arial"/>
          <w:lang w:eastAsia="en-GB"/>
        </w:rPr>
        <w:t xml:space="preserve">o ensure the effective financial management of the Forward Trust units within your regional area, and in particular, ensure compliance with the budget. </w:t>
      </w:r>
      <w:r w:rsidR="00471259" w:rsidRPr="003B158E">
        <w:rPr>
          <w:rFonts w:ascii="Arial" w:hAnsi="Arial" w:cs="Arial"/>
        </w:rPr>
        <w:t>You ensure effective management of budgets and have solutions and contingency planning if over budget.</w:t>
      </w:r>
    </w:p>
    <w:p w14:paraId="14B97920" w14:textId="77777777" w:rsidR="00507BE4" w:rsidRPr="00B16875" w:rsidRDefault="00507BE4" w:rsidP="00AB1B77">
      <w:pPr>
        <w:numPr>
          <w:ilvl w:val="0"/>
          <w:numId w:val="44"/>
        </w:numPr>
        <w:spacing w:after="0" w:line="240" w:lineRule="auto"/>
        <w:ind w:right="-46"/>
        <w:contextualSpacing/>
        <w:jc w:val="both"/>
        <w:rPr>
          <w:rFonts w:ascii="Arial" w:hAnsi="Arial" w:cs="Arial"/>
          <w:lang w:eastAsia="en-GB"/>
        </w:rPr>
      </w:pPr>
      <w:r w:rsidRPr="00B16875">
        <w:rPr>
          <w:rFonts w:ascii="Arial" w:hAnsi="Arial" w:cs="Arial"/>
          <w:lang w:eastAsia="en-GB"/>
        </w:rPr>
        <w:t>Manage subcontractors to ensure the collection of relevant statistical data.</w:t>
      </w:r>
    </w:p>
    <w:p w14:paraId="2A688DE1" w14:textId="77777777" w:rsidR="006D5D48" w:rsidRPr="00B16875" w:rsidRDefault="006D5D48" w:rsidP="00AB1B77">
      <w:pPr>
        <w:pStyle w:val="ListParagraph"/>
        <w:numPr>
          <w:ilvl w:val="0"/>
          <w:numId w:val="44"/>
        </w:numPr>
        <w:spacing w:after="0"/>
        <w:ind w:right="-46"/>
        <w:jc w:val="both"/>
        <w:rPr>
          <w:rFonts w:ascii="Arial" w:hAnsi="Arial" w:cs="Arial"/>
        </w:rPr>
      </w:pPr>
      <w:r w:rsidRPr="00B16875">
        <w:rPr>
          <w:rFonts w:ascii="Arial" w:hAnsi="Arial" w:cs="Arial"/>
        </w:rPr>
        <w:t>You will also be responsible for ensuring data accurately reflects output and is submitted within set deadlines which includes ensuring services are audit compliant and where appropriate meet all CQC requirements with findings being returned to Head Office in a timely manner.</w:t>
      </w:r>
    </w:p>
    <w:p w14:paraId="0817AEA2" w14:textId="77777777" w:rsidR="00C93D1A" w:rsidRPr="00B16875" w:rsidRDefault="00C93D1A" w:rsidP="00AB1B77">
      <w:pPr>
        <w:numPr>
          <w:ilvl w:val="0"/>
          <w:numId w:val="44"/>
        </w:numPr>
        <w:spacing w:after="0" w:line="240" w:lineRule="auto"/>
        <w:ind w:right="-46"/>
        <w:contextualSpacing/>
        <w:jc w:val="both"/>
        <w:rPr>
          <w:rFonts w:ascii="Arial" w:hAnsi="Arial" w:cs="Arial"/>
          <w:lang w:eastAsia="en-GB"/>
        </w:rPr>
      </w:pPr>
      <w:r w:rsidRPr="00B16875">
        <w:rPr>
          <w:rFonts w:ascii="Arial" w:hAnsi="Arial" w:cs="Arial"/>
          <w:lang w:eastAsia="en-GB"/>
        </w:rPr>
        <w:t>Ensure that contractual targets are met in the units for which you are responsible.</w:t>
      </w:r>
    </w:p>
    <w:p w14:paraId="0F9331AE" w14:textId="77777777" w:rsidR="00C93D1A" w:rsidRPr="00B16875" w:rsidRDefault="00C93D1A" w:rsidP="00AB1B77">
      <w:pPr>
        <w:numPr>
          <w:ilvl w:val="0"/>
          <w:numId w:val="44"/>
        </w:numPr>
        <w:spacing w:after="0" w:line="240" w:lineRule="auto"/>
        <w:ind w:right="-46"/>
        <w:contextualSpacing/>
        <w:jc w:val="both"/>
        <w:rPr>
          <w:rFonts w:ascii="Arial" w:hAnsi="Arial" w:cs="Arial"/>
          <w:lang w:eastAsia="en-GB"/>
        </w:rPr>
      </w:pPr>
      <w:r w:rsidRPr="00B16875">
        <w:rPr>
          <w:rFonts w:ascii="Arial" w:hAnsi="Arial" w:cs="Arial"/>
          <w:lang w:eastAsia="en-GB"/>
        </w:rPr>
        <w:t>Where required, to</w:t>
      </w:r>
      <w:r w:rsidR="00471259">
        <w:rPr>
          <w:rFonts w:ascii="Arial" w:hAnsi="Arial" w:cs="Arial"/>
          <w:lang w:eastAsia="en-GB"/>
        </w:rPr>
        <w:t xml:space="preserve"> lead </w:t>
      </w:r>
      <w:r w:rsidRPr="00B16875">
        <w:rPr>
          <w:rFonts w:ascii="Arial" w:hAnsi="Arial" w:cs="Arial"/>
          <w:lang w:eastAsia="en-GB"/>
        </w:rPr>
        <w:t>in the recruitment of staff into your areas, ensuring that The Forward Trust’s commitment to equal opportunities is honoured at all times.</w:t>
      </w:r>
    </w:p>
    <w:p w14:paraId="1CE595DD" w14:textId="77777777" w:rsidR="00C93D1A" w:rsidRDefault="00C93D1A" w:rsidP="00AB1B77">
      <w:pPr>
        <w:numPr>
          <w:ilvl w:val="0"/>
          <w:numId w:val="44"/>
        </w:numPr>
        <w:spacing w:after="0" w:line="240" w:lineRule="auto"/>
        <w:ind w:right="-46"/>
        <w:contextualSpacing/>
        <w:jc w:val="both"/>
        <w:rPr>
          <w:rFonts w:ascii="Arial" w:hAnsi="Arial" w:cs="Arial"/>
          <w:lang w:eastAsia="en-GB"/>
        </w:rPr>
      </w:pPr>
      <w:r w:rsidRPr="00B16875">
        <w:rPr>
          <w:rFonts w:ascii="Arial" w:hAnsi="Arial" w:cs="Arial"/>
          <w:lang w:eastAsia="en-GB"/>
        </w:rPr>
        <w:t>Ensure poor performance is managed appropriately and team dynamics are routinely monitored.</w:t>
      </w:r>
    </w:p>
    <w:p w14:paraId="2EB2F4DC" w14:textId="77777777" w:rsidR="00471259" w:rsidRPr="00471259" w:rsidRDefault="00471259" w:rsidP="00AB1B77">
      <w:pPr>
        <w:numPr>
          <w:ilvl w:val="0"/>
          <w:numId w:val="44"/>
        </w:numPr>
        <w:spacing w:after="0" w:line="240" w:lineRule="auto"/>
        <w:ind w:right="-46"/>
        <w:contextualSpacing/>
        <w:jc w:val="both"/>
        <w:rPr>
          <w:rFonts w:ascii="Arial" w:hAnsi="Arial" w:cs="Arial"/>
          <w:lang w:eastAsia="en-GB"/>
        </w:rPr>
      </w:pPr>
      <w:r w:rsidRPr="00471259">
        <w:rPr>
          <w:rFonts w:ascii="Arial" w:hAnsi="Arial" w:cs="Arial"/>
        </w:rPr>
        <w:t>You will oversee management of training panels and ensuring the training needs of the teams are met.</w:t>
      </w:r>
    </w:p>
    <w:p w14:paraId="226870E5" w14:textId="77777777" w:rsidR="00C93D1A" w:rsidRPr="00B16875" w:rsidRDefault="00C93D1A" w:rsidP="00AB1B77">
      <w:pPr>
        <w:numPr>
          <w:ilvl w:val="0"/>
          <w:numId w:val="44"/>
        </w:numPr>
        <w:spacing w:after="0" w:line="240" w:lineRule="auto"/>
        <w:ind w:right="-46"/>
        <w:contextualSpacing/>
        <w:jc w:val="both"/>
        <w:rPr>
          <w:rFonts w:ascii="Arial" w:hAnsi="Arial" w:cs="Arial"/>
          <w:lang w:eastAsia="en-GB"/>
        </w:rPr>
      </w:pPr>
      <w:r w:rsidRPr="00B16875">
        <w:rPr>
          <w:rFonts w:ascii="Arial" w:hAnsi="Arial" w:cs="Arial"/>
          <w:lang w:eastAsia="en-GB"/>
        </w:rPr>
        <w:t>Meet targets and deadlines agreed with the Head of Services and in accordance with work plans and departmental standards.</w:t>
      </w:r>
    </w:p>
    <w:p w14:paraId="1BBFB3EC" w14:textId="77777777" w:rsidR="00C93D1A" w:rsidRPr="00B16875" w:rsidRDefault="00C93D1A" w:rsidP="00AB1B77">
      <w:pPr>
        <w:numPr>
          <w:ilvl w:val="0"/>
          <w:numId w:val="44"/>
        </w:numPr>
        <w:spacing w:after="0" w:line="240" w:lineRule="auto"/>
        <w:ind w:right="-46"/>
        <w:contextualSpacing/>
        <w:jc w:val="both"/>
        <w:rPr>
          <w:rFonts w:ascii="Arial" w:hAnsi="Arial" w:cs="Arial"/>
          <w:lang w:eastAsia="en-GB"/>
        </w:rPr>
      </w:pPr>
      <w:r w:rsidRPr="00B16875">
        <w:rPr>
          <w:rFonts w:ascii="Arial" w:hAnsi="Arial" w:cs="Arial"/>
          <w:lang w:eastAsia="en-GB"/>
        </w:rPr>
        <w:t>Visit all units in your region on a regular basis providing advice and support to managers.</w:t>
      </w:r>
    </w:p>
    <w:p w14:paraId="24661717" w14:textId="77777777" w:rsidR="00C93D1A" w:rsidRPr="00B16875" w:rsidRDefault="00C93D1A" w:rsidP="00AB1B77">
      <w:pPr>
        <w:numPr>
          <w:ilvl w:val="0"/>
          <w:numId w:val="44"/>
        </w:numPr>
        <w:spacing w:after="0" w:line="240" w:lineRule="auto"/>
        <w:ind w:right="-46"/>
        <w:contextualSpacing/>
        <w:jc w:val="both"/>
        <w:rPr>
          <w:rFonts w:ascii="Arial" w:hAnsi="Arial" w:cs="Arial"/>
          <w:lang w:eastAsia="en-GB"/>
        </w:rPr>
      </w:pPr>
      <w:r w:rsidRPr="00B16875">
        <w:rPr>
          <w:rFonts w:ascii="Arial" w:hAnsi="Arial" w:cs="Arial"/>
          <w:lang w:eastAsia="en-GB"/>
        </w:rPr>
        <w:t>Line manage staff as required, including carrying out quarterly reviews as necessary, ensuring they are fully supported and accountable for their work.</w:t>
      </w:r>
      <w:r w:rsidR="00471259">
        <w:rPr>
          <w:rFonts w:ascii="Arial" w:hAnsi="Arial" w:cs="Arial"/>
          <w:lang w:eastAsia="en-GB"/>
        </w:rPr>
        <w:t xml:space="preserve"> You will work closely with HR Business Partners to manage performance.</w:t>
      </w:r>
    </w:p>
    <w:p w14:paraId="7B90833A" w14:textId="77777777" w:rsidR="00C93D1A" w:rsidRPr="00B16875" w:rsidRDefault="00C93D1A" w:rsidP="00AB1B77">
      <w:pPr>
        <w:numPr>
          <w:ilvl w:val="0"/>
          <w:numId w:val="44"/>
        </w:numPr>
        <w:spacing w:after="0" w:line="240" w:lineRule="auto"/>
        <w:ind w:right="-46"/>
        <w:contextualSpacing/>
        <w:jc w:val="both"/>
        <w:rPr>
          <w:rFonts w:ascii="Arial" w:hAnsi="Arial" w:cs="Arial"/>
          <w:lang w:eastAsia="en-GB"/>
        </w:rPr>
      </w:pPr>
      <w:r w:rsidRPr="00B16875">
        <w:rPr>
          <w:rFonts w:ascii="Arial" w:hAnsi="Arial" w:cs="Arial"/>
          <w:lang w:eastAsia="en-GB"/>
        </w:rPr>
        <w:t>Draw up training plans for your staff to ensure their technical knowledge is up to date and they are continually developing in their role.</w:t>
      </w:r>
    </w:p>
    <w:p w14:paraId="720738E9" w14:textId="77777777" w:rsidR="006D5D48" w:rsidRPr="00B16875" w:rsidRDefault="006D5D48" w:rsidP="00AB1B77">
      <w:pPr>
        <w:spacing w:after="0"/>
        <w:ind w:right="-46"/>
        <w:jc w:val="both"/>
        <w:rPr>
          <w:rFonts w:ascii="Arial" w:hAnsi="Arial" w:cs="Arial"/>
        </w:rPr>
      </w:pPr>
    </w:p>
    <w:p w14:paraId="1A1F31C4" w14:textId="77777777" w:rsidR="00507BE4" w:rsidRPr="00B16875" w:rsidRDefault="00507BE4" w:rsidP="00AB1B77">
      <w:pPr>
        <w:ind w:right="-46"/>
        <w:jc w:val="both"/>
        <w:rPr>
          <w:rFonts w:ascii="Arial" w:eastAsiaTheme="minorEastAsia" w:hAnsi="Arial" w:cs="Arial"/>
          <w:b/>
          <w:bCs/>
          <w:szCs w:val="20"/>
        </w:rPr>
      </w:pPr>
      <w:r w:rsidRPr="00B16875">
        <w:rPr>
          <w:rFonts w:ascii="Arial" w:eastAsiaTheme="majorEastAsia" w:hAnsi="Arial" w:cs="Arial"/>
          <w:b/>
          <w:color w:val="1F2A44"/>
          <w:sz w:val="28"/>
          <w:szCs w:val="32"/>
          <w:lang w:eastAsia="en-GB"/>
        </w:rPr>
        <w:t>Clinical</w:t>
      </w:r>
    </w:p>
    <w:p w14:paraId="39C4EE11" w14:textId="607CE54C" w:rsidR="00507BE4" w:rsidRPr="00B16875" w:rsidRDefault="007C0E66" w:rsidP="00AB1B77">
      <w:pPr>
        <w:pStyle w:val="NoSpacing"/>
        <w:numPr>
          <w:ilvl w:val="0"/>
          <w:numId w:val="46"/>
        </w:numPr>
        <w:spacing w:before="120" w:after="120"/>
        <w:ind w:right="-46" w:hanging="357"/>
        <w:jc w:val="both"/>
        <w:rPr>
          <w:rFonts w:ascii="Arial" w:hAnsi="Arial" w:cs="Arial"/>
        </w:rPr>
      </w:pPr>
      <w:r>
        <w:rPr>
          <w:rFonts w:ascii="Arial" w:eastAsiaTheme="minorHAnsi" w:hAnsi="Arial" w:cs="Arial"/>
          <w:lang w:val="en-US"/>
        </w:rPr>
        <w:t>Where there are clinical services you</w:t>
      </w:r>
      <w:r w:rsidR="00507BE4" w:rsidRPr="00B16875">
        <w:rPr>
          <w:rFonts w:ascii="Arial" w:eastAsiaTheme="minorHAnsi" w:hAnsi="Arial" w:cs="Arial"/>
          <w:lang w:val="en-US"/>
        </w:rPr>
        <w:t xml:space="preserve"> will co-ordinate and lead teams in the provision of a range of interventions which include psychosocial and clinical components</w:t>
      </w:r>
      <w:r w:rsidR="00507BE4" w:rsidRPr="00B16875">
        <w:rPr>
          <w:rFonts w:ascii="Arial" w:hAnsi="Arial" w:cs="Arial"/>
        </w:rPr>
        <w:t xml:space="preserve"> </w:t>
      </w:r>
    </w:p>
    <w:p w14:paraId="52EDCF0D" w14:textId="68EB56AB" w:rsidR="00507BE4" w:rsidRDefault="00616FE9" w:rsidP="00AB1B77">
      <w:pPr>
        <w:pStyle w:val="NoSpacing"/>
        <w:numPr>
          <w:ilvl w:val="0"/>
          <w:numId w:val="46"/>
        </w:numPr>
        <w:spacing w:before="120" w:after="120"/>
        <w:ind w:right="-46" w:hanging="357"/>
        <w:jc w:val="both"/>
        <w:rPr>
          <w:rFonts w:ascii="Arial" w:hAnsi="Arial" w:cs="Arial"/>
        </w:rPr>
      </w:pPr>
      <w:r>
        <w:rPr>
          <w:rFonts w:ascii="Arial" w:hAnsi="Arial" w:cs="Arial"/>
        </w:rPr>
        <w:lastRenderedPageBreak/>
        <w:t>S</w:t>
      </w:r>
      <w:r w:rsidR="00C93D1A" w:rsidRPr="00B16875">
        <w:rPr>
          <w:rFonts w:ascii="Arial" w:hAnsi="Arial" w:cs="Arial"/>
        </w:rPr>
        <w:t>upport</w:t>
      </w:r>
      <w:r w:rsidR="00507BE4" w:rsidRPr="00B16875">
        <w:rPr>
          <w:rFonts w:ascii="Arial" w:hAnsi="Arial" w:cs="Arial"/>
        </w:rPr>
        <w:t xml:space="preserve"> the substance misuse service within designated </w:t>
      </w:r>
      <w:r w:rsidR="00781D2E">
        <w:rPr>
          <w:rFonts w:ascii="Arial" w:hAnsi="Arial" w:cs="Arial"/>
        </w:rPr>
        <w:t>service</w:t>
      </w:r>
      <w:r w:rsidR="00C93D1A" w:rsidRPr="00B16875">
        <w:rPr>
          <w:rFonts w:ascii="Arial" w:hAnsi="Arial" w:cs="Arial"/>
        </w:rPr>
        <w:t xml:space="preserve">, overseeing client treatment management </w:t>
      </w:r>
    </w:p>
    <w:p w14:paraId="082D0D81" w14:textId="77777777" w:rsidR="00616FE9" w:rsidRPr="00616FE9" w:rsidRDefault="00616FE9" w:rsidP="00AB1B77">
      <w:pPr>
        <w:numPr>
          <w:ilvl w:val="0"/>
          <w:numId w:val="46"/>
        </w:numPr>
        <w:pBdr>
          <w:top w:val="nil"/>
          <w:left w:val="nil"/>
          <w:bottom w:val="nil"/>
          <w:right w:val="nil"/>
          <w:between w:val="nil"/>
          <w:bar w:val="nil"/>
        </w:pBdr>
        <w:spacing w:after="0" w:line="264" w:lineRule="auto"/>
        <w:ind w:right="-46"/>
        <w:contextualSpacing/>
        <w:rPr>
          <w:rFonts w:ascii="Arial" w:eastAsia="Arial" w:hAnsi="Arial" w:cs="Arial"/>
          <w:color w:val="000000"/>
          <w:szCs w:val="20"/>
          <w:u w:color="000000"/>
          <w:bdr w:val="nil"/>
          <w:lang w:val="en-US"/>
        </w:rPr>
      </w:pPr>
      <w:r w:rsidRPr="00616FE9">
        <w:rPr>
          <w:rFonts w:ascii="Arial" w:hAnsi="Arial" w:cs="Arial"/>
          <w:color w:val="000000"/>
          <w:szCs w:val="20"/>
          <w:u w:color="000000"/>
          <w:bdr w:val="nil"/>
          <w:lang w:val="en-US"/>
        </w:rPr>
        <w:t xml:space="preserve">Contribute to the development of clinical risk registers, evaluating outcomes and implement </w:t>
      </w:r>
      <w:r w:rsidR="00AB1B77">
        <w:rPr>
          <w:rFonts w:ascii="Arial" w:hAnsi="Arial" w:cs="Arial"/>
          <w:color w:val="000000"/>
          <w:szCs w:val="20"/>
          <w:u w:color="000000"/>
          <w:bdr w:val="nil"/>
          <w:lang w:val="en-US"/>
        </w:rPr>
        <w:t>solutions</w:t>
      </w:r>
      <w:r w:rsidRPr="00616FE9">
        <w:rPr>
          <w:rFonts w:ascii="Arial" w:hAnsi="Arial" w:cs="Arial"/>
          <w:color w:val="000000"/>
          <w:szCs w:val="20"/>
          <w:u w:color="000000"/>
          <w:bdr w:val="nil"/>
          <w:lang w:val="en-US"/>
        </w:rPr>
        <w:t xml:space="preserve"> of risk management</w:t>
      </w:r>
    </w:p>
    <w:p w14:paraId="436BB0EE" w14:textId="7E501647" w:rsidR="00616FE9" w:rsidRPr="00616FE9" w:rsidRDefault="00923F2B" w:rsidP="00AB1B77">
      <w:pPr>
        <w:pStyle w:val="NoSpacing"/>
        <w:numPr>
          <w:ilvl w:val="0"/>
          <w:numId w:val="46"/>
        </w:numPr>
        <w:spacing w:before="120" w:after="120"/>
        <w:ind w:right="-46"/>
        <w:rPr>
          <w:rFonts w:ascii="Arial" w:hAnsi="Arial" w:cs="Arial"/>
        </w:rPr>
      </w:pPr>
      <w:r>
        <w:rPr>
          <w:rFonts w:ascii="Arial" w:hAnsi="Arial" w:cs="Arial"/>
        </w:rPr>
        <w:t>M</w:t>
      </w:r>
      <w:r w:rsidR="00616FE9" w:rsidRPr="00616FE9">
        <w:rPr>
          <w:rFonts w:ascii="Arial" w:hAnsi="Arial" w:cs="Arial"/>
        </w:rPr>
        <w:t>onitor the allocation of resources</w:t>
      </w:r>
      <w:r>
        <w:rPr>
          <w:rFonts w:ascii="Arial" w:hAnsi="Arial" w:cs="Arial"/>
        </w:rPr>
        <w:t xml:space="preserve"> within budget guidelines</w:t>
      </w:r>
      <w:r w:rsidR="00616FE9" w:rsidRPr="00616FE9">
        <w:rPr>
          <w:rFonts w:ascii="Arial" w:hAnsi="Arial" w:cs="Arial"/>
        </w:rPr>
        <w:t xml:space="preserve">, and work towards the continued reduction of the use of Agency/Bank staff. </w:t>
      </w:r>
    </w:p>
    <w:p w14:paraId="156F749A" w14:textId="77777777" w:rsidR="00616FE9" w:rsidRPr="00616FE9" w:rsidRDefault="00616FE9" w:rsidP="00AB1B77">
      <w:pPr>
        <w:pStyle w:val="bullets"/>
        <w:numPr>
          <w:ilvl w:val="0"/>
          <w:numId w:val="46"/>
        </w:numPr>
        <w:ind w:right="-46"/>
        <w:jc w:val="both"/>
        <w:rPr>
          <w:rFonts w:eastAsia="Gisha"/>
          <w:szCs w:val="20"/>
        </w:rPr>
      </w:pPr>
      <w:r>
        <w:rPr>
          <w:rFonts w:eastAsia="Gisha"/>
          <w:szCs w:val="20"/>
        </w:rPr>
        <w:t xml:space="preserve">Ensure that all clinical </w:t>
      </w:r>
      <w:r w:rsidRPr="00616FE9">
        <w:rPr>
          <w:rFonts w:eastAsia="Gisha"/>
          <w:szCs w:val="20"/>
        </w:rPr>
        <w:t>staff are aware of their individual roles and responsibilities in terms of achieving clearly defined service objectives, maintaining standards of best practice and adhering to policy objectives.</w:t>
      </w:r>
    </w:p>
    <w:p w14:paraId="6FD8FF20" w14:textId="77777777" w:rsidR="00507BE4" w:rsidRPr="00B16875" w:rsidRDefault="00507BE4" w:rsidP="00AB1B77">
      <w:pPr>
        <w:pStyle w:val="NoSpacing"/>
        <w:numPr>
          <w:ilvl w:val="0"/>
          <w:numId w:val="46"/>
        </w:numPr>
        <w:spacing w:before="120" w:after="120"/>
        <w:ind w:right="-46" w:hanging="357"/>
        <w:jc w:val="both"/>
        <w:rPr>
          <w:rFonts w:ascii="Arial" w:hAnsi="Arial" w:cs="Arial"/>
        </w:rPr>
      </w:pPr>
      <w:r w:rsidRPr="00B16875">
        <w:rPr>
          <w:rFonts w:ascii="Arial" w:hAnsi="Arial" w:cs="Arial"/>
        </w:rPr>
        <w:t>To provide teaching and education to all staff and patients on issues related to substance misuse awareness, relapse prevention, blood borne viruses and tolerance/risk or overdose.</w:t>
      </w:r>
    </w:p>
    <w:p w14:paraId="58DEE9FD" w14:textId="32572963" w:rsidR="00C93D1A" w:rsidRPr="00904BEF" w:rsidRDefault="00507BE4" w:rsidP="00904BEF">
      <w:pPr>
        <w:pStyle w:val="NoSpacing"/>
        <w:numPr>
          <w:ilvl w:val="0"/>
          <w:numId w:val="46"/>
        </w:numPr>
        <w:spacing w:before="120" w:after="120"/>
        <w:ind w:right="-46" w:hanging="357"/>
        <w:jc w:val="both"/>
        <w:rPr>
          <w:rFonts w:ascii="Arial" w:hAnsi="Arial" w:cs="Arial"/>
        </w:rPr>
      </w:pPr>
      <w:r w:rsidRPr="00B16875">
        <w:rPr>
          <w:rFonts w:ascii="Arial" w:hAnsi="Arial" w:cs="Arial"/>
        </w:rPr>
        <w:t>Be conversant with legal guidelines in relation to prison healthcare, substance misuse, prison service orders/instructions, Home Office regulations and local and national treatment guidelines</w:t>
      </w:r>
      <w:r w:rsidR="00C93D1A" w:rsidRPr="00B16875">
        <w:rPr>
          <w:rFonts w:ascii="Arial" w:hAnsi="Arial" w:cs="Arial"/>
        </w:rPr>
        <w:t>.</w:t>
      </w:r>
    </w:p>
    <w:p w14:paraId="7AC379FB" w14:textId="77777777" w:rsidR="00C93D1A" w:rsidRPr="00B16875" w:rsidRDefault="00C93D1A" w:rsidP="00AB1B77">
      <w:pPr>
        <w:keepNext/>
        <w:keepLines/>
        <w:spacing w:after="0" w:line="240" w:lineRule="auto"/>
        <w:ind w:right="-46"/>
        <w:jc w:val="both"/>
        <w:outlineLvl w:val="2"/>
        <w:rPr>
          <w:rFonts w:ascii="Arial" w:hAnsi="Arial" w:cs="Arial"/>
          <w:b/>
          <w:color w:val="1F2A44"/>
          <w:sz w:val="28"/>
          <w:szCs w:val="24"/>
          <w:lang w:eastAsia="en-GB"/>
        </w:rPr>
      </w:pPr>
      <w:r w:rsidRPr="00B16875">
        <w:rPr>
          <w:rFonts w:ascii="Arial" w:hAnsi="Arial" w:cs="Arial"/>
          <w:b/>
          <w:color w:val="1F2A44"/>
          <w:sz w:val="28"/>
          <w:szCs w:val="24"/>
          <w:lang w:eastAsia="en-GB"/>
        </w:rPr>
        <w:t>Quality and Safety</w:t>
      </w:r>
    </w:p>
    <w:p w14:paraId="382B81AD" w14:textId="77777777" w:rsidR="00C93D1A" w:rsidRPr="00B16875" w:rsidRDefault="00C93D1A" w:rsidP="00AB1B77">
      <w:pPr>
        <w:keepNext/>
        <w:keepLines/>
        <w:spacing w:after="0" w:line="240" w:lineRule="auto"/>
        <w:ind w:right="-46"/>
        <w:jc w:val="both"/>
        <w:outlineLvl w:val="2"/>
        <w:rPr>
          <w:rFonts w:ascii="Arial" w:hAnsi="Arial" w:cs="Arial"/>
          <w:b/>
          <w:color w:val="1F2A44"/>
          <w:szCs w:val="24"/>
          <w:lang w:eastAsia="en-GB"/>
        </w:rPr>
      </w:pPr>
    </w:p>
    <w:p w14:paraId="781AAE79" w14:textId="77777777" w:rsidR="00C93D1A" w:rsidRPr="00B16875" w:rsidRDefault="00C93D1A" w:rsidP="00AB1B77">
      <w:pPr>
        <w:numPr>
          <w:ilvl w:val="0"/>
          <w:numId w:val="1"/>
        </w:numPr>
        <w:overflowPunct w:val="0"/>
        <w:autoSpaceDE w:val="0"/>
        <w:autoSpaceDN w:val="0"/>
        <w:adjustRightInd w:val="0"/>
        <w:spacing w:after="0" w:line="240" w:lineRule="auto"/>
        <w:ind w:right="-46"/>
        <w:contextualSpacing/>
        <w:jc w:val="both"/>
        <w:rPr>
          <w:rFonts w:ascii="Arial" w:eastAsia="Times New Roman" w:hAnsi="Arial" w:cs="Arial"/>
        </w:rPr>
      </w:pPr>
      <w:r w:rsidRPr="00B16875">
        <w:rPr>
          <w:rFonts w:ascii="Arial" w:eastAsia="Times New Roman" w:hAnsi="Arial" w:cs="Arial"/>
        </w:rPr>
        <w:t xml:space="preserve">Ensure that services are regularly audited and any issues are escalated and addressed in a timely manner and good practice is effectively shared throughout the services to ensure continuous improvement. </w:t>
      </w:r>
    </w:p>
    <w:p w14:paraId="32A455FD" w14:textId="77777777" w:rsidR="00C93D1A" w:rsidRPr="00B16875" w:rsidRDefault="00C93D1A" w:rsidP="00AB1B77">
      <w:pPr>
        <w:numPr>
          <w:ilvl w:val="0"/>
          <w:numId w:val="1"/>
        </w:numPr>
        <w:overflowPunct w:val="0"/>
        <w:autoSpaceDE w:val="0"/>
        <w:autoSpaceDN w:val="0"/>
        <w:adjustRightInd w:val="0"/>
        <w:spacing w:after="0" w:line="240" w:lineRule="auto"/>
        <w:ind w:right="-46"/>
        <w:contextualSpacing/>
        <w:jc w:val="both"/>
        <w:rPr>
          <w:rFonts w:ascii="Arial" w:eastAsia="Times New Roman" w:hAnsi="Arial" w:cs="Arial"/>
        </w:rPr>
      </w:pPr>
      <w:r w:rsidRPr="00B16875">
        <w:rPr>
          <w:rFonts w:ascii="Arial" w:eastAsia="Times New Roman" w:hAnsi="Arial" w:cs="Arial"/>
        </w:rPr>
        <w:t>Alert the Head of Services to any significant risks or problems arising in the course of managing and monitoring the services.</w:t>
      </w:r>
    </w:p>
    <w:p w14:paraId="65839277" w14:textId="77777777" w:rsidR="00C93D1A" w:rsidRPr="00B16875" w:rsidRDefault="00C93D1A" w:rsidP="00AB1B77">
      <w:pPr>
        <w:numPr>
          <w:ilvl w:val="0"/>
          <w:numId w:val="1"/>
        </w:numPr>
        <w:overflowPunct w:val="0"/>
        <w:autoSpaceDE w:val="0"/>
        <w:autoSpaceDN w:val="0"/>
        <w:adjustRightInd w:val="0"/>
        <w:spacing w:after="0" w:line="240" w:lineRule="auto"/>
        <w:ind w:right="-46"/>
        <w:contextualSpacing/>
        <w:jc w:val="both"/>
        <w:rPr>
          <w:rFonts w:ascii="Arial" w:eastAsia="Times New Roman" w:hAnsi="Arial" w:cs="Arial"/>
        </w:rPr>
      </w:pPr>
      <w:r w:rsidRPr="00B16875">
        <w:rPr>
          <w:rFonts w:ascii="Arial" w:eastAsia="Times New Roman" w:hAnsi="Arial" w:cs="Arial"/>
        </w:rPr>
        <w:t xml:space="preserve">Work with the highest regard to health, safety and security in the workplace highlighting any risks (potential or actual) to the Head of Services and (where appropriate) the Head of Governance, in accordance with The Forward Trust’s risk management protocols. </w:t>
      </w:r>
    </w:p>
    <w:p w14:paraId="0396CAFB" w14:textId="77777777" w:rsidR="00C93D1A" w:rsidRPr="00B16875" w:rsidRDefault="00C93D1A" w:rsidP="00AB1B77">
      <w:pPr>
        <w:numPr>
          <w:ilvl w:val="0"/>
          <w:numId w:val="1"/>
        </w:numPr>
        <w:overflowPunct w:val="0"/>
        <w:autoSpaceDE w:val="0"/>
        <w:autoSpaceDN w:val="0"/>
        <w:adjustRightInd w:val="0"/>
        <w:spacing w:after="0" w:line="240" w:lineRule="auto"/>
        <w:ind w:right="-46"/>
        <w:contextualSpacing/>
        <w:jc w:val="both"/>
        <w:rPr>
          <w:rFonts w:ascii="Arial" w:eastAsia="Times New Roman" w:hAnsi="Arial" w:cs="Arial"/>
        </w:rPr>
      </w:pPr>
      <w:r w:rsidRPr="00B16875">
        <w:rPr>
          <w:rFonts w:ascii="Arial" w:eastAsia="Times New Roman" w:hAnsi="Arial" w:cs="Arial"/>
        </w:rPr>
        <w:t>Ensure that information, including statistical data, for audit, research and reporting purposes, is effectively and efficiently collected, recorded and collated in the assigned area.</w:t>
      </w:r>
    </w:p>
    <w:p w14:paraId="4AF5BA4D" w14:textId="77777777" w:rsidR="00C93D1A" w:rsidRPr="00B16875" w:rsidRDefault="00C93D1A" w:rsidP="00AB1B77">
      <w:pPr>
        <w:numPr>
          <w:ilvl w:val="0"/>
          <w:numId w:val="1"/>
        </w:numPr>
        <w:overflowPunct w:val="0"/>
        <w:autoSpaceDE w:val="0"/>
        <w:autoSpaceDN w:val="0"/>
        <w:adjustRightInd w:val="0"/>
        <w:spacing w:after="0" w:line="240" w:lineRule="auto"/>
        <w:ind w:right="-46"/>
        <w:contextualSpacing/>
        <w:jc w:val="both"/>
        <w:rPr>
          <w:rFonts w:ascii="Arial" w:eastAsia="Times New Roman" w:hAnsi="Arial" w:cs="Arial"/>
        </w:rPr>
      </w:pPr>
      <w:r w:rsidRPr="00B16875">
        <w:rPr>
          <w:rFonts w:ascii="Arial" w:eastAsia="Times New Roman" w:hAnsi="Arial" w:cs="Arial"/>
        </w:rPr>
        <w:t>Effectively manage information, particularly confidential information, within statutory duties and in accordance with best practice</w:t>
      </w:r>
    </w:p>
    <w:p w14:paraId="4FF901E0" w14:textId="77777777" w:rsidR="00C93D1A" w:rsidRPr="00B16875" w:rsidRDefault="00C93D1A" w:rsidP="00AB1B77">
      <w:pPr>
        <w:numPr>
          <w:ilvl w:val="0"/>
          <w:numId w:val="1"/>
        </w:numPr>
        <w:overflowPunct w:val="0"/>
        <w:autoSpaceDE w:val="0"/>
        <w:autoSpaceDN w:val="0"/>
        <w:adjustRightInd w:val="0"/>
        <w:spacing w:after="0" w:line="240" w:lineRule="auto"/>
        <w:ind w:right="-46"/>
        <w:contextualSpacing/>
        <w:jc w:val="both"/>
        <w:rPr>
          <w:rFonts w:ascii="Arial" w:eastAsia="Times New Roman" w:hAnsi="Arial" w:cs="Arial"/>
        </w:rPr>
      </w:pPr>
      <w:r w:rsidRPr="00B16875">
        <w:rPr>
          <w:rFonts w:ascii="Arial" w:eastAsia="Times New Roman" w:hAnsi="Arial" w:cs="Arial"/>
        </w:rPr>
        <w:t>Promote and ensure departmental compliance with all relevant legal, regulatory, and ethical responsibilities.</w:t>
      </w:r>
    </w:p>
    <w:p w14:paraId="1EC9C96A" w14:textId="77777777" w:rsidR="00C93D1A" w:rsidRPr="00B16875" w:rsidRDefault="00C93D1A" w:rsidP="00AB1B77">
      <w:pPr>
        <w:numPr>
          <w:ilvl w:val="0"/>
          <w:numId w:val="1"/>
        </w:numPr>
        <w:overflowPunct w:val="0"/>
        <w:autoSpaceDE w:val="0"/>
        <w:autoSpaceDN w:val="0"/>
        <w:adjustRightInd w:val="0"/>
        <w:spacing w:after="0" w:line="240" w:lineRule="auto"/>
        <w:ind w:right="-46"/>
        <w:contextualSpacing/>
        <w:jc w:val="both"/>
        <w:rPr>
          <w:rFonts w:ascii="Arial" w:eastAsia="Times New Roman" w:hAnsi="Arial" w:cs="Arial"/>
        </w:rPr>
      </w:pPr>
      <w:r w:rsidRPr="00B16875">
        <w:rPr>
          <w:rFonts w:ascii="Arial" w:eastAsia="Times New Roman" w:hAnsi="Arial" w:cs="Arial"/>
        </w:rPr>
        <w:t xml:space="preserve">Keep up to date technically on all relevant matters and strive for continuous professional development. </w:t>
      </w:r>
    </w:p>
    <w:p w14:paraId="3E40B595" w14:textId="77777777" w:rsidR="00C93D1A" w:rsidRPr="00B16875" w:rsidRDefault="00C93D1A" w:rsidP="00AB1B77">
      <w:pPr>
        <w:spacing w:after="0" w:line="240" w:lineRule="auto"/>
        <w:ind w:right="-46"/>
        <w:jc w:val="both"/>
        <w:rPr>
          <w:rFonts w:ascii="Arial" w:hAnsi="Arial" w:cs="Arial"/>
          <w:lang w:eastAsia="en-GB"/>
        </w:rPr>
      </w:pPr>
    </w:p>
    <w:p w14:paraId="5382F94F" w14:textId="77777777" w:rsidR="00C93D1A" w:rsidRPr="00B16875" w:rsidRDefault="00C93D1A" w:rsidP="00AB1B77">
      <w:pPr>
        <w:spacing w:after="0" w:line="240" w:lineRule="auto"/>
        <w:ind w:right="-46"/>
        <w:jc w:val="both"/>
        <w:rPr>
          <w:rFonts w:ascii="Arial" w:hAnsi="Arial" w:cs="Arial"/>
          <w:b/>
          <w:color w:val="1F2A44"/>
          <w:sz w:val="28"/>
          <w:szCs w:val="28"/>
          <w:lang w:eastAsia="en-GB"/>
        </w:rPr>
      </w:pPr>
      <w:r w:rsidRPr="00B16875">
        <w:rPr>
          <w:rFonts w:ascii="Arial" w:hAnsi="Arial" w:cs="Arial"/>
          <w:b/>
          <w:color w:val="1F2A44"/>
          <w:sz w:val="28"/>
          <w:szCs w:val="28"/>
          <w:lang w:eastAsia="en-GB"/>
        </w:rPr>
        <w:t>Other</w:t>
      </w:r>
    </w:p>
    <w:p w14:paraId="62A31FEB" w14:textId="77777777" w:rsidR="00C93D1A" w:rsidRPr="00B16875" w:rsidRDefault="00C93D1A" w:rsidP="00AB1B77">
      <w:pPr>
        <w:spacing w:after="0" w:line="240" w:lineRule="auto"/>
        <w:ind w:right="-46"/>
        <w:jc w:val="both"/>
        <w:rPr>
          <w:rFonts w:ascii="Arial" w:hAnsi="Arial" w:cs="Arial"/>
          <w:b/>
          <w:color w:val="1F2A44"/>
          <w:szCs w:val="28"/>
          <w:lang w:eastAsia="en-GB"/>
        </w:rPr>
      </w:pPr>
    </w:p>
    <w:p w14:paraId="270C5A82" w14:textId="77777777" w:rsidR="00C93D1A" w:rsidRPr="00B16875" w:rsidRDefault="00C93D1A" w:rsidP="00AB1B77">
      <w:pPr>
        <w:numPr>
          <w:ilvl w:val="0"/>
          <w:numId w:val="48"/>
        </w:numPr>
        <w:spacing w:after="0" w:line="276" w:lineRule="auto"/>
        <w:ind w:right="-46"/>
        <w:contextualSpacing/>
        <w:jc w:val="both"/>
        <w:rPr>
          <w:rFonts w:ascii="Arial" w:hAnsi="Arial" w:cs="Arial"/>
          <w:lang w:eastAsia="en-GB"/>
        </w:rPr>
      </w:pPr>
      <w:r w:rsidRPr="00B16875">
        <w:rPr>
          <w:rFonts w:ascii="Arial" w:hAnsi="Arial" w:cs="Arial"/>
          <w:lang w:eastAsia="en-GB"/>
        </w:rPr>
        <w:t>Ensure that resources are allocated so that contractual targets are met in line with service level agreements.</w:t>
      </w:r>
    </w:p>
    <w:p w14:paraId="1FF8E26E" w14:textId="77777777" w:rsidR="00C93D1A" w:rsidRPr="00B16875" w:rsidRDefault="00C93D1A" w:rsidP="00AB1B77">
      <w:pPr>
        <w:numPr>
          <w:ilvl w:val="0"/>
          <w:numId w:val="48"/>
        </w:numPr>
        <w:spacing w:after="0" w:line="276" w:lineRule="auto"/>
        <w:ind w:right="-46"/>
        <w:contextualSpacing/>
        <w:jc w:val="both"/>
        <w:rPr>
          <w:rFonts w:ascii="Arial" w:hAnsi="Arial" w:cs="Arial"/>
          <w:lang w:eastAsia="en-GB"/>
        </w:rPr>
      </w:pPr>
      <w:r w:rsidRPr="00B16875">
        <w:rPr>
          <w:rFonts w:ascii="Arial" w:hAnsi="Arial" w:cs="Arial"/>
          <w:lang w:eastAsia="en-GB"/>
        </w:rPr>
        <w:t>Prepare and deliver details reports on the effectiveness of the services in your region and their performance against KPI’s.</w:t>
      </w:r>
    </w:p>
    <w:p w14:paraId="2A134817" w14:textId="77777777" w:rsidR="00C93D1A" w:rsidRPr="00B16875" w:rsidRDefault="00C93D1A" w:rsidP="00AB1B77">
      <w:pPr>
        <w:numPr>
          <w:ilvl w:val="0"/>
          <w:numId w:val="48"/>
        </w:numPr>
        <w:spacing w:after="0" w:line="276" w:lineRule="auto"/>
        <w:ind w:right="-46"/>
        <w:contextualSpacing/>
        <w:jc w:val="both"/>
        <w:rPr>
          <w:rFonts w:ascii="Arial" w:hAnsi="Arial" w:cs="Arial"/>
          <w:lang w:eastAsia="en-GB"/>
        </w:rPr>
      </w:pPr>
      <w:r w:rsidRPr="00B16875">
        <w:rPr>
          <w:rFonts w:ascii="Arial" w:hAnsi="Arial" w:cs="Arial"/>
          <w:lang w:eastAsia="en-GB"/>
        </w:rPr>
        <w:t>Manage employee files and information via Cascade.</w:t>
      </w:r>
    </w:p>
    <w:p w14:paraId="40C161B0" w14:textId="77777777" w:rsidR="00C93D1A" w:rsidRPr="00B16875" w:rsidRDefault="00C93D1A" w:rsidP="00AB1B77">
      <w:pPr>
        <w:numPr>
          <w:ilvl w:val="0"/>
          <w:numId w:val="48"/>
        </w:numPr>
        <w:spacing w:after="0" w:line="240" w:lineRule="auto"/>
        <w:ind w:right="-46"/>
        <w:contextualSpacing/>
        <w:jc w:val="both"/>
        <w:rPr>
          <w:rFonts w:ascii="Arial" w:hAnsi="Arial" w:cs="Arial"/>
          <w:lang w:eastAsia="en-GB"/>
        </w:rPr>
      </w:pPr>
      <w:r w:rsidRPr="00B16875">
        <w:rPr>
          <w:rFonts w:ascii="Arial" w:hAnsi="Arial" w:cs="Arial"/>
          <w:lang w:eastAsia="en-GB"/>
        </w:rPr>
        <w:t>Ensure compliance with Clinical Governance and CQC standards.</w:t>
      </w:r>
    </w:p>
    <w:p w14:paraId="55CD73C7" w14:textId="77777777" w:rsidR="0044667D" w:rsidRPr="00B16875" w:rsidRDefault="0044667D" w:rsidP="00AB1B77">
      <w:pPr>
        <w:numPr>
          <w:ilvl w:val="0"/>
          <w:numId w:val="48"/>
        </w:numPr>
        <w:overflowPunct w:val="0"/>
        <w:autoSpaceDE w:val="0"/>
        <w:autoSpaceDN w:val="0"/>
        <w:adjustRightInd w:val="0"/>
        <w:spacing w:after="0" w:line="240" w:lineRule="auto"/>
        <w:ind w:right="-46"/>
        <w:contextualSpacing/>
        <w:jc w:val="both"/>
        <w:rPr>
          <w:rFonts w:ascii="Arial" w:eastAsia="Times New Roman" w:hAnsi="Arial" w:cs="Arial"/>
        </w:rPr>
      </w:pPr>
      <w:r w:rsidRPr="00B16875">
        <w:rPr>
          <w:rFonts w:ascii="Arial" w:eastAsia="Times New Roman" w:hAnsi="Arial" w:cs="Arial"/>
        </w:rPr>
        <w:t>Abide by all The Forward Trust’s policies and procedures and encourage others to do the same.</w:t>
      </w:r>
    </w:p>
    <w:p w14:paraId="45DF8723" w14:textId="77777777" w:rsidR="00C93D1A" w:rsidRPr="00B16875" w:rsidRDefault="00C93D1A" w:rsidP="00AB1B77">
      <w:pPr>
        <w:numPr>
          <w:ilvl w:val="0"/>
          <w:numId w:val="48"/>
        </w:numPr>
        <w:spacing w:after="0" w:line="240" w:lineRule="auto"/>
        <w:ind w:right="-46"/>
        <w:contextualSpacing/>
        <w:jc w:val="both"/>
        <w:rPr>
          <w:rFonts w:ascii="Arial" w:hAnsi="Arial" w:cs="Arial"/>
          <w:lang w:eastAsia="en-GB"/>
        </w:rPr>
      </w:pPr>
      <w:r w:rsidRPr="00B16875">
        <w:rPr>
          <w:rFonts w:ascii="Arial" w:hAnsi="Arial" w:cs="Arial"/>
          <w:lang w:eastAsia="en-GB"/>
        </w:rPr>
        <w:t>Take on other reasonable tasks and responsibilities as deemed appropriate by the Head of Services</w:t>
      </w:r>
    </w:p>
    <w:p w14:paraId="2B502E7F" w14:textId="77777777" w:rsidR="00C93D1A" w:rsidRPr="00B16875" w:rsidRDefault="00C93D1A" w:rsidP="00AB1B77">
      <w:pPr>
        <w:spacing w:after="0" w:line="240" w:lineRule="auto"/>
        <w:ind w:right="-46"/>
        <w:jc w:val="both"/>
        <w:rPr>
          <w:rFonts w:ascii="Arial" w:hAnsi="Arial" w:cs="Arial"/>
          <w:lang w:eastAsia="en-GB"/>
        </w:rPr>
      </w:pPr>
    </w:p>
    <w:tbl>
      <w:tblPr>
        <w:tblStyle w:val="TableGrid"/>
        <w:tblW w:w="0" w:type="auto"/>
        <w:tblLook w:val="04A0" w:firstRow="1" w:lastRow="0" w:firstColumn="1" w:lastColumn="0" w:noHBand="0" w:noVBand="1"/>
      </w:tblPr>
      <w:tblGrid>
        <w:gridCol w:w="9016"/>
      </w:tblGrid>
      <w:tr w:rsidR="003D2CCE" w:rsidRPr="00B16875" w14:paraId="331AB167" w14:textId="77777777" w:rsidTr="003D2CCE">
        <w:tc>
          <w:tcPr>
            <w:tcW w:w="9016" w:type="dxa"/>
            <w:tcBorders>
              <w:top w:val="nil"/>
              <w:left w:val="nil"/>
              <w:bottom w:val="nil"/>
              <w:right w:val="nil"/>
            </w:tcBorders>
            <w:shd w:val="clear" w:color="auto" w:fill="1F2A44"/>
          </w:tcPr>
          <w:p w14:paraId="3E147D60" w14:textId="77777777" w:rsidR="003D2CCE" w:rsidRPr="00B16875" w:rsidRDefault="00EB7895" w:rsidP="00AB1B77">
            <w:pPr>
              <w:ind w:right="-46"/>
              <w:jc w:val="both"/>
              <w:rPr>
                <w:rFonts w:ascii="Arial" w:hAnsi="Arial" w:cs="Arial"/>
                <w:b/>
                <w:color w:val="FFFFFF" w:themeColor="background1"/>
                <w:sz w:val="32"/>
              </w:rPr>
            </w:pPr>
            <w:r w:rsidRPr="00B16875">
              <w:rPr>
                <w:rFonts w:ascii="Arial" w:hAnsi="Arial" w:cs="Arial"/>
                <w:b/>
                <w:color w:val="FFFFFF" w:themeColor="background1"/>
                <w:sz w:val="32"/>
              </w:rPr>
              <w:t>R</w:t>
            </w:r>
            <w:r w:rsidR="00D206C3" w:rsidRPr="00B16875">
              <w:rPr>
                <w:rFonts w:ascii="Arial" w:hAnsi="Arial" w:cs="Arial"/>
                <w:b/>
                <w:color w:val="FFFFFF" w:themeColor="background1"/>
                <w:sz w:val="32"/>
              </w:rPr>
              <w:t xml:space="preserve">ole Criteria </w:t>
            </w:r>
          </w:p>
        </w:tc>
      </w:tr>
    </w:tbl>
    <w:tbl>
      <w:tblPr>
        <w:tblStyle w:val="TableGrid"/>
        <w:tblpPr w:leftFromText="180" w:rightFromText="180" w:vertAnchor="text" w:horzAnchor="margin" w:tblpXSpec="right" w:tblpY="718"/>
        <w:tblW w:w="3114" w:type="dxa"/>
        <w:tblLook w:val="04A0" w:firstRow="1" w:lastRow="0" w:firstColumn="1" w:lastColumn="0" w:noHBand="0" w:noVBand="1"/>
      </w:tblPr>
      <w:tblGrid>
        <w:gridCol w:w="846"/>
        <w:gridCol w:w="2268"/>
      </w:tblGrid>
      <w:tr w:rsidR="00846CBE" w:rsidRPr="00B16875" w14:paraId="0B8A4B81" w14:textId="77777777" w:rsidTr="00AB1B77">
        <w:trPr>
          <w:trHeight w:val="274"/>
        </w:trPr>
        <w:tc>
          <w:tcPr>
            <w:tcW w:w="3114" w:type="dxa"/>
            <w:gridSpan w:val="2"/>
            <w:shd w:val="clear" w:color="auto" w:fill="1F2A44"/>
          </w:tcPr>
          <w:p w14:paraId="22149AFB" w14:textId="77777777" w:rsidR="00846CBE" w:rsidRPr="00B16875" w:rsidRDefault="00846CBE" w:rsidP="00AB1B77">
            <w:pPr>
              <w:spacing w:line="264" w:lineRule="auto"/>
              <w:ind w:right="-46"/>
              <w:jc w:val="both"/>
              <w:rPr>
                <w:rFonts w:ascii="Arial" w:eastAsiaTheme="minorEastAsia" w:hAnsi="Arial" w:cs="Arial"/>
                <w:b/>
                <w:szCs w:val="20"/>
              </w:rPr>
            </w:pPr>
            <w:r w:rsidRPr="00B16875">
              <w:rPr>
                <w:rFonts w:ascii="Arial" w:eastAsiaTheme="minorEastAsia" w:hAnsi="Arial" w:cs="Arial"/>
                <w:b/>
                <w:szCs w:val="20"/>
              </w:rPr>
              <w:t>Criteria Requirement</w:t>
            </w:r>
          </w:p>
        </w:tc>
      </w:tr>
      <w:tr w:rsidR="00846CBE" w:rsidRPr="00B16875" w14:paraId="766C88D3" w14:textId="77777777" w:rsidTr="00AB1B77">
        <w:trPr>
          <w:trHeight w:val="274"/>
        </w:trPr>
        <w:tc>
          <w:tcPr>
            <w:tcW w:w="846" w:type="dxa"/>
          </w:tcPr>
          <w:p w14:paraId="537F4FCE"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E</w:t>
            </w:r>
          </w:p>
        </w:tc>
        <w:tc>
          <w:tcPr>
            <w:tcW w:w="2268" w:type="dxa"/>
          </w:tcPr>
          <w:p w14:paraId="562577AA"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Essential Criteria</w:t>
            </w:r>
          </w:p>
        </w:tc>
      </w:tr>
      <w:tr w:rsidR="00846CBE" w:rsidRPr="00B16875" w14:paraId="2BDD4CD9" w14:textId="77777777" w:rsidTr="00AB1B77">
        <w:trPr>
          <w:trHeight w:val="274"/>
        </w:trPr>
        <w:tc>
          <w:tcPr>
            <w:tcW w:w="846" w:type="dxa"/>
          </w:tcPr>
          <w:p w14:paraId="3CC9FF36"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D</w:t>
            </w:r>
          </w:p>
        </w:tc>
        <w:tc>
          <w:tcPr>
            <w:tcW w:w="2268" w:type="dxa"/>
          </w:tcPr>
          <w:p w14:paraId="2C509E80"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Desirable Criteria</w:t>
            </w:r>
          </w:p>
        </w:tc>
      </w:tr>
      <w:tr w:rsidR="00846CBE" w:rsidRPr="00B16875" w14:paraId="3A1C850F" w14:textId="77777777" w:rsidTr="00AB1B77">
        <w:trPr>
          <w:trHeight w:val="274"/>
        </w:trPr>
        <w:tc>
          <w:tcPr>
            <w:tcW w:w="3114" w:type="dxa"/>
            <w:gridSpan w:val="2"/>
            <w:shd w:val="clear" w:color="auto" w:fill="1F2A44"/>
          </w:tcPr>
          <w:p w14:paraId="63D9EB16" w14:textId="77777777" w:rsidR="00846CBE" w:rsidRPr="00B16875" w:rsidRDefault="00846CBE" w:rsidP="00AB1B77">
            <w:pPr>
              <w:spacing w:line="264" w:lineRule="auto"/>
              <w:ind w:right="-46"/>
              <w:jc w:val="both"/>
              <w:rPr>
                <w:rFonts w:ascii="Arial" w:eastAsiaTheme="minorEastAsia" w:hAnsi="Arial" w:cs="Arial"/>
                <w:b/>
                <w:szCs w:val="20"/>
              </w:rPr>
            </w:pPr>
            <w:r w:rsidRPr="00B16875">
              <w:rPr>
                <w:rFonts w:ascii="Arial" w:eastAsiaTheme="minorEastAsia" w:hAnsi="Arial" w:cs="Arial"/>
                <w:b/>
                <w:szCs w:val="20"/>
              </w:rPr>
              <w:t>Criteria Measure</w:t>
            </w:r>
          </w:p>
        </w:tc>
      </w:tr>
      <w:tr w:rsidR="00846CBE" w:rsidRPr="00B16875" w14:paraId="41F62C5E" w14:textId="77777777" w:rsidTr="00AB1B77">
        <w:trPr>
          <w:trHeight w:val="274"/>
        </w:trPr>
        <w:tc>
          <w:tcPr>
            <w:tcW w:w="846" w:type="dxa"/>
          </w:tcPr>
          <w:p w14:paraId="732950A9"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A</w:t>
            </w:r>
          </w:p>
        </w:tc>
        <w:tc>
          <w:tcPr>
            <w:tcW w:w="2268" w:type="dxa"/>
          </w:tcPr>
          <w:p w14:paraId="130856CA"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Application</w:t>
            </w:r>
          </w:p>
        </w:tc>
      </w:tr>
      <w:tr w:rsidR="00846CBE" w:rsidRPr="00B16875" w14:paraId="34705183" w14:textId="77777777" w:rsidTr="00AB1B77">
        <w:trPr>
          <w:trHeight w:val="274"/>
        </w:trPr>
        <w:tc>
          <w:tcPr>
            <w:tcW w:w="846" w:type="dxa"/>
          </w:tcPr>
          <w:p w14:paraId="1C10F9B4"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 xml:space="preserve"> I</w:t>
            </w:r>
          </w:p>
        </w:tc>
        <w:tc>
          <w:tcPr>
            <w:tcW w:w="2268" w:type="dxa"/>
          </w:tcPr>
          <w:p w14:paraId="524822EA"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Interview</w:t>
            </w:r>
          </w:p>
        </w:tc>
      </w:tr>
      <w:tr w:rsidR="00846CBE" w:rsidRPr="00B16875" w14:paraId="2A640E1C" w14:textId="77777777" w:rsidTr="00AB1B77">
        <w:trPr>
          <w:trHeight w:val="274"/>
        </w:trPr>
        <w:tc>
          <w:tcPr>
            <w:tcW w:w="846" w:type="dxa"/>
          </w:tcPr>
          <w:p w14:paraId="53F3D4A6"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T</w:t>
            </w:r>
          </w:p>
        </w:tc>
        <w:tc>
          <w:tcPr>
            <w:tcW w:w="2268" w:type="dxa"/>
          </w:tcPr>
          <w:p w14:paraId="4C31B7C6" w14:textId="77777777" w:rsidR="00846CBE" w:rsidRPr="00B16875" w:rsidRDefault="00846CBE" w:rsidP="00AB1B77">
            <w:pPr>
              <w:spacing w:line="264" w:lineRule="auto"/>
              <w:ind w:right="-46"/>
              <w:jc w:val="both"/>
              <w:rPr>
                <w:rFonts w:ascii="Arial" w:eastAsiaTheme="minorEastAsia" w:hAnsi="Arial" w:cs="Arial"/>
                <w:b/>
              </w:rPr>
            </w:pPr>
            <w:r w:rsidRPr="00B16875">
              <w:rPr>
                <w:rFonts w:ascii="Arial" w:eastAsiaTheme="minorEastAsia" w:hAnsi="Arial" w:cs="Arial"/>
                <w:b/>
              </w:rPr>
              <w:t>Test</w:t>
            </w:r>
          </w:p>
        </w:tc>
      </w:tr>
    </w:tbl>
    <w:p w14:paraId="5B7E0038" w14:textId="77777777" w:rsidR="00C40615" w:rsidRPr="00B16875" w:rsidRDefault="00254B6B" w:rsidP="00AB1B77">
      <w:pPr>
        <w:spacing w:after="0" w:line="240" w:lineRule="auto"/>
        <w:ind w:right="-46"/>
        <w:jc w:val="both"/>
        <w:rPr>
          <w:rFonts w:ascii="Arial" w:eastAsiaTheme="minorEastAsia" w:hAnsi="Arial" w:cs="Arial"/>
          <w:b/>
          <w:sz w:val="23"/>
          <w:szCs w:val="23"/>
        </w:rPr>
      </w:pPr>
      <w:r w:rsidRPr="00B16875">
        <w:rPr>
          <w:rFonts w:ascii="Arial" w:eastAsiaTheme="minorEastAsia" w:hAnsi="Arial" w:cs="Arial"/>
          <w:b/>
          <w:sz w:val="23"/>
          <w:szCs w:val="23"/>
        </w:rPr>
        <w:t>Below is a list of the</w:t>
      </w:r>
      <w:r w:rsidR="000A3F71" w:rsidRPr="00B16875">
        <w:rPr>
          <w:rFonts w:ascii="Arial" w:eastAsiaTheme="minorEastAsia" w:hAnsi="Arial" w:cs="Arial"/>
          <w:b/>
          <w:sz w:val="23"/>
          <w:szCs w:val="23"/>
        </w:rPr>
        <w:t xml:space="preserve"> criteria required to apply for this role; p</w:t>
      </w:r>
      <w:r w:rsidRPr="00B16875">
        <w:rPr>
          <w:rFonts w:ascii="Arial" w:eastAsiaTheme="minorEastAsia" w:hAnsi="Arial" w:cs="Arial"/>
          <w:b/>
          <w:sz w:val="23"/>
          <w:szCs w:val="23"/>
        </w:rPr>
        <w:t>lease address each of these points in your application.</w:t>
      </w:r>
      <w:r w:rsidR="00C40615" w:rsidRPr="00B16875">
        <w:rPr>
          <w:rFonts w:ascii="Arial" w:eastAsiaTheme="minorEastAsia" w:hAnsi="Arial" w:cs="Arial"/>
          <w:b/>
          <w:sz w:val="23"/>
          <w:szCs w:val="23"/>
        </w:rPr>
        <w:t xml:space="preserve"> </w:t>
      </w:r>
    </w:p>
    <w:p w14:paraId="0BDB3917" w14:textId="77777777" w:rsidR="00482045" w:rsidRPr="00B16875" w:rsidRDefault="00482045" w:rsidP="00AB1B77">
      <w:pPr>
        <w:spacing w:after="0" w:line="240" w:lineRule="auto"/>
        <w:ind w:right="-46"/>
        <w:jc w:val="both"/>
        <w:rPr>
          <w:rFonts w:ascii="Arial" w:eastAsiaTheme="minorEastAsia" w:hAnsi="Arial" w:cs="Arial"/>
          <w:b/>
          <w:sz w:val="23"/>
          <w:szCs w:val="23"/>
        </w:rPr>
      </w:pPr>
    </w:p>
    <w:p w14:paraId="7429EB8A" w14:textId="77777777" w:rsidR="00482045" w:rsidRPr="00B16875" w:rsidRDefault="00482045" w:rsidP="00AB1B77">
      <w:pPr>
        <w:spacing w:after="0" w:line="264" w:lineRule="auto"/>
        <w:ind w:right="-46"/>
        <w:jc w:val="both"/>
        <w:rPr>
          <w:rFonts w:ascii="Arial" w:eastAsiaTheme="minorEastAsia" w:hAnsi="Arial" w:cs="Arial"/>
          <w:b/>
          <w:szCs w:val="20"/>
        </w:rPr>
      </w:pPr>
    </w:p>
    <w:tbl>
      <w:tblPr>
        <w:tblStyle w:val="TableGrid"/>
        <w:tblW w:w="8926" w:type="dxa"/>
        <w:tblLayout w:type="fixed"/>
        <w:tblLook w:val="04A0" w:firstRow="1" w:lastRow="0" w:firstColumn="1" w:lastColumn="0" w:noHBand="0" w:noVBand="1"/>
      </w:tblPr>
      <w:tblGrid>
        <w:gridCol w:w="6464"/>
        <w:gridCol w:w="1311"/>
        <w:gridCol w:w="1151"/>
      </w:tblGrid>
      <w:tr w:rsidR="007A4D3C" w:rsidRPr="00B16875" w14:paraId="6E81DCCD" w14:textId="77777777" w:rsidTr="00AB1B77">
        <w:trPr>
          <w:trHeight w:val="268"/>
        </w:trPr>
        <w:tc>
          <w:tcPr>
            <w:tcW w:w="8926" w:type="dxa"/>
            <w:gridSpan w:val="3"/>
            <w:shd w:val="clear" w:color="auto" w:fill="1F2A44"/>
          </w:tcPr>
          <w:p w14:paraId="073DF237" w14:textId="77777777" w:rsidR="007A4D3C" w:rsidRPr="00B16875" w:rsidRDefault="007A4D3C" w:rsidP="00AB1B77">
            <w:pPr>
              <w:spacing w:line="264" w:lineRule="auto"/>
              <w:ind w:right="-46"/>
              <w:jc w:val="both"/>
              <w:rPr>
                <w:rFonts w:ascii="Arial" w:eastAsiaTheme="minorEastAsia" w:hAnsi="Arial" w:cs="Arial"/>
                <w:b/>
                <w:color w:val="FFFFFF" w:themeColor="background1"/>
              </w:rPr>
            </w:pPr>
            <w:r w:rsidRPr="00B16875">
              <w:rPr>
                <w:rFonts w:ascii="Arial" w:eastAsiaTheme="minorEastAsia" w:hAnsi="Arial" w:cs="Arial"/>
                <w:b/>
                <w:color w:val="FFFFFF" w:themeColor="background1"/>
              </w:rPr>
              <w:t xml:space="preserve">Knowledge, Skills and Experience </w:t>
            </w:r>
          </w:p>
        </w:tc>
      </w:tr>
      <w:tr w:rsidR="00A07B06" w:rsidRPr="00B16875" w14:paraId="3013B0DC" w14:textId="77777777" w:rsidTr="00AB1B77">
        <w:trPr>
          <w:trHeight w:val="277"/>
        </w:trPr>
        <w:tc>
          <w:tcPr>
            <w:tcW w:w="6464" w:type="dxa"/>
          </w:tcPr>
          <w:p w14:paraId="0700A6DA" w14:textId="77777777" w:rsidR="00A07B06" w:rsidRPr="00AB1B77" w:rsidRDefault="00A07B06" w:rsidP="00AB1B77">
            <w:pPr>
              <w:ind w:right="-46"/>
              <w:jc w:val="both"/>
              <w:rPr>
                <w:rFonts w:ascii="Arial" w:hAnsi="Arial" w:cs="Arial"/>
              </w:rPr>
            </w:pPr>
            <w:r w:rsidRPr="00AB1B77">
              <w:rPr>
                <w:rFonts w:ascii="Arial" w:hAnsi="Arial" w:cs="Arial"/>
                <w:lang w:eastAsia="en-GB"/>
              </w:rPr>
              <w:t>A thorough understanding of the requirements of providing drug and alcohol services, including addiction tr</w:t>
            </w:r>
            <w:r w:rsidR="0058268A">
              <w:rPr>
                <w:rFonts w:ascii="Arial" w:hAnsi="Arial" w:cs="Arial"/>
                <w:lang w:eastAsia="en-GB"/>
              </w:rPr>
              <w:t>eatment programmes, in a prison</w:t>
            </w:r>
          </w:p>
        </w:tc>
        <w:tc>
          <w:tcPr>
            <w:tcW w:w="1311" w:type="dxa"/>
          </w:tcPr>
          <w:p w14:paraId="3F0DAEC5" w14:textId="77777777" w:rsidR="00A07B06" w:rsidRPr="00AB1B77" w:rsidRDefault="00A07B06"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0AF6908A" w14:textId="77777777" w:rsidR="00A07B06" w:rsidRPr="00AB1B77" w:rsidRDefault="00AB1B77" w:rsidP="00AB1B77">
            <w:pPr>
              <w:ind w:right="-46"/>
              <w:jc w:val="both"/>
              <w:rPr>
                <w:rFonts w:ascii="Arial" w:eastAsiaTheme="minorEastAsia" w:hAnsi="Arial" w:cs="Arial"/>
              </w:rPr>
            </w:pPr>
            <w:r>
              <w:rPr>
                <w:rFonts w:ascii="Arial" w:eastAsiaTheme="minorEastAsia" w:hAnsi="Arial" w:cs="Arial"/>
              </w:rPr>
              <w:t>A/I</w:t>
            </w:r>
          </w:p>
        </w:tc>
      </w:tr>
      <w:tr w:rsidR="00AB1B77" w:rsidRPr="00B16875" w14:paraId="2C18893D" w14:textId="77777777" w:rsidTr="00AB1B77">
        <w:trPr>
          <w:trHeight w:val="268"/>
        </w:trPr>
        <w:tc>
          <w:tcPr>
            <w:tcW w:w="6464" w:type="dxa"/>
          </w:tcPr>
          <w:p w14:paraId="7E74C0A2" w14:textId="77777777" w:rsidR="00AB1B77" w:rsidRPr="00AB1B77" w:rsidRDefault="00AB1B77" w:rsidP="00AB1B77">
            <w:pPr>
              <w:ind w:right="-46"/>
              <w:jc w:val="both"/>
              <w:rPr>
                <w:rFonts w:ascii="Arial" w:hAnsi="Arial" w:cs="Arial"/>
              </w:rPr>
            </w:pPr>
            <w:r w:rsidRPr="00AB1B77">
              <w:rPr>
                <w:rFonts w:ascii="Arial" w:hAnsi="Arial" w:cs="Arial"/>
                <w:lang w:eastAsia="en-GB"/>
              </w:rPr>
              <w:t>Commitment to 12 step interve</w:t>
            </w:r>
            <w:r w:rsidR="0058268A">
              <w:rPr>
                <w:rFonts w:ascii="Arial" w:hAnsi="Arial" w:cs="Arial"/>
                <w:lang w:eastAsia="en-GB"/>
              </w:rPr>
              <w:t>ntions and treatment approaches</w:t>
            </w:r>
          </w:p>
        </w:tc>
        <w:tc>
          <w:tcPr>
            <w:tcW w:w="1311" w:type="dxa"/>
          </w:tcPr>
          <w:p w14:paraId="600F0973"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3BEA71B2"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404A6076" w14:textId="77777777" w:rsidTr="00AB1B77">
        <w:trPr>
          <w:trHeight w:val="417"/>
        </w:trPr>
        <w:tc>
          <w:tcPr>
            <w:tcW w:w="6464" w:type="dxa"/>
          </w:tcPr>
          <w:p w14:paraId="4455BF41" w14:textId="77777777" w:rsidR="00AB1B77" w:rsidRPr="00AB1B77" w:rsidRDefault="00AB1B77" w:rsidP="00AB1B77">
            <w:pPr>
              <w:ind w:right="-46"/>
              <w:jc w:val="both"/>
              <w:rPr>
                <w:rFonts w:ascii="Arial" w:hAnsi="Arial" w:cs="Arial"/>
              </w:rPr>
            </w:pPr>
            <w:r w:rsidRPr="00AB1B77">
              <w:rPr>
                <w:rFonts w:ascii="Arial" w:hAnsi="Arial" w:cs="Arial"/>
                <w:lang w:eastAsia="en-GB"/>
              </w:rPr>
              <w:t>Understanding of Psychosocial interv</w:t>
            </w:r>
            <w:r w:rsidR="0058268A">
              <w:rPr>
                <w:rFonts w:ascii="Arial" w:hAnsi="Arial" w:cs="Arial"/>
                <w:lang w:eastAsia="en-GB"/>
              </w:rPr>
              <w:t>entions and community provision</w:t>
            </w:r>
          </w:p>
        </w:tc>
        <w:tc>
          <w:tcPr>
            <w:tcW w:w="1311" w:type="dxa"/>
          </w:tcPr>
          <w:p w14:paraId="2896EF24"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4160F957"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431674A0" w14:textId="77777777" w:rsidTr="00AB1B77">
        <w:trPr>
          <w:trHeight w:val="283"/>
        </w:trPr>
        <w:tc>
          <w:tcPr>
            <w:tcW w:w="6464" w:type="dxa"/>
          </w:tcPr>
          <w:p w14:paraId="00637141" w14:textId="77777777" w:rsidR="00AB1B77" w:rsidRPr="00AB1B77" w:rsidRDefault="00AB1B77" w:rsidP="00AB1B77">
            <w:pPr>
              <w:ind w:right="-46"/>
              <w:jc w:val="both"/>
              <w:rPr>
                <w:rFonts w:ascii="Arial" w:hAnsi="Arial" w:cs="Arial"/>
              </w:rPr>
            </w:pPr>
            <w:r w:rsidRPr="00AB1B77">
              <w:rPr>
                <w:rFonts w:ascii="Arial" w:hAnsi="Arial" w:cs="Arial"/>
                <w:lang w:eastAsia="en-GB"/>
              </w:rPr>
              <w:t>Previous experience of developing and im</w:t>
            </w:r>
            <w:r w:rsidR="0058268A">
              <w:rPr>
                <w:rFonts w:ascii="Arial" w:hAnsi="Arial" w:cs="Arial"/>
                <w:lang w:eastAsia="en-GB"/>
              </w:rPr>
              <w:t>plementing service improvements</w:t>
            </w:r>
          </w:p>
        </w:tc>
        <w:tc>
          <w:tcPr>
            <w:tcW w:w="1311" w:type="dxa"/>
          </w:tcPr>
          <w:p w14:paraId="01FC6AB0"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4B958B86"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05EF4018" w14:textId="77777777" w:rsidTr="00AB1B77">
        <w:trPr>
          <w:trHeight w:val="598"/>
        </w:trPr>
        <w:tc>
          <w:tcPr>
            <w:tcW w:w="6464" w:type="dxa"/>
          </w:tcPr>
          <w:p w14:paraId="4F84F9B0" w14:textId="77777777" w:rsidR="00AB1B77" w:rsidRPr="00AB1B77" w:rsidRDefault="00AB1B77" w:rsidP="00AB1B77">
            <w:pPr>
              <w:ind w:right="-46"/>
              <w:jc w:val="both"/>
              <w:rPr>
                <w:rFonts w:ascii="Arial" w:eastAsia="Calibri" w:hAnsi="Arial" w:cs="Arial"/>
              </w:rPr>
            </w:pPr>
            <w:r w:rsidRPr="00AB1B77">
              <w:rPr>
                <w:rFonts w:ascii="Arial" w:hAnsi="Arial" w:cs="Arial"/>
                <w:lang w:eastAsia="en-GB"/>
              </w:rPr>
              <w:t>Demonstrable in the management of people and performance</w:t>
            </w:r>
          </w:p>
        </w:tc>
        <w:tc>
          <w:tcPr>
            <w:tcW w:w="1311" w:type="dxa"/>
          </w:tcPr>
          <w:p w14:paraId="3B6BAD6E"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2CE91C4B"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314646E6" w14:textId="77777777" w:rsidTr="00AB1B77">
        <w:trPr>
          <w:trHeight w:val="422"/>
        </w:trPr>
        <w:tc>
          <w:tcPr>
            <w:tcW w:w="6464" w:type="dxa"/>
          </w:tcPr>
          <w:p w14:paraId="467A79D6" w14:textId="77777777" w:rsidR="00AB1B77" w:rsidRPr="00AB1B77" w:rsidRDefault="00AB1B77" w:rsidP="00AB1B77">
            <w:pPr>
              <w:ind w:right="-46"/>
              <w:jc w:val="both"/>
              <w:rPr>
                <w:rFonts w:ascii="Arial" w:hAnsi="Arial" w:cs="Arial"/>
              </w:rPr>
            </w:pPr>
            <w:r w:rsidRPr="00AB1B77">
              <w:rPr>
                <w:rFonts w:ascii="Arial" w:hAnsi="Arial" w:cs="Arial"/>
                <w:lang w:eastAsia="en-GB"/>
              </w:rPr>
              <w:t xml:space="preserve">Experience of supervising staff to enhance their skills and </w:t>
            </w:r>
            <w:r w:rsidR="0058268A">
              <w:rPr>
                <w:rFonts w:ascii="Arial" w:hAnsi="Arial" w:cs="Arial"/>
                <w:lang w:eastAsia="en-GB"/>
              </w:rPr>
              <w:t>enable them to work effectively</w:t>
            </w:r>
          </w:p>
        </w:tc>
        <w:tc>
          <w:tcPr>
            <w:tcW w:w="1311" w:type="dxa"/>
          </w:tcPr>
          <w:p w14:paraId="63A0EB85"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2F7832EC"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38437D38" w14:textId="77777777" w:rsidTr="00AB1B77">
        <w:trPr>
          <w:trHeight w:val="353"/>
        </w:trPr>
        <w:tc>
          <w:tcPr>
            <w:tcW w:w="6464" w:type="dxa"/>
          </w:tcPr>
          <w:p w14:paraId="701AC41D" w14:textId="77777777" w:rsidR="00AB1B77" w:rsidRPr="00AB1B77" w:rsidRDefault="00AB1B77" w:rsidP="00AB1B77">
            <w:pPr>
              <w:ind w:right="-46"/>
              <w:jc w:val="both"/>
              <w:rPr>
                <w:rFonts w:ascii="Arial" w:eastAsiaTheme="minorEastAsia" w:hAnsi="Arial" w:cs="Arial"/>
                <w:b/>
              </w:rPr>
            </w:pPr>
            <w:r w:rsidRPr="00AB1B77">
              <w:rPr>
                <w:rFonts w:ascii="Arial" w:hAnsi="Arial" w:cs="Arial"/>
                <w:lang w:eastAsia="en-GB"/>
              </w:rPr>
              <w:t>Unders</w:t>
            </w:r>
            <w:r w:rsidR="0058268A">
              <w:rPr>
                <w:rFonts w:ascii="Arial" w:hAnsi="Arial" w:cs="Arial"/>
                <w:lang w:eastAsia="en-GB"/>
              </w:rPr>
              <w:t>tanding of the voluntary sector</w:t>
            </w:r>
          </w:p>
        </w:tc>
        <w:tc>
          <w:tcPr>
            <w:tcW w:w="1311" w:type="dxa"/>
          </w:tcPr>
          <w:p w14:paraId="4DE26F37"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02D1735E"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2C64D930" w14:textId="77777777" w:rsidTr="00AB1B77">
        <w:trPr>
          <w:trHeight w:val="353"/>
        </w:trPr>
        <w:tc>
          <w:tcPr>
            <w:tcW w:w="6464" w:type="dxa"/>
          </w:tcPr>
          <w:p w14:paraId="10279D4C" w14:textId="77777777" w:rsidR="00AB1B77" w:rsidRPr="00AB1B77" w:rsidRDefault="00AB1B77" w:rsidP="00AB1B77">
            <w:pPr>
              <w:ind w:right="-46"/>
              <w:jc w:val="both"/>
              <w:rPr>
                <w:rFonts w:ascii="Arial" w:hAnsi="Arial" w:cs="Arial"/>
              </w:rPr>
            </w:pPr>
            <w:r w:rsidRPr="00AB1B77">
              <w:rPr>
                <w:rFonts w:ascii="Arial" w:hAnsi="Arial" w:cs="Arial"/>
                <w:lang w:eastAsia="en-GB"/>
              </w:rPr>
              <w:t>Understanding of and sensitivity t</w:t>
            </w:r>
            <w:r w:rsidR="0058268A">
              <w:rPr>
                <w:rFonts w:ascii="Arial" w:hAnsi="Arial" w:cs="Arial"/>
                <w:lang w:eastAsia="en-GB"/>
              </w:rPr>
              <w:t>o diversity and equality issues</w:t>
            </w:r>
          </w:p>
        </w:tc>
        <w:tc>
          <w:tcPr>
            <w:tcW w:w="1311" w:type="dxa"/>
          </w:tcPr>
          <w:p w14:paraId="5ACA2FD2"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19996282"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6E15AAD4" w14:textId="77777777" w:rsidTr="00AB1B77">
        <w:trPr>
          <w:trHeight w:val="353"/>
        </w:trPr>
        <w:tc>
          <w:tcPr>
            <w:tcW w:w="6464" w:type="dxa"/>
          </w:tcPr>
          <w:p w14:paraId="33ECD69D" w14:textId="77777777" w:rsidR="00AB1B77" w:rsidRPr="00AB1B77" w:rsidRDefault="00AB1B77" w:rsidP="00AB1B77">
            <w:pPr>
              <w:ind w:right="-46"/>
              <w:jc w:val="both"/>
              <w:rPr>
                <w:rFonts w:ascii="Arial" w:hAnsi="Arial" w:cs="Arial"/>
              </w:rPr>
            </w:pPr>
            <w:r w:rsidRPr="00AB1B77">
              <w:rPr>
                <w:rFonts w:ascii="Arial" w:hAnsi="Arial" w:cs="Arial"/>
                <w:lang w:eastAsia="en-GB"/>
              </w:rPr>
              <w:t xml:space="preserve">Working knowledge of </w:t>
            </w:r>
            <w:r w:rsidR="0058268A">
              <w:rPr>
                <w:rFonts w:ascii="Arial" w:hAnsi="Arial" w:cs="Arial"/>
                <w:lang w:eastAsia="en-GB"/>
              </w:rPr>
              <w:t>using Microsoft office packages</w:t>
            </w:r>
          </w:p>
        </w:tc>
        <w:tc>
          <w:tcPr>
            <w:tcW w:w="1311" w:type="dxa"/>
          </w:tcPr>
          <w:p w14:paraId="1FF20626"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22E2B3BA"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41BB2CEE" w14:textId="77777777" w:rsidTr="00AB1B77">
        <w:trPr>
          <w:trHeight w:val="353"/>
        </w:trPr>
        <w:tc>
          <w:tcPr>
            <w:tcW w:w="6464" w:type="dxa"/>
          </w:tcPr>
          <w:p w14:paraId="50477310" w14:textId="77777777" w:rsidR="00AB1B77" w:rsidRPr="00AB1B77" w:rsidRDefault="00AB1B77" w:rsidP="00AB1B77">
            <w:pPr>
              <w:ind w:right="-46"/>
              <w:jc w:val="both"/>
              <w:rPr>
                <w:rFonts w:ascii="Arial" w:hAnsi="Arial" w:cs="Arial"/>
              </w:rPr>
            </w:pPr>
            <w:r w:rsidRPr="00AB1B77">
              <w:rPr>
                <w:rFonts w:ascii="Arial" w:hAnsi="Arial" w:cs="Arial"/>
                <w:lang w:eastAsia="en-GB"/>
              </w:rPr>
              <w:t>Knowledge of the use</w:t>
            </w:r>
            <w:r w:rsidR="0058268A">
              <w:rPr>
                <w:rFonts w:ascii="Arial" w:hAnsi="Arial" w:cs="Arial"/>
                <w:lang w:eastAsia="en-GB"/>
              </w:rPr>
              <w:t xml:space="preserve"> of database monitoring systems</w:t>
            </w:r>
          </w:p>
        </w:tc>
        <w:tc>
          <w:tcPr>
            <w:tcW w:w="1311" w:type="dxa"/>
          </w:tcPr>
          <w:p w14:paraId="601603F4"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47A28AFF"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2D3958FF" w14:textId="77777777" w:rsidTr="00AB1B77">
        <w:trPr>
          <w:trHeight w:val="353"/>
        </w:trPr>
        <w:tc>
          <w:tcPr>
            <w:tcW w:w="6464" w:type="dxa"/>
          </w:tcPr>
          <w:p w14:paraId="44B78D90" w14:textId="77777777" w:rsidR="00AB1B77" w:rsidRPr="00AB1B77" w:rsidRDefault="00AB1B77" w:rsidP="00AB1B77">
            <w:pPr>
              <w:ind w:right="-46"/>
              <w:jc w:val="both"/>
              <w:rPr>
                <w:rFonts w:ascii="Arial" w:hAnsi="Arial" w:cs="Arial"/>
              </w:rPr>
            </w:pPr>
            <w:r w:rsidRPr="00AB1B77">
              <w:rPr>
                <w:rFonts w:ascii="Arial" w:hAnsi="Arial" w:cs="Arial"/>
                <w:lang w:eastAsia="en-GB"/>
              </w:rPr>
              <w:t xml:space="preserve">Experience of databases, including overseeing the collection, recording and collating of information, including statistical data, for audit, </w:t>
            </w:r>
            <w:r w:rsidR="0058268A">
              <w:rPr>
                <w:rFonts w:ascii="Arial" w:hAnsi="Arial" w:cs="Arial"/>
                <w:lang w:eastAsia="en-GB"/>
              </w:rPr>
              <w:t>research and reporting purposes</w:t>
            </w:r>
          </w:p>
        </w:tc>
        <w:tc>
          <w:tcPr>
            <w:tcW w:w="1311" w:type="dxa"/>
          </w:tcPr>
          <w:p w14:paraId="50BEA4C1"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3CC358FB"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7EEC061C" w14:textId="77777777" w:rsidTr="00AB1B77">
        <w:trPr>
          <w:trHeight w:val="353"/>
        </w:trPr>
        <w:tc>
          <w:tcPr>
            <w:tcW w:w="6464" w:type="dxa"/>
          </w:tcPr>
          <w:p w14:paraId="0C17F0E0" w14:textId="77777777" w:rsidR="00AB1B77" w:rsidRPr="00AB1B77" w:rsidRDefault="00AB1B77" w:rsidP="00AB1B77">
            <w:pPr>
              <w:ind w:right="-46"/>
              <w:jc w:val="both"/>
              <w:rPr>
                <w:rFonts w:ascii="Arial" w:hAnsi="Arial" w:cs="Arial"/>
              </w:rPr>
            </w:pPr>
            <w:r w:rsidRPr="00AB1B77">
              <w:rPr>
                <w:rFonts w:ascii="Arial" w:hAnsi="Arial" w:cs="Arial"/>
                <w:lang w:eastAsia="en-GB"/>
              </w:rPr>
              <w:t>Good org</w:t>
            </w:r>
            <w:r w:rsidR="0058268A">
              <w:rPr>
                <w:rFonts w:ascii="Arial" w:hAnsi="Arial" w:cs="Arial"/>
                <w:lang w:eastAsia="en-GB"/>
              </w:rPr>
              <w:t>anisational and planning skills</w:t>
            </w:r>
          </w:p>
        </w:tc>
        <w:tc>
          <w:tcPr>
            <w:tcW w:w="1311" w:type="dxa"/>
          </w:tcPr>
          <w:p w14:paraId="0D808ABC"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1756FB1B"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2D3CBEA3" w14:textId="77777777" w:rsidTr="00AB1B77">
        <w:trPr>
          <w:trHeight w:val="353"/>
        </w:trPr>
        <w:tc>
          <w:tcPr>
            <w:tcW w:w="6464" w:type="dxa"/>
          </w:tcPr>
          <w:p w14:paraId="3FB34F11" w14:textId="77777777" w:rsidR="00AB1B77" w:rsidRPr="00AB1B77" w:rsidRDefault="00AB1B77" w:rsidP="00AB1B77">
            <w:pPr>
              <w:ind w:right="-46"/>
              <w:jc w:val="both"/>
              <w:rPr>
                <w:rFonts w:ascii="Arial" w:hAnsi="Arial" w:cs="Arial"/>
              </w:rPr>
            </w:pPr>
            <w:r w:rsidRPr="00AB1B77">
              <w:rPr>
                <w:rFonts w:ascii="Arial" w:hAnsi="Arial" w:cs="Arial"/>
                <w:lang w:eastAsia="en-GB"/>
              </w:rPr>
              <w:t>Flexibility to meet the need</w:t>
            </w:r>
            <w:r w:rsidR="0058268A">
              <w:rPr>
                <w:rFonts w:ascii="Arial" w:hAnsi="Arial" w:cs="Arial"/>
                <w:lang w:eastAsia="en-GB"/>
              </w:rPr>
              <w:t>s of the service as it develops</w:t>
            </w:r>
          </w:p>
        </w:tc>
        <w:tc>
          <w:tcPr>
            <w:tcW w:w="1311" w:type="dxa"/>
          </w:tcPr>
          <w:p w14:paraId="5CED126B"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0DE88B82"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433FAC0B" w14:textId="77777777" w:rsidTr="00AB1B77">
        <w:trPr>
          <w:trHeight w:val="353"/>
        </w:trPr>
        <w:tc>
          <w:tcPr>
            <w:tcW w:w="6464" w:type="dxa"/>
          </w:tcPr>
          <w:p w14:paraId="0E6A46D7" w14:textId="77777777" w:rsidR="00AB1B77" w:rsidRPr="00AB1B77" w:rsidRDefault="00AB1B77" w:rsidP="00AB1B77">
            <w:pPr>
              <w:ind w:right="-46"/>
              <w:jc w:val="both"/>
              <w:rPr>
                <w:rFonts w:ascii="Arial" w:hAnsi="Arial" w:cs="Arial"/>
              </w:rPr>
            </w:pPr>
            <w:r w:rsidRPr="00AB1B77">
              <w:rPr>
                <w:rFonts w:ascii="Arial" w:hAnsi="Arial" w:cs="Arial"/>
                <w:lang w:eastAsia="en-GB"/>
              </w:rPr>
              <w:t xml:space="preserve">Ability to represent The Forward Trust in a positive </w:t>
            </w:r>
            <w:r w:rsidR="0058268A">
              <w:rPr>
                <w:rFonts w:ascii="Arial" w:hAnsi="Arial" w:cs="Arial"/>
                <w:lang w:eastAsia="en-GB"/>
              </w:rPr>
              <w:t>and professional manner</w:t>
            </w:r>
          </w:p>
        </w:tc>
        <w:tc>
          <w:tcPr>
            <w:tcW w:w="1311" w:type="dxa"/>
          </w:tcPr>
          <w:p w14:paraId="1E2C4E7F"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24CC0DF1"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455DA0CF" w14:textId="77777777" w:rsidTr="00AB1B77">
        <w:trPr>
          <w:trHeight w:val="353"/>
        </w:trPr>
        <w:tc>
          <w:tcPr>
            <w:tcW w:w="6464" w:type="dxa"/>
          </w:tcPr>
          <w:p w14:paraId="7CB8057F" w14:textId="77777777" w:rsidR="00AB1B77" w:rsidRPr="00AB1B77" w:rsidRDefault="00AB1B77" w:rsidP="00AB1B77">
            <w:pPr>
              <w:ind w:right="-46"/>
              <w:jc w:val="both"/>
              <w:rPr>
                <w:rFonts w:ascii="Arial" w:hAnsi="Arial" w:cs="Arial"/>
              </w:rPr>
            </w:pPr>
            <w:r w:rsidRPr="00AB1B77">
              <w:rPr>
                <w:rFonts w:ascii="Arial" w:hAnsi="Arial" w:cs="Arial"/>
                <w:lang w:eastAsia="en-GB"/>
              </w:rPr>
              <w:t>A positive problem solving approach with the ability to focus on</w:t>
            </w:r>
            <w:r w:rsidR="0058268A">
              <w:rPr>
                <w:rFonts w:ascii="Arial" w:hAnsi="Arial" w:cs="Arial"/>
                <w:lang w:eastAsia="en-GB"/>
              </w:rPr>
              <w:t xml:space="preserve"> key issues quickly and clearly</w:t>
            </w:r>
          </w:p>
        </w:tc>
        <w:tc>
          <w:tcPr>
            <w:tcW w:w="1311" w:type="dxa"/>
          </w:tcPr>
          <w:p w14:paraId="3AB7E1BB"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3B5BA1DE"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280B4606" w14:textId="77777777" w:rsidTr="00AB1B77">
        <w:trPr>
          <w:trHeight w:val="353"/>
        </w:trPr>
        <w:tc>
          <w:tcPr>
            <w:tcW w:w="6464" w:type="dxa"/>
          </w:tcPr>
          <w:p w14:paraId="33EEF2E7" w14:textId="77777777" w:rsidR="00AB1B77" w:rsidRPr="00AB1B77" w:rsidRDefault="00AB1B77" w:rsidP="00AB1B77">
            <w:pPr>
              <w:ind w:right="-46"/>
              <w:jc w:val="both"/>
              <w:rPr>
                <w:rFonts w:ascii="Arial" w:hAnsi="Arial" w:cs="Arial"/>
              </w:rPr>
            </w:pPr>
            <w:r w:rsidRPr="00AB1B77">
              <w:rPr>
                <w:rFonts w:ascii="Arial" w:hAnsi="Arial" w:cs="Arial"/>
                <w:lang w:eastAsia="en-GB"/>
              </w:rPr>
              <w:t>Effective neg</w:t>
            </w:r>
            <w:r w:rsidR="0058268A">
              <w:rPr>
                <w:rFonts w:ascii="Arial" w:hAnsi="Arial" w:cs="Arial"/>
                <w:lang w:eastAsia="en-GB"/>
              </w:rPr>
              <w:t>otiating and influencing skills</w:t>
            </w:r>
          </w:p>
        </w:tc>
        <w:tc>
          <w:tcPr>
            <w:tcW w:w="1311" w:type="dxa"/>
          </w:tcPr>
          <w:p w14:paraId="70E94941"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40AC2B70" w14:textId="77777777" w:rsidR="00AB1B77" w:rsidRPr="00AB1B77" w:rsidRDefault="00AB1B77" w:rsidP="00AB1B77">
            <w:pPr>
              <w:ind w:right="-46"/>
              <w:jc w:val="both"/>
              <w:rPr>
                <w:rFonts w:ascii="Arial" w:eastAsiaTheme="minorEastAsia" w:hAnsi="Arial" w:cs="Arial"/>
              </w:rPr>
            </w:pPr>
            <w:r w:rsidRPr="00CA2EC3">
              <w:rPr>
                <w:rFonts w:ascii="Arial" w:eastAsiaTheme="minorEastAsia" w:hAnsi="Arial" w:cs="Arial"/>
              </w:rPr>
              <w:t>A/I</w:t>
            </w:r>
          </w:p>
        </w:tc>
      </w:tr>
      <w:tr w:rsidR="00AB1B77" w:rsidRPr="00B16875" w14:paraId="02F4990E" w14:textId="77777777" w:rsidTr="00AB1B77">
        <w:trPr>
          <w:trHeight w:val="353"/>
        </w:trPr>
        <w:tc>
          <w:tcPr>
            <w:tcW w:w="6464" w:type="dxa"/>
          </w:tcPr>
          <w:p w14:paraId="538A21F4" w14:textId="77777777" w:rsidR="00AB1B77" w:rsidRPr="00AB1B77" w:rsidRDefault="00AB1B77" w:rsidP="00AB1B77">
            <w:pPr>
              <w:ind w:right="-46"/>
              <w:jc w:val="both"/>
              <w:rPr>
                <w:rFonts w:ascii="Arial" w:hAnsi="Arial" w:cs="Arial"/>
              </w:rPr>
            </w:pPr>
            <w:r w:rsidRPr="00AB1B77">
              <w:rPr>
                <w:rFonts w:ascii="Arial" w:hAnsi="Arial" w:cs="Arial"/>
                <w:lang w:eastAsia="en-GB"/>
              </w:rPr>
              <w:t>Experience of f</w:t>
            </w:r>
            <w:r w:rsidR="0058268A">
              <w:rPr>
                <w:rFonts w:ascii="Arial" w:hAnsi="Arial" w:cs="Arial"/>
                <w:lang w:eastAsia="en-GB"/>
              </w:rPr>
              <w:t>inancial management of projects</w:t>
            </w:r>
          </w:p>
        </w:tc>
        <w:tc>
          <w:tcPr>
            <w:tcW w:w="1311" w:type="dxa"/>
          </w:tcPr>
          <w:p w14:paraId="75457C4F"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05BEC768" w14:textId="77777777" w:rsidR="00AB1B77" w:rsidRPr="00AB1B77" w:rsidRDefault="00AB1B77" w:rsidP="00AB1B77">
            <w:pPr>
              <w:ind w:right="-46"/>
              <w:jc w:val="both"/>
              <w:rPr>
                <w:rFonts w:ascii="Arial" w:eastAsiaTheme="minorEastAsia" w:hAnsi="Arial" w:cs="Arial"/>
              </w:rPr>
            </w:pPr>
            <w:r w:rsidRPr="00CC1461">
              <w:rPr>
                <w:rFonts w:ascii="Arial" w:eastAsiaTheme="minorEastAsia" w:hAnsi="Arial" w:cs="Arial"/>
              </w:rPr>
              <w:t>A/I</w:t>
            </w:r>
          </w:p>
        </w:tc>
      </w:tr>
      <w:tr w:rsidR="00AB1B77" w:rsidRPr="00B16875" w14:paraId="7690367E" w14:textId="77777777" w:rsidTr="00AB1B77">
        <w:trPr>
          <w:trHeight w:val="353"/>
        </w:trPr>
        <w:tc>
          <w:tcPr>
            <w:tcW w:w="6464" w:type="dxa"/>
          </w:tcPr>
          <w:p w14:paraId="7CA0715E" w14:textId="77777777" w:rsidR="00AB1B77" w:rsidRPr="00AB1B77" w:rsidRDefault="00AB1B77" w:rsidP="00AB1B77">
            <w:pPr>
              <w:ind w:right="-46"/>
              <w:jc w:val="both"/>
              <w:rPr>
                <w:rFonts w:ascii="Arial" w:hAnsi="Arial" w:cs="Arial"/>
              </w:rPr>
            </w:pPr>
            <w:r w:rsidRPr="00AB1B77">
              <w:rPr>
                <w:rFonts w:ascii="Arial" w:hAnsi="Arial" w:cs="Arial"/>
                <w:lang w:eastAsia="en-GB"/>
              </w:rPr>
              <w:t xml:space="preserve">The ability to engage effectively with </w:t>
            </w:r>
            <w:r w:rsidR="0058268A">
              <w:rPr>
                <w:rFonts w:ascii="Arial" w:hAnsi="Arial" w:cs="Arial"/>
                <w:lang w:eastAsia="en-GB"/>
              </w:rPr>
              <w:t>the client group, as applicable</w:t>
            </w:r>
          </w:p>
        </w:tc>
        <w:tc>
          <w:tcPr>
            <w:tcW w:w="1311" w:type="dxa"/>
          </w:tcPr>
          <w:p w14:paraId="322A27B3"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E</w:t>
            </w:r>
          </w:p>
        </w:tc>
        <w:tc>
          <w:tcPr>
            <w:tcW w:w="1151" w:type="dxa"/>
          </w:tcPr>
          <w:p w14:paraId="1641D4DF" w14:textId="77777777" w:rsidR="00AB1B77" w:rsidRPr="00AB1B77" w:rsidRDefault="00AB1B77" w:rsidP="00AB1B77">
            <w:pPr>
              <w:ind w:right="-46"/>
              <w:jc w:val="both"/>
              <w:rPr>
                <w:rFonts w:ascii="Arial" w:eastAsiaTheme="minorEastAsia" w:hAnsi="Arial" w:cs="Arial"/>
              </w:rPr>
            </w:pPr>
            <w:r w:rsidRPr="00CC1461">
              <w:rPr>
                <w:rFonts w:ascii="Arial" w:eastAsiaTheme="minorEastAsia" w:hAnsi="Arial" w:cs="Arial"/>
              </w:rPr>
              <w:t>A/I</w:t>
            </w:r>
          </w:p>
        </w:tc>
      </w:tr>
      <w:tr w:rsidR="00AB1B77" w:rsidRPr="00B16875" w14:paraId="0807CB2A" w14:textId="77777777" w:rsidTr="00AB1B77">
        <w:trPr>
          <w:trHeight w:val="353"/>
        </w:trPr>
        <w:tc>
          <w:tcPr>
            <w:tcW w:w="6464" w:type="dxa"/>
          </w:tcPr>
          <w:p w14:paraId="1587648E" w14:textId="77777777" w:rsidR="00AB1B77" w:rsidRPr="00AB1B77" w:rsidRDefault="00AB1B77" w:rsidP="00AB1B77">
            <w:pPr>
              <w:ind w:right="-46"/>
              <w:jc w:val="both"/>
              <w:rPr>
                <w:rFonts w:ascii="Arial" w:hAnsi="Arial" w:cs="Arial"/>
              </w:rPr>
            </w:pPr>
            <w:r w:rsidRPr="00AB1B77">
              <w:rPr>
                <w:rFonts w:ascii="Arial" w:hAnsi="Arial" w:cs="Arial"/>
                <w:lang w:eastAsia="en-GB"/>
              </w:rPr>
              <w:t xml:space="preserve">Experience of </w:t>
            </w:r>
            <w:r w:rsidR="0058268A">
              <w:rPr>
                <w:rFonts w:ascii="Arial" w:hAnsi="Arial" w:cs="Arial"/>
                <w:lang w:eastAsia="en-GB"/>
              </w:rPr>
              <w:t>working within a prison setting</w:t>
            </w:r>
          </w:p>
        </w:tc>
        <w:tc>
          <w:tcPr>
            <w:tcW w:w="1311" w:type="dxa"/>
          </w:tcPr>
          <w:p w14:paraId="06295AE7"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D</w:t>
            </w:r>
          </w:p>
        </w:tc>
        <w:tc>
          <w:tcPr>
            <w:tcW w:w="1151" w:type="dxa"/>
          </w:tcPr>
          <w:p w14:paraId="7B91160C" w14:textId="77777777" w:rsidR="00AB1B77" w:rsidRPr="00AB1B77" w:rsidRDefault="00AB1B77" w:rsidP="00AB1B77">
            <w:pPr>
              <w:ind w:right="-46"/>
              <w:jc w:val="both"/>
              <w:rPr>
                <w:rFonts w:ascii="Arial" w:eastAsiaTheme="minorEastAsia" w:hAnsi="Arial" w:cs="Arial"/>
              </w:rPr>
            </w:pPr>
            <w:r>
              <w:rPr>
                <w:rFonts w:ascii="Arial" w:eastAsiaTheme="minorEastAsia" w:hAnsi="Arial" w:cs="Arial"/>
              </w:rPr>
              <w:t>A</w:t>
            </w:r>
          </w:p>
        </w:tc>
      </w:tr>
      <w:tr w:rsidR="00AB1B77" w:rsidRPr="00B16875" w14:paraId="2383A96B" w14:textId="77777777" w:rsidTr="00AB1B77">
        <w:trPr>
          <w:trHeight w:val="353"/>
        </w:trPr>
        <w:tc>
          <w:tcPr>
            <w:tcW w:w="6464" w:type="dxa"/>
          </w:tcPr>
          <w:p w14:paraId="2E09C707" w14:textId="77777777" w:rsidR="00AB1B77" w:rsidRPr="00AB1B77" w:rsidRDefault="00AB1B77" w:rsidP="00AB1B77">
            <w:pPr>
              <w:ind w:right="-46"/>
              <w:jc w:val="both"/>
              <w:rPr>
                <w:rFonts w:ascii="Arial" w:hAnsi="Arial" w:cs="Arial"/>
              </w:rPr>
            </w:pPr>
            <w:r w:rsidRPr="00AB1B77">
              <w:rPr>
                <w:rFonts w:ascii="Arial" w:hAnsi="Arial" w:cs="Arial"/>
                <w:lang w:eastAsia="en-GB"/>
              </w:rPr>
              <w:t>Experience of joint contract m</w:t>
            </w:r>
            <w:r w:rsidR="0058268A">
              <w:rPr>
                <w:rFonts w:ascii="Arial" w:hAnsi="Arial" w:cs="Arial"/>
                <w:lang w:eastAsia="en-GB"/>
              </w:rPr>
              <w:t>anagement with another provider</w:t>
            </w:r>
          </w:p>
        </w:tc>
        <w:tc>
          <w:tcPr>
            <w:tcW w:w="1311" w:type="dxa"/>
          </w:tcPr>
          <w:p w14:paraId="482516EF"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D</w:t>
            </w:r>
          </w:p>
        </w:tc>
        <w:tc>
          <w:tcPr>
            <w:tcW w:w="1151" w:type="dxa"/>
          </w:tcPr>
          <w:p w14:paraId="51ED9BED" w14:textId="77777777" w:rsidR="00AB1B77" w:rsidRPr="00AB1B77" w:rsidRDefault="00AB1B77" w:rsidP="00AB1B77">
            <w:pPr>
              <w:ind w:right="-46"/>
              <w:jc w:val="both"/>
              <w:rPr>
                <w:rFonts w:ascii="Arial" w:eastAsiaTheme="minorEastAsia" w:hAnsi="Arial" w:cs="Arial"/>
              </w:rPr>
            </w:pPr>
            <w:r w:rsidRPr="0039535D">
              <w:rPr>
                <w:rFonts w:ascii="Arial" w:eastAsiaTheme="minorEastAsia" w:hAnsi="Arial" w:cs="Arial"/>
              </w:rPr>
              <w:t>A</w:t>
            </w:r>
          </w:p>
        </w:tc>
      </w:tr>
      <w:tr w:rsidR="00AB1B77" w:rsidRPr="00B16875" w14:paraId="77E1844A" w14:textId="77777777" w:rsidTr="00AB1B77">
        <w:trPr>
          <w:trHeight w:val="353"/>
        </w:trPr>
        <w:tc>
          <w:tcPr>
            <w:tcW w:w="6464" w:type="dxa"/>
          </w:tcPr>
          <w:p w14:paraId="0D072AF1" w14:textId="77777777" w:rsidR="00AB1B77" w:rsidRPr="00AB1B77" w:rsidRDefault="00AB1B77" w:rsidP="00AB1B77">
            <w:pPr>
              <w:ind w:right="-46"/>
              <w:jc w:val="both"/>
              <w:rPr>
                <w:rFonts w:ascii="Arial" w:hAnsi="Arial" w:cs="Arial"/>
              </w:rPr>
            </w:pPr>
            <w:r w:rsidRPr="00AB1B77">
              <w:rPr>
                <w:rFonts w:ascii="Arial" w:hAnsi="Arial" w:cs="Arial"/>
                <w:lang w:eastAsia="en-GB"/>
              </w:rPr>
              <w:t>A thorough understanding of CQC audit baselines and experience of ensuring units are</w:t>
            </w:r>
            <w:r w:rsidR="0058268A">
              <w:rPr>
                <w:rFonts w:ascii="Arial" w:hAnsi="Arial" w:cs="Arial"/>
                <w:lang w:eastAsia="en-GB"/>
              </w:rPr>
              <w:t xml:space="preserve"> CQC compliant</w:t>
            </w:r>
          </w:p>
        </w:tc>
        <w:tc>
          <w:tcPr>
            <w:tcW w:w="1311" w:type="dxa"/>
          </w:tcPr>
          <w:p w14:paraId="67071473"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D</w:t>
            </w:r>
          </w:p>
        </w:tc>
        <w:tc>
          <w:tcPr>
            <w:tcW w:w="1151" w:type="dxa"/>
          </w:tcPr>
          <w:p w14:paraId="15A862C3" w14:textId="77777777" w:rsidR="00AB1B77" w:rsidRPr="00AB1B77" w:rsidRDefault="00AB1B77" w:rsidP="00AB1B77">
            <w:pPr>
              <w:ind w:right="-46"/>
              <w:jc w:val="both"/>
              <w:rPr>
                <w:rFonts w:ascii="Arial" w:eastAsiaTheme="minorEastAsia" w:hAnsi="Arial" w:cs="Arial"/>
              </w:rPr>
            </w:pPr>
            <w:r w:rsidRPr="0039535D">
              <w:rPr>
                <w:rFonts w:ascii="Arial" w:eastAsiaTheme="minorEastAsia" w:hAnsi="Arial" w:cs="Arial"/>
              </w:rPr>
              <w:t>A</w:t>
            </w:r>
          </w:p>
        </w:tc>
      </w:tr>
      <w:tr w:rsidR="00AB1B77" w:rsidRPr="00B16875" w14:paraId="026D40C2" w14:textId="77777777" w:rsidTr="00AB1B77">
        <w:trPr>
          <w:trHeight w:val="353"/>
        </w:trPr>
        <w:tc>
          <w:tcPr>
            <w:tcW w:w="6464" w:type="dxa"/>
          </w:tcPr>
          <w:p w14:paraId="219D0697" w14:textId="77777777" w:rsidR="00AB1B77" w:rsidRPr="00AB1B77" w:rsidRDefault="00AB1B77" w:rsidP="00AB1B77">
            <w:pPr>
              <w:ind w:right="-46"/>
              <w:jc w:val="both"/>
              <w:rPr>
                <w:rFonts w:ascii="Arial" w:hAnsi="Arial" w:cs="Arial"/>
              </w:rPr>
            </w:pPr>
            <w:r w:rsidRPr="00AB1B77">
              <w:rPr>
                <w:rFonts w:ascii="Arial" w:hAnsi="Arial" w:cs="Arial"/>
                <w:lang w:eastAsia="en-GB"/>
              </w:rPr>
              <w:lastRenderedPageBreak/>
              <w:t>A thorough understanding of relevant legislation and local/n</w:t>
            </w:r>
            <w:r w:rsidR="0058268A">
              <w:rPr>
                <w:rFonts w:ascii="Arial" w:hAnsi="Arial" w:cs="Arial"/>
                <w:lang w:eastAsia="en-GB"/>
              </w:rPr>
              <w:t>ational best practice standards</w:t>
            </w:r>
          </w:p>
        </w:tc>
        <w:tc>
          <w:tcPr>
            <w:tcW w:w="1311" w:type="dxa"/>
          </w:tcPr>
          <w:p w14:paraId="2012A480"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D</w:t>
            </w:r>
          </w:p>
        </w:tc>
        <w:tc>
          <w:tcPr>
            <w:tcW w:w="1151" w:type="dxa"/>
          </w:tcPr>
          <w:p w14:paraId="063D8D95" w14:textId="77777777" w:rsidR="00AB1B77" w:rsidRPr="00AB1B77" w:rsidRDefault="00AB1B77" w:rsidP="00AB1B77">
            <w:pPr>
              <w:ind w:right="-46"/>
              <w:jc w:val="both"/>
              <w:rPr>
                <w:rFonts w:ascii="Arial" w:eastAsiaTheme="minorEastAsia" w:hAnsi="Arial" w:cs="Arial"/>
              </w:rPr>
            </w:pPr>
            <w:r w:rsidRPr="0039535D">
              <w:rPr>
                <w:rFonts w:ascii="Arial" w:eastAsiaTheme="minorEastAsia" w:hAnsi="Arial" w:cs="Arial"/>
              </w:rPr>
              <w:t>A</w:t>
            </w:r>
          </w:p>
        </w:tc>
      </w:tr>
      <w:tr w:rsidR="00AB1B77" w:rsidRPr="00B16875" w14:paraId="0A18915B" w14:textId="77777777" w:rsidTr="00AB1B77">
        <w:trPr>
          <w:trHeight w:val="353"/>
        </w:trPr>
        <w:tc>
          <w:tcPr>
            <w:tcW w:w="6464" w:type="dxa"/>
          </w:tcPr>
          <w:p w14:paraId="345A0BB9" w14:textId="77777777" w:rsidR="00AB1B77" w:rsidRPr="00AB1B77" w:rsidRDefault="00AB1B77" w:rsidP="00AB1B77">
            <w:pPr>
              <w:ind w:right="-46"/>
              <w:jc w:val="both"/>
              <w:rPr>
                <w:rFonts w:ascii="Arial" w:hAnsi="Arial" w:cs="Arial"/>
              </w:rPr>
            </w:pPr>
            <w:r w:rsidRPr="00AB1B77">
              <w:rPr>
                <w:rFonts w:ascii="Arial" w:hAnsi="Arial" w:cs="Arial"/>
                <w:lang w:eastAsia="en-GB"/>
              </w:rPr>
              <w:t>Experience of supervision</w:t>
            </w:r>
            <w:r w:rsidR="0058268A">
              <w:rPr>
                <w:rFonts w:ascii="Arial" w:hAnsi="Arial" w:cs="Arial"/>
                <w:lang w:eastAsia="en-GB"/>
              </w:rPr>
              <w:t xml:space="preserve"> of the clinical work of others</w:t>
            </w:r>
          </w:p>
        </w:tc>
        <w:tc>
          <w:tcPr>
            <w:tcW w:w="1311" w:type="dxa"/>
          </w:tcPr>
          <w:p w14:paraId="7D80895A"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D</w:t>
            </w:r>
          </w:p>
        </w:tc>
        <w:tc>
          <w:tcPr>
            <w:tcW w:w="1151" w:type="dxa"/>
          </w:tcPr>
          <w:p w14:paraId="47224E09" w14:textId="77777777" w:rsidR="00AB1B77" w:rsidRPr="00AB1B77" w:rsidRDefault="00AB1B77" w:rsidP="00AB1B77">
            <w:pPr>
              <w:ind w:right="-46"/>
              <w:jc w:val="both"/>
              <w:rPr>
                <w:rFonts w:ascii="Arial" w:eastAsiaTheme="minorEastAsia" w:hAnsi="Arial" w:cs="Arial"/>
              </w:rPr>
            </w:pPr>
            <w:r w:rsidRPr="0039535D">
              <w:rPr>
                <w:rFonts w:ascii="Arial" w:eastAsiaTheme="minorEastAsia" w:hAnsi="Arial" w:cs="Arial"/>
              </w:rPr>
              <w:t>A</w:t>
            </w:r>
          </w:p>
        </w:tc>
      </w:tr>
      <w:tr w:rsidR="00AB1B77" w:rsidRPr="00B16875" w14:paraId="6825ED04" w14:textId="77777777" w:rsidTr="00AB1B77">
        <w:trPr>
          <w:trHeight w:val="353"/>
        </w:trPr>
        <w:tc>
          <w:tcPr>
            <w:tcW w:w="6464" w:type="dxa"/>
          </w:tcPr>
          <w:p w14:paraId="6B8CFA9E" w14:textId="77777777" w:rsidR="00AB1B77" w:rsidRPr="00AB1B77" w:rsidRDefault="00AB1B77" w:rsidP="00AB1B77">
            <w:pPr>
              <w:ind w:right="-46"/>
              <w:jc w:val="both"/>
              <w:rPr>
                <w:rFonts w:ascii="Arial" w:hAnsi="Arial" w:cs="Arial"/>
              </w:rPr>
            </w:pPr>
            <w:r w:rsidRPr="00AB1B77">
              <w:rPr>
                <w:rFonts w:ascii="Arial" w:hAnsi="Arial" w:cs="Arial"/>
                <w:lang w:eastAsia="en-GB"/>
              </w:rPr>
              <w:t xml:space="preserve">Understanding of the human resource and finance function within a contract </w:t>
            </w:r>
            <w:r w:rsidR="0058268A">
              <w:rPr>
                <w:rFonts w:ascii="Arial" w:hAnsi="Arial" w:cs="Arial"/>
                <w:lang w:eastAsia="en-GB"/>
              </w:rPr>
              <w:t>setting</w:t>
            </w:r>
          </w:p>
        </w:tc>
        <w:tc>
          <w:tcPr>
            <w:tcW w:w="1311" w:type="dxa"/>
          </w:tcPr>
          <w:p w14:paraId="1A775FD5" w14:textId="77777777" w:rsidR="00AB1B77" w:rsidRPr="00AB1B77" w:rsidRDefault="00AB1B77" w:rsidP="00AB1B77">
            <w:pPr>
              <w:ind w:right="-46"/>
              <w:jc w:val="both"/>
              <w:rPr>
                <w:rFonts w:ascii="Arial" w:eastAsiaTheme="minorEastAsia" w:hAnsi="Arial" w:cs="Arial"/>
              </w:rPr>
            </w:pPr>
            <w:r w:rsidRPr="00AB1B77">
              <w:rPr>
                <w:rFonts w:ascii="Arial" w:eastAsiaTheme="minorEastAsia" w:hAnsi="Arial" w:cs="Arial"/>
              </w:rPr>
              <w:t>D</w:t>
            </w:r>
          </w:p>
        </w:tc>
        <w:tc>
          <w:tcPr>
            <w:tcW w:w="1151" w:type="dxa"/>
          </w:tcPr>
          <w:p w14:paraId="70A43F86" w14:textId="77777777" w:rsidR="00AB1B77" w:rsidRPr="00AB1B77" w:rsidRDefault="00AB1B77" w:rsidP="00AB1B77">
            <w:pPr>
              <w:ind w:right="-46"/>
              <w:jc w:val="both"/>
              <w:rPr>
                <w:rFonts w:ascii="Arial" w:eastAsiaTheme="minorEastAsia" w:hAnsi="Arial" w:cs="Arial"/>
              </w:rPr>
            </w:pPr>
            <w:r w:rsidRPr="0039535D">
              <w:rPr>
                <w:rFonts w:ascii="Arial" w:eastAsiaTheme="minorEastAsia" w:hAnsi="Arial" w:cs="Arial"/>
              </w:rPr>
              <w:t>A</w:t>
            </w:r>
          </w:p>
        </w:tc>
      </w:tr>
      <w:tr w:rsidR="00AB1B77" w:rsidRPr="00B16875" w14:paraId="50CE401B" w14:textId="77777777" w:rsidTr="00AB1B77">
        <w:trPr>
          <w:trHeight w:val="277"/>
        </w:trPr>
        <w:tc>
          <w:tcPr>
            <w:tcW w:w="6464" w:type="dxa"/>
            <w:shd w:val="clear" w:color="auto" w:fill="1F2A44"/>
          </w:tcPr>
          <w:p w14:paraId="12029DAE" w14:textId="77777777" w:rsidR="00AB1B77" w:rsidRPr="00B16875" w:rsidRDefault="00AB1B77" w:rsidP="00AB1B77">
            <w:pPr>
              <w:spacing w:line="276" w:lineRule="auto"/>
              <w:ind w:right="-46"/>
              <w:contextualSpacing/>
              <w:jc w:val="both"/>
              <w:rPr>
                <w:rFonts w:ascii="Arial" w:eastAsiaTheme="minorEastAsia" w:hAnsi="Arial" w:cs="Arial"/>
                <w:b/>
                <w:color w:val="FFFFFF" w:themeColor="background1"/>
              </w:rPr>
            </w:pPr>
            <w:r w:rsidRPr="00B16875">
              <w:rPr>
                <w:rFonts w:ascii="Arial" w:eastAsiaTheme="minorEastAsia" w:hAnsi="Arial" w:cs="Arial"/>
                <w:b/>
                <w:color w:val="FFFFFF" w:themeColor="background1"/>
              </w:rPr>
              <w:t>Personal Attributes</w:t>
            </w:r>
          </w:p>
        </w:tc>
        <w:tc>
          <w:tcPr>
            <w:tcW w:w="1311" w:type="dxa"/>
            <w:shd w:val="clear" w:color="auto" w:fill="1F2A44"/>
          </w:tcPr>
          <w:p w14:paraId="0967CCEB" w14:textId="77777777" w:rsidR="00AB1B77" w:rsidRPr="00B16875" w:rsidRDefault="00AB1B77" w:rsidP="00AB1B77">
            <w:pPr>
              <w:spacing w:line="264" w:lineRule="auto"/>
              <w:ind w:right="-46"/>
              <w:jc w:val="both"/>
              <w:rPr>
                <w:rFonts w:ascii="Arial" w:eastAsiaTheme="minorEastAsia" w:hAnsi="Arial" w:cs="Arial"/>
                <w:color w:val="1F2A44"/>
              </w:rPr>
            </w:pPr>
          </w:p>
        </w:tc>
        <w:tc>
          <w:tcPr>
            <w:tcW w:w="1151" w:type="dxa"/>
            <w:shd w:val="clear" w:color="auto" w:fill="1F2A44"/>
          </w:tcPr>
          <w:p w14:paraId="6E2D0964" w14:textId="77777777" w:rsidR="00AB1B77" w:rsidRPr="00B16875" w:rsidRDefault="00AB1B77" w:rsidP="00AB1B77">
            <w:pPr>
              <w:spacing w:line="264" w:lineRule="auto"/>
              <w:ind w:right="-46"/>
              <w:jc w:val="both"/>
              <w:rPr>
                <w:rFonts w:ascii="Arial" w:eastAsiaTheme="minorEastAsia" w:hAnsi="Arial" w:cs="Arial"/>
                <w:color w:val="1F2A44"/>
              </w:rPr>
            </w:pPr>
            <w:r w:rsidRPr="0039535D">
              <w:rPr>
                <w:rFonts w:ascii="Arial" w:eastAsiaTheme="minorEastAsia" w:hAnsi="Arial" w:cs="Arial"/>
              </w:rPr>
              <w:t>A</w:t>
            </w:r>
          </w:p>
        </w:tc>
      </w:tr>
      <w:tr w:rsidR="00AB1B77" w:rsidRPr="00B16875" w14:paraId="4C258ACB" w14:textId="77777777" w:rsidTr="00AB1B77">
        <w:trPr>
          <w:trHeight w:val="268"/>
        </w:trPr>
        <w:tc>
          <w:tcPr>
            <w:tcW w:w="6464" w:type="dxa"/>
          </w:tcPr>
          <w:p w14:paraId="137E328A"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b/>
              </w:rPr>
              <w:t>Proactivity</w:t>
            </w:r>
            <w:r w:rsidRPr="00AB1B77">
              <w:rPr>
                <w:rFonts w:ascii="Arial" w:eastAsiaTheme="minorEastAsia" w:hAnsi="Arial" w:cs="Arial"/>
              </w:rPr>
              <w:t xml:space="preserve"> – Quick thinking with a high level use of initiative</w:t>
            </w:r>
          </w:p>
        </w:tc>
        <w:tc>
          <w:tcPr>
            <w:tcW w:w="1311" w:type="dxa"/>
          </w:tcPr>
          <w:p w14:paraId="6B658CBB"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rPr>
              <w:t>E</w:t>
            </w:r>
          </w:p>
        </w:tc>
        <w:tc>
          <w:tcPr>
            <w:tcW w:w="1151" w:type="dxa"/>
          </w:tcPr>
          <w:p w14:paraId="31D4CF68" w14:textId="77777777" w:rsidR="00AB1B77" w:rsidRPr="00B16875" w:rsidRDefault="00AB1B77" w:rsidP="00AB1B77">
            <w:pPr>
              <w:spacing w:line="264" w:lineRule="auto"/>
              <w:ind w:right="-46"/>
              <w:jc w:val="both"/>
              <w:rPr>
                <w:rFonts w:ascii="Arial" w:eastAsiaTheme="minorEastAsia" w:hAnsi="Arial" w:cs="Arial"/>
                <w:color w:val="1F2A44"/>
              </w:rPr>
            </w:pPr>
            <w:r w:rsidRPr="00A10DD8">
              <w:rPr>
                <w:rFonts w:ascii="Arial" w:eastAsiaTheme="minorEastAsia" w:hAnsi="Arial" w:cs="Arial"/>
              </w:rPr>
              <w:t>A/I</w:t>
            </w:r>
          </w:p>
        </w:tc>
      </w:tr>
      <w:tr w:rsidR="00AB1B77" w:rsidRPr="00B16875" w14:paraId="3F10842B" w14:textId="77777777" w:rsidTr="00AB1B77">
        <w:trPr>
          <w:trHeight w:val="527"/>
        </w:trPr>
        <w:tc>
          <w:tcPr>
            <w:tcW w:w="6464" w:type="dxa"/>
          </w:tcPr>
          <w:p w14:paraId="574A688F"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b/>
              </w:rPr>
              <w:t>Resilience</w:t>
            </w:r>
            <w:r w:rsidRPr="00AB1B77">
              <w:rPr>
                <w:rFonts w:ascii="Arial" w:eastAsiaTheme="minorEastAsia" w:hAnsi="Arial" w:cs="Arial"/>
              </w:rPr>
              <w:t xml:space="preserve"> – Solves problems, takes learning on board from mistakes to aid personal and professional growth</w:t>
            </w:r>
          </w:p>
        </w:tc>
        <w:tc>
          <w:tcPr>
            <w:tcW w:w="1311" w:type="dxa"/>
          </w:tcPr>
          <w:p w14:paraId="5C9A157B"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rPr>
              <w:t>E</w:t>
            </w:r>
          </w:p>
        </w:tc>
        <w:tc>
          <w:tcPr>
            <w:tcW w:w="1151" w:type="dxa"/>
          </w:tcPr>
          <w:p w14:paraId="1E37003A" w14:textId="77777777" w:rsidR="00AB1B77" w:rsidRPr="00B16875" w:rsidRDefault="00AB1B77" w:rsidP="00AB1B77">
            <w:pPr>
              <w:spacing w:line="264" w:lineRule="auto"/>
              <w:ind w:right="-46"/>
              <w:jc w:val="both"/>
              <w:rPr>
                <w:rFonts w:ascii="Arial" w:eastAsiaTheme="minorEastAsia" w:hAnsi="Arial" w:cs="Arial"/>
                <w:color w:val="1F2A44"/>
              </w:rPr>
            </w:pPr>
            <w:r w:rsidRPr="00A10DD8">
              <w:rPr>
                <w:rFonts w:ascii="Arial" w:eastAsiaTheme="minorEastAsia" w:hAnsi="Arial" w:cs="Arial"/>
              </w:rPr>
              <w:t>A/I</w:t>
            </w:r>
          </w:p>
        </w:tc>
      </w:tr>
      <w:tr w:rsidR="00AB1B77" w:rsidRPr="00B16875" w14:paraId="19D09EA9" w14:textId="77777777" w:rsidTr="00AB1B77">
        <w:trPr>
          <w:trHeight w:val="397"/>
        </w:trPr>
        <w:tc>
          <w:tcPr>
            <w:tcW w:w="6464" w:type="dxa"/>
          </w:tcPr>
          <w:p w14:paraId="77AB29F4"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b/>
              </w:rPr>
              <w:t>Adaptability</w:t>
            </w:r>
            <w:r w:rsidRPr="00AB1B77">
              <w:rPr>
                <w:rFonts w:ascii="Arial" w:eastAsiaTheme="minorEastAsia" w:hAnsi="Arial" w:cs="Arial"/>
              </w:rPr>
              <w:t xml:space="preserve"> – Can work in fast-paced changing environments </w:t>
            </w:r>
          </w:p>
        </w:tc>
        <w:tc>
          <w:tcPr>
            <w:tcW w:w="1311" w:type="dxa"/>
          </w:tcPr>
          <w:p w14:paraId="7C7568A7"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rPr>
              <w:t>E</w:t>
            </w:r>
          </w:p>
        </w:tc>
        <w:tc>
          <w:tcPr>
            <w:tcW w:w="1151" w:type="dxa"/>
          </w:tcPr>
          <w:p w14:paraId="3F3CC7FA" w14:textId="77777777" w:rsidR="00AB1B77" w:rsidRPr="00B16875" w:rsidRDefault="00AB1B77" w:rsidP="00AB1B77">
            <w:pPr>
              <w:spacing w:line="264" w:lineRule="auto"/>
              <w:ind w:right="-46"/>
              <w:jc w:val="both"/>
              <w:rPr>
                <w:rFonts w:ascii="Arial" w:eastAsiaTheme="minorEastAsia" w:hAnsi="Arial" w:cs="Arial"/>
                <w:color w:val="1F2A44"/>
              </w:rPr>
            </w:pPr>
            <w:r w:rsidRPr="00A10DD8">
              <w:rPr>
                <w:rFonts w:ascii="Arial" w:eastAsiaTheme="minorEastAsia" w:hAnsi="Arial" w:cs="Arial"/>
              </w:rPr>
              <w:t>A/I</w:t>
            </w:r>
          </w:p>
        </w:tc>
      </w:tr>
      <w:tr w:rsidR="00AB1B77" w:rsidRPr="00B16875" w14:paraId="4D08E94D" w14:textId="77777777" w:rsidTr="00AB1B77">
        <w:trPr>
          <w:trHeight w:val="536"/>
        </w:trPr>
        <w:tc>
          <w:tcPr>
            <w:tcW w:w="6464" w:type="dxa"/>
          </w:tcPr>
          <w:p w14:paraId="73636EE4" w14:textId="21D423B7" w:rsidR="00AB1B77" w:rsidRPr="00AB1B77" w:rsidRDefault="008B0390" w:rsidP="00AB1B77">
            <w:pPr>
              <w:spacing w:line="264" w:lineRule="auto"/>
              <w:ind w:right="-46"/>
              <w:jc w:val="both"/>
              <w:rPr>
                <w:rFonts w:ascii="Arial" w:eastAsiaTheme="minorEastAsia" w:hAnsi="Arial" w:cs="Arial"/>
              </w:rPr>
            </w:pPr>
            <w:r w:rsidRPr="00DD6036">
              <w:rPr>
                <w:rFonts w:ascii="Arial" w:eastAsiaTheme="minorEastAsia" w:hAnsi="Arial" w:cs="Arial"/>
                <w:b/>
                <w:color w:val="1F2A44"/>
              </w:rPr>
              <w:t>Confidence</w:t>
            </w:r>
            <w:r w:rsidRPr="00DD6036">
              <w:rPr>
                <w:rFonts w:ascii="Arial" w:eastAsiaTheme="minorEastAsia" w:hAnsi="Arial" w:cs="Arial"/>
                <w:color w:val="1F2A44"/>
              </w:rPr>
              <w:t xml:space="preserve"> – Has confidence in own abilities, </w:t>
            </w:r>
            <w:r>
              <w:rPr>
                <w:rFonts w:ascii="Arial" w:eastAsiaTheme="minorEastAsia" w:hAnsi="Arial" w:cs="Arial"/>
                <w:color w:val="1F2A44"/>
              </w:rPr>
              <w:t>a</w:t>
            </w:r>
            <w:r w:rsidRPr="00CB0BB4">
              <w:rPr>
                <w:rFonts w:ascii="Arial" w:eastAsiaTheme="minorEastAsia" w:hAnsi="Arial" w:cs="Arial"/>
                <w:color w:val="1F2A44"/>
              </w:rPr>
              <w:t>wareness of the working environment</w:t>
            </w:r>
            <w:r>
              <w:rPr>
                <w:rFonts w:ascii="Arial" w:eastAsiaTheme="minorEastAsia" w:hAnsi="Arial" w:cs="Arial"/>
                <w:color w:val="1F2A44"/>
              </w:rPr>
              <w:t xml:space="preserve"> </w:t>
            </w:r>
            <w:r w:rsidRPr="00DD6036">
              <w:rPr>
                <w:rFonts w:ascii="Arial" w:eastAsiaTheme="minorEastAsia" w:hAnsi="Arial" w:cs="Arial"/>
                <w:color w:val="1F2A44"/>
              </w:rPr>
              <w:t>and able to communicate clearly and concisely</w:t>
            </w:r>
          </w:p>
        </w:tc>
        <w:tc>
          <w:tcPr>
            <w:tcW w:w="1311" w:type="dxa"/>
          </w:tcPr>
          <w:p w14:paraId="48A21531"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rPr>
              <w:t>E</w:t>
            </w:r>
          </w:p>
        </w:tc>
        <w:tc>
          <w:tcPr>
            <w:tcW w:w="1151" w:type="dxa"/>
          </w:tcPr>
          <w:p w14:paraId="0D13D617" w14:textId="77777777" w:rsidR="00AB1B77" w:rsidRPr="00B16875" w:rsidRDefault="00AB1B77" w:rsidP="00AB1B77">
            <w:pPr>
              <w:spacing w:line="264" w:lineRule="auto"/>
              <w:ind w:right="-46"/>
              <w:jc w:val="both"/>
              <w:rPr>
                <w:rFonts w:ascii="Arial" w:eastAsiaTheme="minorEastAsia" w:hAnsi="Arial" w:cs="Arial"/>
                <w:color w:val="1F2A44"/>
              </w:rPr>
            </w:pPr>
            <w:r w:rsidRPr="00A10DD8">
              <w:rPr>
                <w:rFonts w:ascii="Arial" w:eastAsiaTheme="minorEastAsia" w:hAnsi="Arial" w:cs="Arial"/>
              </w:rPr>
              <w:t>A/I</w:t>
            </w:r>
          </w:p>
        </w:tc>
      </w:tr>
      <w:tr w:rsidR="00AB1B77" w:rsidRPr="00B16875" w14:paraId="593E6C9A" w14:textId="77777777" w:rsidTr="00AB1B77">
        <w:trPr>
          <w:trHeight w:val="259"/>
        </w:trPr>
        <w:tc>
          <w:tcPr>
            <w:tcW w:w="6464" w:type="dxa"/>
          </w:tcPr>
          <w:p w14:paraId="69EB0A9C"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b/>
              </w:rPr>
              <w:t>Team Work</w:t>
            </w:r>
            <w:r w:rsidRPr="00AB1B77">
              <w:rPr>
                <w:rFonts w:ascii="Arial" w:eastAsiaTheme="minorEastAsia" w:hAnsi="Arial" w:cs="Arial"/>
              </w:rPr>
              <w:t xml:space="preserve"> – Works in harmony with colleagues to deliver results </w:t>
            </w:r>
          </w:p>
        </w:tc>
        <w:tc>
          <w:tcPr>
            <w:tcW w:w="1311" w:type="dxa"/>
          </w:tcPr>
          <w:p w14:paraId="7902E221"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rPr>
              <w:t>E</w:t>
            </w:r>
          </w:p>
        </w:tc>
        <w:tc>
          <w:tcPr>
            <w:tcW w:w="1151" w:type="dxa"/>
          </w:tcPr>
          <w:p w14:paraId="7EA9F58F" w14:textId="77777777" w:rsidR="00AB1B77" w:rsidRPr="00B16875" w:rsidRDefault="00AB1B77" w:rsidP="00AB1B77">
            <w:pPr>
              <w:spacing w:line="264" w:lineRule="auto"/>
              <w:ind w:right="-46"/>
              <w:jc w:val="both"/>
              <w:rPr>
                <w:rFonts w:ascii="Arial" w:eastAsiaTheme="minorEastAsia" w:hAnsi="Arial" w:cs="Arial"/>
                <w:color w:val="1F2A44"/>
              </w:rPr>
            </w:pPr>
            <w:r w:rsidRPr="00A10DD8">
              <w:rPr>
                <w:rFonts w:ascii="Arial" w:eastAsiaTheme="minorEastAsia" w:hAnsi="Arial" w:cs="Arial"/>
              </w:rPr>
              <w:t>A/I</w:t>
            </w:r>
          </w:p>
        </w:tc>
      </w:tr>
      <w:tr w:rsidR="00AB1B77" w:rsidRPr="00B16875" w14:paraId="5D557431" w14:textId="77777777" w:rsidTr="00AB1B77">
        <w:trPr>
          <w:trHeight w:val="536"/>
        </w:trPr>
        <w:tc>
          <w:tcPr>
            <w:tcW w:w="6464" w:type="dxa"/>
          </w:tcPr>
          <w:p w14:paraId="4AD94150" w14:textId="77777777" w:rsidR="00AB1B77" w:rsidRPr="00AB1B77" w:rsidRDefault="00AB1B77" w:rsidP="00AB1B77">
            <w:pPr>
              <w:spacing w:line="264" w:lineRule="auto"/>
              <w:ind w:right="-46"/>
              <w:jc w:val="both"/>
              <w:rPr>
                <w:rFonts w:ascii="Arial" w:eastAsiaTheme="minorEastAsia" w:hAnsi="Arial" w:cs="Arial"/>
                <w:b/>
              </w:rPr>
            </w:pPr>
            <w:r w:rsidRPr="00AB1B77">
              <w:rPr>
                <w:rFonts w:ascii="Arial" w:eastAsiaTheme="minorEastAsia" w:hAnsi="Arial" w:cs="Arial"/>
                <w:b/>
              </w:rPr>
              <w:t>Open to Feedback</w:t>
            </w:r>
            <w:r w:rsidRPr="00AB1B77">
              <w:rPr>
                <w:rFonts w:ascii="Arial" w:eastAsiaTheme="minorEastAsia" w:hAnsi="Arial" w:cs="Arial"/>
              </w:rPr>
              <w:t xml:space="preserve"> - Open to constructive feedback in order to further develop</w:t>
            </w:r>
          </w:p>
        </w:tc>
        <w:tc>
          <w:tcPr>
            <w:tcW w:w="1311" w:type="dxa"/>
          </w:tcPr>
          <w:p w14:paraId="0BAB6D16"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rPr>
              <w:t>E</w:t>
            </w:r>
          </w:p>
        </w:tc>
        <w:tc>
          <w:tcPr>
            <w:tcW w:w="1151" w:type="dxa"/>
          </w:tcPr>
          <w:p w14:paraId="4A84A25C" w14:textId="77777777" w:rsidR="00AB1B77" w:rsidRPr="00B16875" w:rsidRDefault="00AB1B77" w:rsidP="00AB1B77">
            <w:pPr>
              <w:spacing w:line="264" w:lineRule="auto"/>
              <w:ind w:right="-46"/>
              <w:jc w:val="both"/>
              <w:rPr>
                <w:rFonts w:ascii="Arial" w:eastAsiaTheme="minorEastAsia" w:hAnsi="Arial" w:cs="Arial"/>
                <w:color w:val="1F2A44"/>
              </w:rPr>
            </w:pPr>
            <w:r w:rsidRPr="00A10DD8">
              <w:rPr>
                <w:rFonts w:ascii="Arial" w:eastAsiaTheme="minorEastAsia" w:hAnsi="Arial" w:cs="Arial"/>
              </w:rPr>
              <w:t>A/I</w:t>
            </w:r>
          </w:p>
        </w:tc>
      </w:tr>
      <w:tr w:rsidR="00AB1B77" w:rsidRPr="00B16875" w14:paraId="285FBBC0" w14:textId="77777777" w:rsidTr="00AB1B77">
        <w:trPr>
          <w:trHeight w:val="536"/>
        </w:trPr>
        <w:tc>
          <w:tcPr>
            <w:tcW w:w="6464" w:type="dxa"/>
          </w:tcPr>
          <w:p w14:paraId="325774A9" w14:textId="77777777" w:rsidR="00AB1B77" w:rsidRPr="00AB1B77" w:rsidRDefault="00AB1B77" w:rsidP="00AB1B77">
            <w:pPr>
              <w:spacing w:line="264" w:lineRule="auto"/>
              <w:ind w:right="-46"/>
              <w:jc w:val="both"/>
              <w:rPr>
                <w:rFonts w:ascii="Arial" w:eastAsiaTheme="minorEastAsia" w:hAnsi="Arial" w:cs="Arial"/>
                <w:b/>
              </w:rPr>
            </w:pPr>
            <w:r w:rsidRPr="00AB1B77">
              <w:rPr>
                <w:rFonts w:ascii="Arial" w:eastAsiaTheme="minorEastAsia" w:hAnsi="Arial" w:cs="Arial"/>
                <w:b/>
              </w:rPr>
              <w:t xml:space="preserve">Innovative –  </w:t>
            </w:r>
            <w:r w:rsidRPr="00AB1B77">
              <w:rPr>
                <w:rFonts w:ascii="Arial" w:eastAsiaTheme="minorEastAsia" w:hAnsi="Arial" w:cs="Arial"/>
              </w:rPr>
              <w:t>Continually searching for better ways of working</w:t>
            </w:r>
            <w:r w:rsidRPr="00AB1B77">
              <w:rPr>
                <w:rFonts w:ascii="Arial" w:eastAsiaTheme="minorEastAsia" w:hAnsi="Arial" w:cs="Arial"/>
                <w:b/>
              </w:rPr>
              <w:t xml:space="preserve"> </w:t>
            </w:r>
          </w:p>
        </w:tc>
        <w:tc>
          <w:tcPr>
            <w:tcW w:w="1311" w:type="dxa"/>
          </w:tcPr>
          <w:p w14:paraId="602350B5"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rPr>
              <w:t>E</w:t>
            </w:r>
          </w:p>
        </w:tc>
        <w:tc>
          <w:tcPr>
            <w:tcW w:w="1151" w:type="dxa"/>
          </w:tcPr>
          <w:p w14:paraId="45DC1D60" w14:textId="77777777" w:rsidR="00AB1B77" w:rsidRPr="00B16875" w:rsidRDefault="00AB1B77" w:rsidP="00AB1B77">
            <w:pPr>
              <w:spacing w:line="264" w:lineRule="auto"/>
              <w:ind w:right="-46"/>
              <w:jc w:val="both"/>
              <w:rPr>
                <w:rFonts w:ascii="Arial" w:eastAsiaTheme="minorEastAsia" w:hAnsi="Arial" w:cs="Arial"/>
                <w:color w:val="1F2A44"/>
              </w:rPr>
            </w:pPr>
            <w:r w:rsidRPr="00A10DD8">
              <w:rPr>
                <w:rFonts w:ascii="Arial" w:eastAsiaTheme="minorEastAsia" w:hAnsi="Arial" w:cs="Arial"/>
              </w:rPr>
              <w:t>A/I</w:t>
            </w:r>
          </w:p>
        </w:tc>
      </w:tr>
      <w:tr w:rsidR="000A3F71" w:rsidRPr="00B16875" w14:paraId="67E17606" w14:textId="77777777" w:rsidTr="00AB1B77">
        <w:trPr>
          <w:trHeight w:val="231"/>
        </w:trPr>
        <w:tc>
          <w:tcPr>
            <w:tcW w:w="6464" w:type="dxa"/>
            <w:shd w:val="clear" w:color="auto" w:fill="1F2A44"/>
          </w:tcPr>
          <w:p w14:paraId="7BB28059" w14:textId="77777777" w:rsidR="000A3F71" w:rsidRPr="00B16875" w:rsidRDefault="000A3F71" w:rsidP="00AB1B77">
            <w:pPr>
              <w:ind w:right="-46"/>
              <w:jc w:val="both"/>
              <w:rPr>
                <w:rFonts w:ascii="Arial" w:hAnsi="Arial" w:cs="Arial"/>
                <w:b/>
                <w:color w:val="FFFFFF" w:themeColor="background1"/>
              </w:rPr>
            </w:pPr>
            <w:r w:rsidRPr="00B16875">
              <w:rPr>
                <w:rFonts w:ascii="Arial" w:hAnsi="Arial" w:cs="Arial"/>
                <w:b/>
                <w:color w:val="FFFFFF" w:themeColor="background1"/>
              </w:rPr>
              <w:t>Qualification</w:t>
            </w:r>
          </w:p>
        </w:tc>
        <w:tc>
          <w:tcPr>
            <w:tcW w:w="1311" w:type="dxa"/>
            <w:shd w:val="clear" w:color="auto" w:fill="1F2A44"/>
          </w:tcPr>
          <w:p w14:paraId="09F2E11A" w14:textId="77777777" w:rsidR="000A3F71" w:rsidRPr="00B16875" w:rsidRDefault="000A3F71" w:rsidP="00AB1B77">
            <w:pPr>
              <w:ind w:right="-46"/>
              <w:jc w:val="both"/>
              <w:rPr>
                <w:rFonts w:ascii="Arial" w:hAnsi="Arial" w:cs="Arial"/>
                <w:b/>
                <w:color w:val="FFFFFF" w:themeColor="background1"/>
                <w:sz w:val="32"/>
              </w:rPr>
            </w:pPr>
          </w:p>
        </w:tc>
        <w:tc>
          <w:tcPr>
            <w:tcW w:w="1151" w:type="dxa"/>
            <w:shd w:val="clear" w:color="auto" w:fill="1F2A44"/>
          </w:tcPr>
          <w:p w14:paraId="45B26535" w14:textId="77777777" w:rsidR="000A3F71" w:rsidRPr="00B16875" w:rsidRDefault="000A3F71" w:rsidP="00AB1B77">
            <w:pPr>
              <w:ind w:right="-46"/>
              <w:jc w:val="both"/>
              <w:rPr>
                <w:rFonts w:ascii="Arial" w:hAnsi="Arial" w:cs="Arial"/>
                <w:b/>
                <w:color w:val="FFFFFF" w:themeColor="background1"/>
                <w:sz w:val="32"/>
              </w:rPr>
            </w:pPr>
          </w:p>
        </w:tc>
      </w:tr>
      <w:tr w:rsidR="005A5A2B" w:rsidRPr="00B16875" w14:paraId="28324BCE" w14:textId="77777777" w:rsidTr="00AB1B77">
        <w:trPr>
          <w:trHeight w:val="543"/>
        </w:trPr>
        <w:tc>
          <w:tcPr>
            <w:tcW w:w="6464" w:type="dxa"/>
          </w:tcPr>
          <w:p w14:paraId="4F79A0DE" w14:textId="77777777" w:rsidR="00A07B06" w:rsidRPr="00B16875" w:rsidRDefault="00A07B06" w:rsidP="00AB1B77">
            <w:pPr>
              <w:spacing w:line="276" w:lineRule="auto"/>
              <w:ind w:right="-46"/>
              <w:contextualSpacing/>
              <w:jc w:val="both"/>
              <w:rPr>
                <w:rFonts w:ascii="Arial" w:hAnsi="Arial" w:cs="Arial"/>
                <w:lang w:eastAsia="en-GB"/>
              </w:rPr>
            </w:pPr>
            <w:r w:rsidRPr="00B16875">
              <w:rPr>
                <w:rFonts w:ascii="Arial" w:hAnsi="Arial" w:cs="Arial"/>
                <w:lang w:eastAsia="en-GB"/>
              </w:rPr>
              <w:t>A level 5 management qualification (or working towards).</w:t>
            </w:r>
          </w:p>
          <w:p w14:paraId="081D3294" w14:textId="77777777" w:rsidR="005A5A2B" w:rsidRPr="00B16875" w:rsidRDefault="005A5A2B" w:rsidP="00AB1B77">
            <w:pPr>
              <w:pStyle w:val="NoSpacing"/>
              <w:ind w:right="-46"/>
              <w:jc w:val="both"/>
              <w:rPr>
                <w:rFonts w:ascii="Arial" w:eastAsiaTheme="minorEastAsia" w:hAnsi="Arial" w:cs="Arial"/>
                <w:b/>
                <w:color w:val="1F2A44"/>
              </w:rPr>
            </w:pPr>
          </w:p>
        </w:tc>
        <w:tc>
          <w:tcPr>
            <w:tcW w:w="1311" w:type="dxa"/>
          </w:tcPr>
          <w:p w14:paraId="632A07A5" w14:textId="395BDDCD" w:rsidR="005A5A2B" w:rsidRPr="00AB1B77" w:rsidRDefault="0055614B" w:rsidP="00AB1B77">
            <w:pPr>
              <w:spacing w:line="264" w:lineRule="auto"/>
              <w:ind w:right="-46"/>
              <w:jc w:val="both"/>
              <w:rPr>
                <w:rFonts w:ascii="Arial" w:eastAsiaTheme="minorEastAsia" w:hAnsi="Arial" w:cs="Arial"/>
              </w:rPr>
            </w:pPr>
            <w:r>
              <w:rPr>
                <w:rFonts w:ascii="Arial" w:eastAsiaTheme="minorEastAsia" w:hAnsi="Arial" w:cs="Arial"/>
              </w:rPr>
              <w:t>D</w:t>
            </w:r>
          </w:p>
        </w:tc>
        <w:tc>
          <w:tcPr>
            <w:tcW w:w="1151" w:type="dxa"/>
          </w:tcPr>
          <w:p w14:paraId="5E742167" w14:textId="77777777" w:rsidR="005A5A2B" w:rsidRPr="00B16875" w:rsidRDefault="00AB1B77" w:rsidP="00AB1B77">
            <w:pPr>
              <w:spacing w:line="264" w:lineRule="auto"/>
              <w:ind w:right="-46"/>
              <w:jc w:val="both"/>
              <w:rPr>
                <w:rFonts w:ascii="Arial" w:eastAsiaTheme="minorEastAsia" w:hAnsi="Arial" w:cs="Arial"/>
                <w:color w:val="1F2A44"/>
              </w:rPr>
            </w:pPr>
            <w:r>
              <w:rPr>
                <w:rFonts w:ascii="Arial" w:eastAsiaTheme="minorEastAsia" w:hAnsi="Arial" w:cs="Arial"/>
              </w:rPr>
              <w:t>A/I</w:t>
            </w:r>
          </w:p>
        </w:tc>
      </w:tr>
      <w:tr w:rsidR="00AB1B77" w:rsidRPr="00B16875" w14:paraId="2F6279E3" w14:textId="77777777" w:rsidTr="00AB1B77">
        <w:trPr>
          <w:trHeight w:val="543"/>
        </w:trPr>
        <w:tc>
          <w:tcPr>
            <w:tcW w:w="6464" w:type="dxa"/>
          </w:tcPr>
          <w:p w14:paraId="2C92DA14" w14:textId="77777777" w:rsidR="00AB1B77" w:rsidRPr="00B16875" w:rsidRDefault="00AB1B77" w:rsidP="00AB1B77">
            <w:pPr>
              <w:pStyle w:val="NoSpacing"/>
              <w:ind w:right="-46"/>
              <w:jc w:val="both"/>
              <w:rPr>
                <w:rFonts w:ascii="Arial" w:hAnsi="Arial" w:cs="Arial"/>
              </w:rPr>
            </w:pPr>
            <w:r w:rsidRPr="00B16875">
              <w:rPr>
                <w:rFonts w:ascii="Arial" w:hAnsi="Arial" w:cs="Arial"/>
                <w:lang w:eastAsia="en-GB"/>
              </w:rPr>
              <w:t>Counselling qualification.</w:t>
            </w:r>
          </w:p>
        </w:tc>
        <w:tc>
          <w:tcPr>
            <w:tcW w:w="1311" w:type="dxa"/>
          </w:tcPr>
          <w:p w14:paraId="18C50C9B"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rPr>
              <w:t>D</w:t>
            </w:r>
          </w:p>
        </w:tc>
        <w:tc>
          <w:tcPr>
            <w:tcW w:w="1151" w:type="dxa"/>
          </w:tcPr>
          <w:p w14:paraId="5A8159E5" w14:textId="77777777" w:rsidR="00AB1B77" w:rsidRPr="00B16875" w:rsidRDefault="00AB1B77" w:rsidP="00AB1B77">
            <w:pPr>
              <w:spacing w:line="264" w:lineRule="auto"/>
              <w:ind w:right="-46"/>
              <w:jc w:val="both"/>
              <w:rPr>
                <w:rFonts w:ascii="Arial" w:eastAsiaTheme="minorEastAsia" w:hAnsi="Arial" w:cs="Arial"/>
                <w:color w:val="1F2A44"/>
              </w:rPr>
            </w:pPr>
            <w:r w:rsidRPr="0019510E">
              <w:rPr>
                <w:rFonts w:ascii="Arial" w:eastAsiaTheme="minorEastAsia" w:hAnsi="Arial" w:cs="Arial"/>
              </w:rPr>
              <w:t>A</w:t>
            </w:r>
          </w:p>
        </w:tc>
      </w:tr>
      <w:tr w:rsidR="00AB1B77" w:rsidRPr="00B16875" w14:paraId="16BFF0D8" w14:textId="77777777" w:rsidTr="00AB1B77">
        <w:trPr>
          <w:trHeight w:val="543"/>
        </w:trPr>
        <w:tc>
          <w:tcPr>
            <w:tcW w:w="6464" w:type="dxa"/>
          </w:tcPr>
          <w:p w14:paraId="6FEACF2E" w14:textId="77777777" w:rsidR="00AB1B77" w:rsidRPr="00B16875" w:rsidRDefault="00AB1B77" w:rsidP="00AB1B77">
            <w:pPr>
              <w:pStyle w:val="NoSpacing"/>
              <w:ind w:right="-46"/>
              <w:jc w:val="both"/>
              <w:rPr>
                <w:rFonts w:ascii="Arial" w:hAnsi="Arial" w:cs="Arial"/>
              </w:rPr>
            </w:pPr>
            <w:r w:rsidRPr="00B16875">
              <w:rPr>
                <w:rFonts w:ascii="Arial" w:hAnsi="Arial" w:cs="Arial"/>
                <w:lang w:eastAsia="en-GB"/>
              </w:rPr>
              <w:t>A supervision qualification</w:t>
            </w:r>
          </w:p>
        </w:tc>
        <w:tc>
          <w:tcPr>
            <w:tcW w:w="1311" w:type="dxa"/>
          </w:tcPr>
          <w:p w14:paraId="1E1B1020" w14:textId="77777777" w:rsidR="00AB1B77" w:rsidRPr="00AB1B77" w:rsidRDefault="00AB1B77" w:rsidP="00AB1B77">
            <w:pPr>
              <w:spacing w:line="264" w:lineRule="auto"/>
              <w:ind w:right="-46"/>
              <w:jc w:val="both"/>
              <w:rPr>
                <w:rFonts w:ascii="Arial" w:eastAsiaTheme="minorEastAsia" w:hAnsi="Arial" w:cs="Arial"/>
              </w:rPr>
            </w:pPr>
            <w:r w:rsidRPr="00AB1B77">
              <w:rPr>
                <w:rFonts w:ascii="Arial" w:eastAsiaTheme="minorEastAsia" w:hAnsi="Arial" w:cs="Arial"/>
              </w:rPr>
              <w:t>D</w:t>
            </w:r>
          </w:p>
        </w:tc>
        <w:tc>
          <w:tcPr>
            <w:tcW w:w="1151" w:type="dxa"/>
          </w:tcPr>
          <w:p w14:paraId="0F464B35" w14:textId="77777777" w:rsidR="00AB1B77" w:rsidRPr="00B16875" w:rsidRDefault="00AB1B77" w:rsidP="00AB1B77">
            <w:pPr>
              <w:spacing w:line="264" w:lineRule="auto"/>
              <w:ind w:right="-46"/>
              <w:jc w:val="both"/>
              <w:rPr>
                <w:rFonts w:ascii="Arial" w:eastAsiaTheme="minorEastAsia" w:hAnsi="Arial" w:cs="Arial"/>
                <w:color w:val="1F2A44"/>
              </w:rPr>
            </w:pPr>
            <w:r w:rsidRPr="0019510E">
              <w:rPr>
                <w:rFonts w:ascii="Arial" w:eastAsiaTheme="minorEastAsia" w:hAnsi="Arial" w:cs="Arial"/>
              </w:rPr>
              <w:t>A</w:t>
            </w:r>
          </w:p>
        </w:tc>
      </w:tr>
    </w:tbl>
    <w:p w14:paraId="5C8757F9" w14:textId="77777777" w:rsidR="00A603F3" w:rsidRPr="00B16875" w:rsidRDefault="00A603F3" w:rsidP="00AB1B77">
      <w:pPr>
        <w:spacing w:after="0" w:line="264" w:lineRule="auto"/>
        <w:ind w:right="-46"/>
        <w:contextualSpacing/>
        <w:jc w:val="both"/>
        <w:rPr>
          <w:rFonts w:ascii="Arial" w:eastAsiaTheme="minorEastAsia" w:hAnsi="Arial" w:cs="Arial"/>
        </w:rPr>
      </w:pPr>
    </w:p>
    <w:sectPr w:rsidR="00A603F3" w:rsidRPr="00B16875" w:rsidSect="00D87ED5">
      <w:headerReference w:type="default" r:id="rId11"/>
      <w:footerReference w:type="default" r:id="rId12"/>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51198" w14:textId="77777777" w:rsidR="00BA0723" w:rsidRDefault="00BA0723" w:rsidP="00E513CD">
      <w:pPr>
        <w:spacing w:after="0" w:line="240" w:lineRule="auto"/>
      </w:pPr>
      <w:r>
        <w:separator/>
      </w:r>
    </w:p>
  </w:endnote>
  <w:endnote w:type="continuationSeparator" w:id="0">
    <w:p w14:paraId="17B24088" w14:textId="77777777" w:rsidR="00BA0723" w:rsidRDefault="00BA0723"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85526" w14:textId="77777777" w:rsidR="003222F0" w:rsidRDefault="003A227B">
    <w:pPr>
      <w:pStyle w:val="Footer"/>
    </w:pPr>
    <w:r>
      <w:t>V1</w:t>
    </w:r>
    <w:r w:rsidR="00E21D3A">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78FF9" w14:textId="77777777" w:rsidR="00BA0723" w:rsidRDefault="00BA0723" w:rsidP="00E513CD">
      <w:pPr>
        <w:spacing w:after="0" w:line="240" w:lineRule="auto"/>
      </w:pPr>
      <w:r>
        <w:separator/>
      </w:r>
    </w:p>
  </w:footnote>
  <w:footnote w:type="continuationSeparator" w:id="0">
    <w:p w14:paraId="15164532" w14:textId="77777777" w:rsidR="00BA0723" w:rsidRDefault="00BA0723"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CFE51"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238CEA61" wp14:editId="70084455">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p w14:paraId="5C155672" w14:textId="77777777" w:rsidR="000C2FE7" w:rsidRDefault="000C2FE7" w:rsidP="00D87ED5">
    <w:pPr>
      <w:pStyle w:val="Header"/>
      <w:tabs>
        <w:tab w:val="left" w:pos="2115"/>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0CD696C"/>
    <w:multiLevelType w:val="hybridMultilevel"/>
    <w:tmpl w:val="5F906A6C"/>
    <w:lvl w:ilvl="0" w:tplc="B58EB68E">
      <w:numFmt w:val="bullet"/>
      <w:lvlText w:val="•"/>
      <w:lvlJc w:val="left"/>
      <w:pPr>
        <w:ind w:left="757" w:hanging="360"/>
      </w:pPr>
      <w:rPr>
        <w:rFonts w:ascii="Arial" w:eastAsiaTheme="minorHAnsi" w:hAnsi="Arial" w:cs="Aria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2"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5" w15:restartNumberingAfterBreak="0">
    <w:nsid w:val="10B93281"/>
    <w:multiLevelType w:val="hybridMultilevel"/>
    <w:tmpl w:val="7ABE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7"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F6FEE"/>
    <w:multiLevelType w:val="hybridMultilevel"/>
    <w:tmpl w:val="B52C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F82993"/>
    <w:multiLevelType w:val="hybridMultilevel"/>
    <w:tmpl w:val="33EE9E2E"/>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12"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4" w15:restartNumberingAfterBreak="0">
    <w:nsid w:val="23E41CCE"/>
    <w:multiLevelType w:val="hybridMultilevel"/>
    <w:tmpl w:val="7CAAE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6" w15:restartNumberingAfterBreak="0">
    <w:nsid w:val="27506B2C"/>
    <w:multiLevelType w:val="hybridMultilevel"/>
    <w:tmpl w:val="AAB8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B742A8"/>
    <w:multiLevelType w:val="hybridMultilevel"/>
    <w:tmpl w:val="F0662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43D3F0C"/>
    <w:multiLevelType w:val="hybridMultilevel"/>
    <w:tmpl w:val="FD509E28"/>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22"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3A9E79ED"/>
    <w:multiLevelType w:val="hybridMultilevel"/>
    <w:tmpl w:val="B3C03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C3584"/>
    <w:multiLevelType w:val="hybridMultilevel"/>
    <w:tmpl w:val="66266006"/>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25"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416218E9"/>
    <w:multiLevelType w:val="hybridMultilevel"/>
    <w:tmpl w:val="CAFA5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854872"/>
    <w:multiLevelType w:val="hybridMultilevel"/>
    <w:tmpl w:val="1B3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D24D6F"/>
    <w:multiLevelType w:val="hybridMultilevel"/>
    <w:tmpl w:val="C0228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AE4F52"/>
    <w:multiLevelType w:val="hybridMultilevel"/>
    <w:tmpl w:val="90602A9E"/>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556331"/>
    <w:multiLevelType w:val="hybridMultilevel"/>
    <w:tmpl w:val="42867E68"/>
    <w:lvl w:ilvl="0" w:tplc="3F20187C">
      <w:start w:val="1"/>
      <w:numFmt w:val="bullet"/>
      <w:lvlText w:val="•"/>
      <w:lvlJc w:val="left"/>
      <w:pPr>
        <w:ind w:left="643"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363" w:hanging="360"/>
      </w:pPr>
      <w:rPr>
        <w:rFonts w:ascii="Courier New" w:hAnsi="Courier New" w:cs="Courier New"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Courier New"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Courier New" w:hint="default"/>
      </w:rPr>
    </w:lvl>
    <w:lvl w:ilvl="8" w:tplc="08090005">
      <w:start w:val="1"/>
      <w:numFmt w:val="bullet"/>
      <w:lvlText w:val=""/>
      <w:lvlJc w:val="left"/>
      <w:pPr>
        <w:ind w:left="6403" w:hanging="360"/>
      </w:pPr>
      <w:rPr>
        <w:rFonts w:ascii="Wingdings" w:hAnsi="Wingdings" w:hint="default"/>
      </w:rPr>
    </w:lvl>
  </w:abstractNum>
  <w:abstractNum w:abstractNumId="32" w15:restartNumberingAfterBreak="0">
    <w:nsid w:val="4F08302D"/>
    <w:multiLevelType w:val="hybridMultilevel"/>
    <w:tmpl w:val="EF4E025A"/>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650A43"/>
    <w:multiLevelType w:val="hybridMultilevel"/>
    <w:tmpl w:val="D3BA1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5"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6" w15:restartNumberingAfterBreak="0">
    <w:nsid w:val="551B2603"/>
    <w:multiLevelType w:val="hybridMultilevel"/>
    <w:tmpl w:val="095C71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55961669"/>
    <w:multiLevelType w:val="hybridMultilevel"/>
    <w:tmpl w:val="EBE8E6DA"/>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8"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1"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9923C5"/>
    <w:multiLevelType w:val="hybridMultilevel"/>
    <w:tmpl w:val="D1C8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4D274A"/>
    <w:multiLevelType w:val="hybridMultilevel"/>
    <w:tmpl w:val="1BC49A8C"/>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44"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5" w15:restartNumberingAfterBreak="0">
    <w:nsid w:val="6D470BB5"/>
    <w:multiLevelType w:val="hybridMultilevel"/>
    <w:tmpl w:val="B4BE84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6" w15:restartNumberingAfterBreak="0">
    <w:nsid w:val="703C6CAF"/>
    <w:multiLevelType w:val="hybridMultilevel"/>
    <w:tmpl w:val="E10E85EE"/>
    <w:lvl w:ilvl="0" w:tplc="6FDCD964">
      <w:start w:val="1"/>
      <w:numFmt w:val="bullet"/>
      <w:pStyle w:val="bullets"/>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620730B"/>
    <w:multiLevelType w:val="hybridMultilevel"/>
    <w:tmpl w:val="ED02FBFE"/>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48"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9"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AC2669"/>
    <w:multiLevelType w:val="hybridMultilevel"/>
    <w:tmpl w:val="80BA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9CC6CDD"/>
    <w:multiLevelType w:val="hybridMultilevel"/>
    <w:tmpl w:val="439C2B66"/>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A9151BC"/>
    <w:multiLevelType w:val="hybridMultilevel"/>
    <w:tmpl w:val="9EC6AB3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6586332">
    <w:abstractNumId w:val="44"/>
  </w:num>
  <w:num w:numId="2" w16cid:durableId="1074665353">
    <w:abstractNumId w:val="12"/>
  </w:num>
  <w:num w:numId="3" w16cid:durableId="536311395">
    <w:abstractNumId w:val="22"/>
  </w:num>
  <w:num w:numId="4" w16cid:durableId="1821649630">
    <w:abstractNumId w:val="10"/>
  </w:num>
  <w:num w:numId="5" w16cid:durableId="1955861374">
    <w:abstractNumId w:val="38"/>
  </w:num>
  <w:num w:numId="6" w16cid:durableId="1814517216">
    <w:abstractNumId w:val="40"/>
  </w:num>
  <w:num w:numId="7" w16cid:durableId="587541225">
    <w:abstractNumId w:val="25"/>
  </w:num>
  <w:num w:numId="8" w16cid:durableId="1434980701">
    <w:abstractNumId w:val="41"/>
  </w:num>
  <w:num w:numId="9" w16cid:durableId="1203593386">
    <w:abstractNumId w:val="18"/>
  </w:num>
  <w:num w:numId="10" w16cid:durableId="1373191005">
    <w:abstractNumId w:val="39"/>
  </w:num>
  <w:num w:numId="11" w16cid:durableId="17050689">
    <w:abstractNumId w:val="34"/>
  </w:num>
  <w:num w:numId="12" w16cid:durableId="240723205">
    <w:abstractNumId w:val="3"/>
  </w:num>
  <w:num w:numId="13" w16cid:durableId="12461041">
    <w:abstractNumId w:val="49"/>
  </w:num>
  <w:num w:numId="14" w16cid:durableId="1528371488">
    <w:abstractNumId w:val="15"/>
  </w:num>
  <w:num w:numId="15" w16cid:durableId="909387915">
    <w:abstractNumId w:val="4"/>
  </w:num>
  <w:num w:numId="16" w16cid:durableId="1986355715">
    <w:abstractNumId w:val="48"/>
  </w:num>
  <w:num w:numId="17" w16cid:durableId="197592578">
    <w:abstractNumId w:val="6"/>
  </w:num>
  <w:num w:numId="18" w16cid:durableId="1234587385">
    <w:abstractNumId w:val="28"/>
  </w:num>
  <w:num w:numId="19" w16cid:durableId="527525366">
    <w:abstractNumId w:val="35"/>
  </w:num>
  <w:num w:numId="20" w16cid:durableId="904805242">
    <w:abstractNumId w:val="13"/>
  </w:num>
  <w:num w:numId="21" w16cid:durableId="1058361992">
    <w:abstractNumId w:val="8"/>
  </w:num>
  <w:num w:numId="22" w16cid:durableId="412942743">
    <w:abstractNumId w:val="20"/>
  </w:num>
  <w:num w:numId="23" w16cid:durableId="2115980345">
    <w:abstractNumId w:val="27"/>
  </w:num>
  <w:num w:numId="24" w16cid:durableId="1081760753">
    <w:abstractNumId w:val="19"/>
  </w:num>
  <w:num w:numId="25" w16cid:durableId="121116463">
    <w:abstractNumId w:val="2"/>
  </w:num>
  <w:num w:numId="26" w16cid:durableId="302462817">
    <w:abstractNumId w:val="31"/>
  </w:num>
  <w:num w:numId="27" w16cid:durableId="989018231">
    <w:abstractNumId w:val="11"/>
  </w:num>
  <w:num w:numId="28" w16cid:durableId="561447137">
    <w:abstractNumId w:val="32"/>
  </w:num>
  <w:num w:numId="29" w16cid:durableId="1340884576">
    <w:abstractNumId w:val="30"/>
  </w:num>
  <w:num w:numId="30" w16cid:durableId="1052119211">
    <w:abstractNumId w:val="51"/>
  </w:num>
  <w:num w:numId="31" w16cid:durableId="1699239651">
    <w:abstractNumId w:val="52"/>
  </w:num>
  <w:num w:numId="32" w16cid:durableId="1064987103">
    <w:abstractNumId w:val="43"/>
  </w:num>
  <w:num w:numId="33" w16cid:durableId="1053774352">
    <w:abstractNumId w:val="0"/>
  </w:num>
  <w:num w:numId="34" w16cid:durableId="1625891996">
    <w:abstractNumId w:val="7"/>
  </w:num>
  <w:num w:numId="35" w16cid:durableId="1923490946">
    <w:abstractNumId w:val="5"/>
  </w:num>
  <w:num w:numId="36" w16cid:durableId="1400205781">
    <w:abstractNumId w:val="42"/>
  </w:num>
  <w:num w:numId="37" w16cid:durableId="1999338293">
    <w:abstractNumId w:val="29"/>
  </w:num>
  <w:num w:numId="38" w16cid:durableId="268660324">
    <w:abstractNumId w:val="26"/>
  </w:num>
  <w:num w:numId="39" w16cid:durableId="99842700">
    <w:abstractNumId w:val="14"/>
  </w:num>
  <w:num w:numId="40" w16cid:durableId="639574061">
    <w:abstractNumId w:val="9"/>
  </w:num>
  <w:num w:numId="41" w16cid:durableId="19749926">
    <w:abstractNumId w:val="33"/>
  </w:num>
  <w:num w:numId="42" w16cid:durableId="1824346146">
    <w:abstractNumId w:val="23"/>
  </w:num>
  <w:num w:numId="43" w16cid:durableId="186333371">
    <w:abstractNumId w:val="37"/>
  </w:num>
  <w:num w:numId="44" w16cid:durableId="1887060035">
    <w:abstractNumId w:val="16"/>
  </w:num>
  <w:num w:numId="45" w16cid:durableId="2029209060">
    <w:abstractNumId w:val="1"/>
  </w:num>
  <w:num w:numId="46" w16cid:durableId="781992555">
    <w:abstractNumId w:val="47"/>
  </w:num>
  <w:num w:numId="47" w16cid:durableId="666439449">
    <w:abstractNumId w:val="46"/>
  </w:num>
  <w:num w:numId="48" w16cid:durableId="1141381853">
    <w:abstractNumId w:val="50"/>
  </w:num>
  <w:num w:numId="49" w16cid:durableId="20398594">
    <w:abstractNumId w:val="17"/>
  </w:num>
  <w:num w:numId="50" w16cid:durableId="2112699479">
    <w:abstractNumId w:val="24"/>
  </w:num>
  <w:num w:numId="51" w16cid:durableId="1165123885">
    <w:abstractNumId w:val="45"/>
  </w:num>
  <w:num w:numId="52" w16cid:durableId="41559523">
    <w:abstractNumId w:val="21"/>
  </w:num>
  <w:num w:numId="53" w16cid:durableId="283268036">
    <w:abstractNumId w:val="3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17483"/>
    <w:rsid w:val="00050E35"/>
    <w:rsid w:val="00055880"/>
    <w:rsid w:val="00073C01"/>
    <w:rsid w:val="000A3F71"/>
    <w:rsid w:val="000C2FE7"/>
    <w:rsid w:val="000F185A"/>
    <w:rsid w:val="00101ADA"/>
    <w:rsid w:val="0011354A"/>
    <w:rsid w:val="00114D2A"/>
    <w:rsid w:val="00152E49"/>
    <w:rsid w:val="001661E6"/>
    <w:rsid w:val="00181FE9"/>
    <w:rsid w:val="0018306E"/>
    <w:rsid w:val="00205BEB"/>
    <w:rsid w:val="002214C6"/>
    <w:rsid w:val="00223295"/>
    <w:rsid w:val="00230F23"/>
    <w:rsid w:val="00235658"/>
    <w:rsid w:val="00247202"/>
    <w:rsid w:val="00254B6B"/>
    <w:rsid w:val="00267A8F"/>
    <w:rsid w:val="002C0089"/>
    <w:rsid w:val="002E18D6"/>
    <w:rsid w:val="00312652"/>
    <w:rsid w:val="003222F0"/>
    <w:rsid w:val="0035668E"/>
    <w:rsid w:val="003909FA"/>
    <w:rsid w:val="003A227B"/>
    <w:rsid w:val="003B158E"/>
    <w:rsid w:val="003B74E7"/>
    <w:rsid w:val="003D2CCE"/>
    <w:rsid w:val="003E399B"/>
    <w:rsid w:val="004122BA"/>
    <w:rsid w:val="00414CED"/>
    <w:rsid w:val="004257D2"/>
    <w:rsid w:val="0044667D"/>
    <w:rsid w:val="00471259"/>
    <w:rsid w:val="00482045"/>
    <w:rsid w:val="004F0490"/>
    <w:rsid w:val="00507BE4"/>
    <w:rsid w:val="005548D4"/>
    <w:rsid w:val="0055614B"/>
    <w:rsid w:val="0058268A"/>
    <w:rsid w:val="00597A73"/>
    <w:rsid w:val="005A5A2B"/>
    <w:rsid w:val="005C1E97"/>
    <w:rsid w:val="005D4224"/>
    <w:rsid w:val="005D4271"/>
    <w:rsid w:val="005F53BF"/>
    <w:rsid w:val="00600FA5"/>
    <w:rsid w:val="00616FE9"/>
    <w:rsid w:val="00663A0B"/>
    <w:rsid w:val="006C5CF5"/>
    <w:rsid w:val="006D5D48"/>
    <w:rsid w:val="007111ED"/>
    <w:rsid w:val="00715BB4"/>
    <w:rsid w:val="0072687C"/>
    <w:rsid w:val="0072794C"/>
    <w:rsid w:val="00732E11"/>
    <w:rsid w:val="007355DE"/>
    <w:rsid w:val="00747875"/>
    <w:rsid w:val="00781D2E"/>
    <w:rsid w:val="00791E72"/>
    <w:rsid w:val="007A4D3C"/>
    <w:rsid w:val="007C0E66"/>
    <w:rsid w:val="0080780C"/>
    <w:rsid w:val="00846CBE"/>
    <w:rsid w:val="00857E1C"/>
    <w:rsid w:val="008606D9"/>
    <w:rsid w:val="00881E2E"/>
    <w:rsid w:val="008B0390"/>
    <w:rsid w:val="008E73D0"/>
    <w:rsid w:val="00904BEF"/>
    <w:rsid w:val="00923F2B"/>
    <w:rsid w:val="009815E7"/>
    <w:rsid w:val="009B627A"/>
    <w:rsid w:val="009F1038"/>
    <w:rsid w:val="00A07B06"/>
    <w:rsid w:val="00A603F3"/>
    <w:rsid w:val="00AA0E07"/>
    <w:rsid w:val="00AA1793"/>
    <w:rsid w:val="00AB1B77"/>
    <w:rsid w:val="00AC48E2"/>
    <w:rsid w:val="00B076B7"/>
    <w:rsid w:val="00B16875"/>
    <w:rsid w:val="00B4478C"/>
    <w:rsid w:val="00B964F4"/>
    <w:rsid w:val="00BA0723"/>
    <w:rsid w:val="00BA5CC5"/>
    <w:rsid w:val="00C12CB6"/>
    <w:rsid w:val="00C240F6"/>
    <w:rsid w:val="00C40615"/>
    <w:rsid w:val="00C55F06"/>
    <w:rsid w:val="00C93D1A"/>
    <w:rsid w:val="00CA5E10"/>
    <w:rsid w:val="00D206C3"/>
    <w:rsid w:val="00D4528A"/>
    <w:rsid w:val="00D75FCE"/>
    <w:rsid w:val="00D80EA5"/>
    <w:rsid w:val="00D87ED5"/>
    <w:rsid w:val="00D941F9"/>
    <w:rsid w:val="00DD163A"/>
    <w:rsid w:val="00DD6036"/>
    <w:rsid w:val="00DF3FBC"/>
    <w:rsid w:val="00E21D3A"/>
    <w:rsid w:val="00E462CF"/>
    <w:rsid w:val="00E513CD"/>
    <w:rsid w:val="00EB305C"/>
    <w:rsid w:val="00EB7895"/>
    <w:rsid w:val="00ED0C8F"/>
    <w:rsid w:val="00F13D5A"/>
    <w:rsid w:val="00F52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4EB6F"/>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F71"/>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181FE9"/>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AA1793"/>
    <w:rPr>
      <w:sz w:val="16"/>
      <w:szCs w:val="16"/>
    </w:rPr>
  </w:style>
  <w:style w:type="paragraph" w:styleId="CommentText">
    <w:name w:val="annotation text"/>
    <w:basedOn w:val="Normal"/>
    <w:link w:val="CommentTextChar"/>
    <w:uiPriority w:val="99"/>
    <w:semiHidden/>
    <w:unhideWhenUsed/>
    <w:rsid w:val="00AA1793"/>
    <w:pPr>
      <w:spacing w:line="240" w:lineRule="auto"/>
    </w:pPr>
    <w:rPr>
      <w:sz w:val="20"/>
      <w:szCs w:val="20"/>
    </w:rPr>
  </w:style>
  <w:style w:type="character" w:customStyle="1" w:styleId="CommentTextChar">
    <w:name w:val="Comment Text Char"/>
    <w:basedOn w:val="DefaultParagraphFont"/>
    <w:link w:val="CommentText"/>
    <w:uiPriority w:val="99"/>
    <w:semiHidden/>
    <w:rsid w:val="00AA1793"/>
    <w:rPr>
      <w:sz w:val="20"/>
      <w:szCs w:val="20"/>
    </w:rPr>
  </w:style>
  <w:style w:type="paragraph" w:styleId="CommentSubject">
    <w:name w:val="annotation subject"/>
    <w:basedOn w:val="CommentText"/>
    <w:next w:val="CommentText"/>
    <w:link w:val="CommentSubjectChar"/>
    <w:uiPriority w:val="99"/>
    <w:semiHidden/>
    <w:unhideWhenUsed/>
    <w:rsid w:val="00AA1793"/>
    <w:rPr>
      <w:b/>
      <w:bCs/>
    </w:rPr>
  </w:style>
  <w:style w:type="character" w:customStyle="1" w:styleId="CommentSubjectChar">
    <w:name w:val="Comment Subject Char"/>
    <w:basedOn w:val="CommentTextChar"/>
    <w:link w:val="CommentSubject"/>
    <w:uiPriority w:val="99"/>
    <w:semiHidden/>
    <w:rsid w:val="00AA1793"/>
    <w:rPr>
      <w:b/>
      <w:bCs/>
      <w:sz w:val="20"/>
      <w:szCs w:val="20"/>
    </w:rPr>
  </w:style>
  <w:style w:type="paragraph" w:customStyle="1" w:styleId="bullets">
    <w:name w:val="bullets"/>
    <w:basedOn w:val="Normal"/>
    <w:link w:val="bulletsChar"/>
    <w:qFormat/>
    <w:rsid w:val="00C93D1A"/>
    <w:pPr>
      <w:numPr>
        <w:numId w:val="47"/>
      </w:numPr>
      <w:spacing w:after="120" w:line="264" w:lineRule="auto"/>
      <w:contextualSpacing/>
    </w:pPr>
    <w:rPr>
      <w:rFonts w:ascii="Arial" w:eastAsiaTheme="minorEastAsia" w:hAnsi="Arial" w:cs="Arial"/>
      <w:lang w:val="en-US"/>
    </w:rPr>
  </w:style>
  <w:style w:type="character" w:customStyle="1" w:styleId="bulletsChar">
    <w:name w:val="bullets Char"/>
    <w:basedOn w:val="DefaultParagraphFont"/>
    <w:link w:val="bullets"/>
    <w:rsid w:val="00C93D1A"/>
    <w:rPr>
      <w:rFonts w:ascii="Arial" w:eastAsiaTheme="minorEastAsia"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87b8287-aad6-432f-a30a-9584ed9b2eb2" xsi:nil="true"/>
    <lcf76f155ced4ddcb4097134ff3c332f xmlns="ceab403a-f159-4db8-98dd-d1b3822a602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84E4E7628091F4897BD5F4317D423E7" ma:contentTypeVersion="18" ma:contentTypeDescription="Create a new document." ma:contentTypeScope="" ma:versionID="246ed8e4c62bdfcd70aabe505eb1f3fc">
  <xsd:schema xmlns:xsd="http://www.w3.org/2001/XMLSchema" xmlns:xs="http://www.w3.org/2001/XMLSchema" xmlns:p="http://schemas.microsoft.com/office/2006/metadata/properties" xmlns:ns2="ceab403a-f159-4db8-98dd-d1b3822a6022" xmlns:ns3="687b8287-aad6-432f-a30a-9584ed9b2eb2" targetNamespace="http://schemas.microsoft.com/office/2006/metadata/properties" ma:root="true" ma:fieldsID="7718fdb1f41ca2f11612a7b94c1784f4" ns2:_="" ns3:_="">
    <xsd:import namespace="ceab403a-f159-4db8-98dd-d1b3822a6022"/>
    <xsd:import namespace="687b8287-aad6-432f-a30a-9584ed9b2e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403a-f159-4db8-98dd-d1b3822a6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b8287-aad6-432f-a30a-9584ed9b2e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1d6759-de3c-4be9-80e1-aff2f5e2b268}" ma:internalName="TaxCatchAll" ma:showField="CatchAllData" ma:web="687b8287-aad6-432f-a30a-9584ed9b2e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28681D-12BD-46DE-8706-FBBD03730FC4}">
  <ds:schemaRefs>
    <ds:schemaRef ds:uri="http://schemas.microsoft.com/sharepoint/v3/contenttype/forms"/>
  </ds:schemaRefs>
</ds:datastoreItem>
</file>

<file path=customXml/itemProps2.xml><?xml version="1.0" encoding="utf-8"?>
<ds:datastoreItem xmlns:ds="http://schemas.openxmlformats.org/officeDocument/2006/customXml" ds:itemID="{7EF103FC-32C5-4C7C-AF8F-38D93870FC8A}">
  <ds:schemaRefs>
    <ds:schemaRef ds:uri="http://schemas.microsoft.com/office/2006/metadata/properties"/>
    <ds:schemaRef ds:uri="http://schemas.microsoft.com/office/infopath/2007/PartnerControls"/>
    <ds:schemaRef ds:uri="687b8287-aad6-432f-a30a-9584ed9b2eb2"/>
    <ds:schemaRef ds:uri="ceab403a-f159-4db8-98dd-d1b3822a6022"/>
  </ds:schemaRefs>
</ds:datastoreItem>
</file>

<file path=customXml/itemProps3.xml><?xml version="1.0" encoding="utf-8"?>
<ds:datastoreItem xmlns:ds="http://schemas.openxmlformats.org/officeDocument/2006/customXml" ds:itemID="{94B8B2DB-70DF-43DF-BA7E-732A6ED3085F}">
  <ds:schemaRefs>
    <ds:schemaRef ds:uri="http://schemas.openxmlformats.org/officeDocument/2006/bibliography"/>
  </ds:schemaRefs>
</ds:datastoreItem>
</file>

<file path=customXml/itemProps4.xml><?xml version="1.0" encoding="utf-8"?>
<ds:datastoreItem xmlns:ds="http://schemas.openxmlformats.org/officeDocument/2006/customXml" ds:itemID="{F80F54B6-0612-46B8-9059-2439FC6D7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403a-f159-4db8-98dd-d1b3822a6022"/>
    <ds:schemaRef ds:uri="687b8287-aad6-432f-a30a-9584ed9b2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1589</Words>
  <Characters>9062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James Parker</cp:lastModifiedBy>
  <cp:revision>4</cp:revision>
  <cp:lastPrinted>2019-01-18T12:58:00Z</cp:lastPrinted>
  <dcterms:created xsi:type="dcterms:W3CDTF">2026-10-26T13:09:00Z</dcterms:created>
  <dcterms:modified xsi:type="dcterms:W3CDTF">2026-10-26T13:15:00Z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0x010100184E4E7628091F4897BD5F4317D423E7</vt:lpwstr>
  </property>
  <property fmtid="{D5CDD505-2E9C-101B-9397-08002B2CF9AE}" pid="3" name="Order">
    <vt:r8>9750400</vt:r8>
  </property>
  <property fmtid="{D5CDD505-2E9C-101B-9397-08002B2CF9AE}" pid="4" name="MediaServiceImageTags">
    <vt:lpwstr/>
  </property>
</Properties>
</file>