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86A57" w14:textId="77777777" w:rsidR="00D87ED5" w:rsidRPr="006967F7" w:rsidRDefault="00D87ED5" w:rsidP="006967F7">
      <w:pPr>
        <w:keepNext/>
        <w:keepLines/>
        <w:spacing w:after="0" w:line="240" w:lineRule="auto"/>
        <w:ind w:right="397"/>
        <w:jc w:val="both"/>
        <w:outlineLvl w:val="0"/>
        <w:rPr>
          <w:rFonts w:eastAsiaTheme="majorEastAsia" w:cstheme="minorHAnsi"/>
          <w:b/>
          <w:color w:val="1F2A44"/>
          <w:sz w:val="32"/>
          <w:szCs w:val="32"/>
          <w:lang w:eastAsia="en-GB"/>
        </w:rPr>
      </w:pPr>
    </w:p>
    <w:p w14:paraId="098475B5" w14:textId="77777777" w:rsidR="00E513CD" w:rsidRPr="006967F7" w:rsidRDefault="00E513CD" w:rsidP="006967F7">
      <w:pPr>
        <w:keepNext/>
        <w:keepLines/>
        <w:spacing w:after="0" w:line="240" w:lineRule="auto"/>
        <w:ind w:right="397"/>
        <w:outlineLvl w:val="0"/>
        <w:rPr>
          <w:rFonts w:eastAsiaTheme="majorEastAsia" w:cstheme="minorHAnsi"/>
          <w:b/>
          <w:sz w:val="28"/>
          <w:szCs w:val="28"/>
          <w:lang w:eastAsia="en-GB"/>
        </w:rPr>
      </w:pPr>
      <w:r w:rsidRPr="006967F7">
        <w:rPr>
          <w:rFonts w:eastAsiaTheme="majorEastAsia" w:cstheme="minorHAnsi"/>
          <w:b/>
          <w:color w:val="1F2A44"/>
          <w:sz w:val="28"/>
          <w:szCs w:val="28"/>
          <w:lang w:eastAsia="en-GB"/>
        </w:rPr>
        <w:t>The Forward Trust Job Description</w:t>
      </w:r>
    </w:p>
    <w:tbl>
      <w:tblPr>
        <w:tblStyle w:val="TableGrid"/>
        <w:tblpPr w:leftFromText="180" w:rightFromText="180" w:vertAnchor="text" w:horzAnchor="margin" w:tblpY="377"/>
        <w:tblW w:w="9067" w:type="dxa"/>
        <w:tblLook w:val="04A0" w:firstRow="1" w:lastRow="0" w:firstColumn="1" w:lastColumn="0" w:noHBand="0" w:noVBand="1"/>
      </w:tblPr>
      <w:tblGrid>
        <w:gridCol w:w="1838"/>
        <w:gridCol w:w="2977"/>
        <w:gridCol w:w="1701"/>
        <w:gridCol w:w="2551"/>
      </w:tblGrid>
      <w:tr w:rsidR="00E513CD" w:rsidRPr="006967F7" w14:paraId="2B9B2E1D" w14:textId="77777777" w:rsidTr="00D87ED5">
        <w:tc>
          <w:tcPr>
            <w:tcW w:w="1838" w:type="dxa"/>
          </w:tcPr>
          <w:p w14:paraId="39A45C06" w14:textId="77777777" w:rsidR="00E513CD" w:rsidRPr="006967F7" w:rsidRDefault="00E513CD" w:rsidP="006967F7">
            <w:pPr>
              <w:keepNext/>
              <w:keepLines/>
              <w:spacing w:before="120" w:after="120"/>
              <w:ind w:right="33"/>
              <w:outlineLvl w:val="0"/>
              <w:rPr>
                <w:rFonts w:eastAsiaTheme="majorEastAsia" w:cstheme="minorHAnsi"/>
                <w:b/>
                <w:sz w:val="28"/>
                <w:szCs w:val="28"/>
                <w:lang w:eastAsia="en-GB"/>
              </w:rPr>
            </w:pPr>
            <w:r w:rsidRPr="006967F7">
              <w:rPr>
                <w:rFonts w:eastAsiaTheme="majorEastAsia" w:cstheme="minorHAnsi"/>
                <w:b/>
                <w:sz w:val="28"/>
                <w:szCs w:val="28"/>
                <w:lang w:eastAsia="en-GB"/>
              </w:rPr>
              <w:t>Position Title</w:t>
            </w:r>
          </w:p>
        </w:tc>
        <w:tc>
          <w:tcPr>
            <w:tcW w:w="2977" w:type="dxa"/>
          </w:tcPr>
          <w:p w14:paraId="716B1FA7" w14:textId="670B1D11" w:rsidR="00E513CD" w:rsidRPr="006967F7" w:rsidRDefault="006967F7" w:rsidP="006967F7">
            <w:pPr>
              <w:keepNext/>
              <w:keepLines/>
              <w:spacing w:before="120" w:after="120"/>
              <w:ind w:right="397"/>
              <w:outlineLvl w:val="0"/>
              <w:rPr>
                <w:rFonts w:eastAsiaTheme="majorEastAsia" w:cstheme="minorHAnsi"/>
                <w:b/>
                <w:sz w:val="28"/>
                <w:szCs w:val="28"/>
                <w:lang w:eastAsia="en-GB"/>
              </w:rPr>
            </w:pPr>
            <w:r w:rsidRPr="006967F7">
              <w:rPr>
                <w:rFonts w:eastAsiaTheme="majorEastAsia" w:cstheme="minorHAnsi"/>
                <w:b/>
                <w:sz w:val="28"/>
                <w:szCs w:val="28"/>
                <w:lang w:eastAsia="en-GB"/>
              </w:rPr>
              <w:t>Norfolk RECONNECT worker</w:t>
            </w:r>
          </w:p>
        </w:tc>
        <w:tc>
          <w:tcPr>
            <w:tcW w:w="1701" w:type="dxa"/>
          </w:tcPr>
          <w:p w14:paraId="35AA42D4" w14:textId="77777777" w:rsidR="00E513CD" w:rsidRPr="006967F7" w:rsidRDefault="00E513CD" w:rsidP="006967F7">
            <w:pPr>
              <w:keepNext/>
              <w:keepLines/>
              <w:spacing w:before="120" w:after="120"/>
              <w:ind w:right="175"/>
              <w:outlineLvl w:val="0"/>
              <w:rPr>
                <w:rFonts w:eastAsiaTheme="majorEastAsia" w:cstheme="minorHAnsi"/>
                <w:b/>
                <w:sz w:val="28"/>
                <w:szCs w:val="28"/>
                <w:lang w:eastAsia="en-GB"/>
              </w:rPr>
            </w:pPr>
            <w:r w:rsidRPr="006967F7">
              <w:rPr>
                <w:rFonts w:eastAsiaTheme="majorEastAsia" w:cstheme="minorHAnsi"/>
                <w:b/>
                <w:sz w:val="28"/>
                <w:szCs w:val="28"/>
                <w:lang w:eastAsia="en-GB"/>
              </w:rPr>
              <w:t>Reports to</w:t>
            </w:r>
          </w:p>
        </w:tc>
        <w:tc>
          <w:tcPr>
            <w:tcW w:w="2551" w:type="dxa"/>
          </w:tcPr>
          <w:p w14:paraId="5FD28DEA" w14:textId="5714247E" w:rsidR="00E513CD" w:rsidRPr="006967F7" w:rsidRDefault="006967F7" w:rsidP="006967F7">
            <w:pPr>
              <w:keepNext/>
              <w:keepLines/>
              <w:spacing w:before="120" w:after="120"/>
              <w:ind w:right="397"/>
              <w:outlineLvl w:val="0"/>
              <w:rPr>
                <w:rFonts w:eastAsiaTheme="majorEastAsia" w:cstheme="minorHAnsi"/>
                <w:b/>
                <w:sz w:val="28"/>
                <w:szCs w:val="28"/>
                <w:lang w:eastAsia="en-GB"/>
              </w:rPr>
            </w:pPr>
            <w:r w:rsidRPr="006967F7">
              <w:rPr>
                <w:rFonts w:eastAsiaTheme="majorEastAsia" w:cstheme="minorHAnsi"/>
                <w:b/>
                <w:sz w:val="28"/>
                <w:szCs w:val="28"/>
                <w:lang w:eastAsia="en-GB"/>
              </w:rPr>
              <w:t>Norfolk RECONNECT Co-ordinator</w:t>
            </w:r>
          </w:p>
        </w:tc>
      </w:tr>
      <w:tr w:rsidR="006967F7" w:rsidRPr="006967F7" w14:paraId="42DD11DF" w14:textId="77777777" w:rsidTr="00AC1350">
        <w:tc>
          <w:tcPr>
            <w:tcW w:w="9067" w:type="dxa"/>
            <w:gridSpan w:val="4"/>
          </w:tcPr>
          <w:p w14:paraId="66EA3AC2" w14:textId="3DF33C17" w:rsidR="006967F7" w:rsidRPr="006967F7" w:rsidRDefault="006967F7" w:rsidP="006967F7">
            <w:pPr>
              <w:keepNext/>
              <w:keepLines/>
              <w:spacing w:before="120" w:after="120"/>
              <w:ind w:right="397"/>
              <w:outlineLvl w:val="0"/>
              <w:rPr>
                <w:rFonts w:eastAsiaTheme="majorEastAsia" w:cstheme="minorHAnsi"/>
                <w:b/>
                <w:sz w:val="28"/>
                <w:szCs w:val="28"/>
                <w:lang w:eastAsia="en-GB"/>
              </w:rPr>
            </w:pPr>
            <w:r w:rsidRPr="006967F7">
              <w:rPr>
                <w:rFonts w:eastAsiaTheme="majorEastAsia" w:cstheme="minorHAnsi"/>
                <w:b/>
                <w:sz w:val="28"/>
                <w:szCs w:val="28"/>
                <w:lang w:eastAsia="en-GB"/>
              </w:rPr>
              <w:t>Locations: HMP Wayland, Norwich and Bure inc. some remote working</w:t>
            </w:r>
          </w:p>
        </w:tc>
      </w:tr>
    </w:tbl>
    <w:p w14:paraId="7B44DBC8" w14:textId="77777777" w:rsidR="00E513CD" w:rsidRPr="006967F7" w:rsidRDefault="00E513CD" w:rsidP="006967F7">
      <w:pPr>
        <w:jc w:val="both"/>
        <w:rPr>
          <w:rFonts w:cstheme="minorHAnsi"/>
        </w:rPr>
      </w:pPr>
    </w:p>
    <w:p w14:paraId="1BB09247" w14:textId="77777777" w:rsidR="003D2CCE" w:rsidRPr="006967F7" w:rsidRDefault="003D2CCE" w:rsidP="006967F7">
      <w:pPr>
        <w:jc w:val="both"/>
        <w:rPr>
          <w:rFonts w:cstheme="minorHAnsi"/>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2A44"/>
        <w:tblLook w:val="04A0" w:firstRow="1" w:lastRow="0" w:firstColumn="1" w:lastColumn="0" w:noHBand="0" w:noVBand="1"/>
      </w:tblPr>
      <w:tblGrid>
        <w:gridCol w:w="9016"/>
      </w:tblGrid>
      <w:tr w:rsidR="003D2CCE" w:rsidRPr="006967F7" w14:paraId="7121E326" w14:textId="77777777" w:rsidTr="006967F7">
        <w:trPr>
          <w:trHeight w:val="105"/>
        </w:trPr>
        <w:tc>
          <w:tcPr>
            <w:tcW w:w="9016" w:type="dxa"/>
            <w:shd w:val="clear" w:color="auto" w:fill="1F2A44"/>
          </w:tcPr>
          <w:p w14:paraId="5FE862C4" w14:textId="6E2039B5" w:rsidR="003D2CCE" w:rsidRPr="006967F7" w:rsidRDefault="003D2CCE" w:rsidP="006967F7">
            <w:pPr>
              <w:jc w:val="both"/>
              <w:rPr>
                <w:rFonts w:cstheme="minorHAnsi"/>
                <w:b/>
                <w:color w:val="FFFFFF" w:themeColor="background1"/>
                <w:sz w:val="24"/>
              </w:rPr>
            </w:pPr>
            <w:r w:rsidRPr="006967F7">
              <w:rPr>
                <w:rFonts w:cstheme="minorHAnsi"/>
                <w:b/>
                <w:color w:val="FFFFFF" w:themeColor="background1"/>
                <w:sz w:val="24"/>
              </w:rPr>
              <w:t>Introducing Forward Trust</w:t>
            </w:r>
            <w:r w:rsidR="00D603F1">
              <w:rPr>
                <w:rFonts w:cstheme="minorHAnsi"/>
                <w:b/>
                <w:color w:val="FFFFFF" w:themeColor="background1"/>
                <w:sz w:val="24"/>
              </w:rPr>
              <w:t xml:space="preserve"> and Reconnect</w:t>
            </w:r>
          </w:p>
        </w:tc>
      </w:tr>
    </w:tbl>
    <w:p w14:paraId="3C1422DD" w14:textId="77777777" w:rsidR="00230F23" w:rsidRPr="006967F7" w:rsidRDefault="00230F23" w:rsidP="006967F7">
      <w:pPr>
        <w:spacing w:after="0" w:line="240" w:lineRule="auto"/>
        <w:ind w:right="397"/>
        <w:jc w:val="both"/>
        <w:rPr>
          <w:rFonts w:eastAsia="Calibri" w:cstheme="minorHAnsi"/>
          <w:lang w:eastAsia="en-GB"/>
        </w:rPr>
      </w:pPr>
    </w:p>
    <w:p w14:paraId="7B7FD870" w14:textId="77777777" w:rsidR="00DD4CF2" w:rsidRDefault="00DD4CF2" w:rsidP="00DD4CF2">
      <w:r>
        <w:t xml:space="preserve">We are Forward, the social enterprise that empowers people to break the cycle of crime and addiction to move forward and live fulfilling </w:t>
      </w:r>
      <w:proofErr w:type="gramStart"/>
      <w:r>
        <w:t>lives .</w:t>
      </w:r>
      <w:proofErr w:type="gramEnd"/>
      <w:r>
        <w:t xml:space="preserve">   </w:t>
      </w:r>
    </w:p>
    <w:p w14:paraId="729F33D9" w14:textId="77777777" w:rsidR="00DD4CF2" w:rsidRDefault="00DD4CF2" w:rsidP="00DD4CF2">
      <w:r>
        <w:t xml:space="preserve">RECONNECT is a care after custody service that seeks to improve the continuity of care of people leaving prison or an immigration removal centre (IRC) with an identified health need. We operate a hybrid model of support where we work with individuals up to 12-weeks before their release and up to six months post-release </w:t>
      </w:r>
      <w:proofErr w:type="gramStart"/>
      <w:r>
        <w:t>in order to</w:t>
      </w:r>
      <w:proofErr w:type="gramEnd"/>
      <w:r>
        <w:t xml:space="preserve"> support the transition to community-based services, thereby safeguarding health gains made whilst in prison or an IRC.</w:t>
      </w:r>
    </w:p>
    <w:p w14:paraId="46BE0B59" w14:textId="409BF19A" w:rsidR="006967F7" w:rsidRPr="00C664AF" w:rsidRDefault="00DD4CF2" w:rsidP="00C664AF">
      <w:r>
        <w:t>Our East of England RECONNECT service is available for adults over the age of 18 with a designated healthcare need and who are due to be released from prison or an IRC in the next 12 weeks. We also accept referrals up to 28 days post release.  </w:t>
      </w:r>
      <w:r w:rsidR="006967F7" w:rsidRPr="006967F7">
        <w:rPr>
          <w:rFonts w:cstheme="minorHAnsi"/>
        </w:rPr>
        <w:t xml:space="preserve"> </w:t>
      </w:r>
    </w:p>
    <w:tbl>
      <w:tblPr>
        <w:tblStyle w:val="TableGrid"/>
        <w:tblW w:w="0" w:type="auto"/>
        <w:tblLook w:val="04A0" w:firstRow="1" w:lastRow="0" w:firstColumn="1" w:lastColumn="0" w:noHBand="0" w:noVBand="1"/>
      </w:tblPr>
      <w:tblGrid>
        <w:gridCol w:w="9016"/>
      </w:tblGrid>
      <w:tr w:rsidR="003D2CCE" w:rsidRPr="006967F7" w14:paraId="015ECCE7" w14:textId="77777777" w:rsidTr="003D2CCE">
        <w:tc>
          <w:tcPr>
            <w:tcW w:w="9016" w:type="dxa"/>
            <w:tcBorders>
              <w:top w:val="nil"/>
              <w:left w:val="nil"/>
              <w:bottom w:val="nil"/>
              <w:right w:val="nil"/>
            </w:tcBorders>
            <w:shd w:val="clear" w:color="auto" w:fill="1F2A44"/>
          </w:tcPr>
          <w:p w14:paraId="7E50EB46" w14:textId="77777777" w:rsidR="003D2CCE" w:rsidRPr="006967F7" w:rsidRDefault="003D2CCE" w:rsidP="006967F7">
            <w:pPr>
              <w:jc w:val="both"/>
              <w:rPr>
                <w:rFonts w:cstheme="minorHAnsi"/>
                <w:b/>
                <w:sz w:val="32"/>
              </w:rPr>
            </w:pPr>
            <w:r w:rsidRPr="006967F7">
              <w:rPr>
                <w:rFonts w:cstheme="minorHAnsi"/>
                <w:b/>
                <w:sz w:val="24"/>
              </w:rPr>
              <w:t>Role/Team Overview</w:t>
            </w:r>
          </w:p>
        </w:tc>
      </w:tr>
    </w:tbl>
    <w:p w14:paraId="5D936FFC" w14:textId="0944380F" w:rsidR="006967F7" w:rsidRPr="006967F7" w:rsidRDefault="006967F7" w:rsidP="006967F7">
      <w:pPr>
        <w:pStyle w:val="NoSpacing"/>
        <w:spacing w:after="120" w:line="276" w:lineRule="auto"/>
        <w:jc w:val="both"/>
        <w:rPr>
          <w:rFonts w:asciiTheme="minorHAnsi" w:eastAsiaTheme="majorEastAsia" w:hAnsiTheme="minorHAnsi" w:cstheme="minorHAnsi"/>
          <w:lang w:eastAsia="en-GB"/>
        </w:rPr>
      </w:pPr>
      <w:r w:rsidRPr="006967F7">
        <w:rPr>
          <w:rFonts w:asciiTheme="minorHAnsi" w:hAnsiTheme="minorHAnsi" w:cstheme="minorHAnsi"/>
        </w:rPr>
        <w:t>You will be responsible for</w:t>
      </w:r>
      <w:r w:rsidRPr="006967F7">
        <w:rPr>
          <w:rFonts w:asciiTheme="minorHAnsi" w:eastAsia="Times New Roman" w:hAnsiTheme="minorHAnsi" w:cstheme="minorHAnsi"/>
        </w:rPr>
        <w:t xml:space="preserve"> providing a comprehensive, inclusive and bespoke </w:t>
      </w:r>
      <w:r w:rsidRPr="006967F7">
        <w:rPr>
          <w:rFonts w:asciiTheme="minorHAnsi" w:hAnsiTheme="minorHAnsi" w:cstheme="minorHAnsi"/>
        </w:rPr>
        <w:t>RECONNECT</w:t>
      </w:r>
      <w:r w:rsidRPr="006967F7">
        <w:rPr>
          <w:rFonts w:asciiTheme="minorHAnsi" w:eastAsia="Times New Roman" w:hAnsiTheme="minorHAnsi" w:cstheme="minorHAnsi"/>
        </w:rPr>
        <w:t xml:space="preserve"> service, including advice and guidance to Forward Trust clients across </w:t>
      </w:r>
      <w:r w:rsidRPr="006967F7">
        <w:rPr>
          <w:rFonts w:asciiTheme="minorHAnsi" w:eastAsiaTheme="majorEastAsia" w:hAnsiTheme="minorHAnsi" w:cstheme="minorHAnsi"/>
          <w:lang w:eastAsia="en-GB"/>
        </w:rPr>
        <w:t xml:space="preserve">the following prisons:  </w:t>
      </w:r>
      <w:r w:rsidRPr="006967F7">
        <w:rPr>
          <w:rFonts w:asciiTheme="minorHAnsi" w:hAnsiTheme="minorHAnsi" w:cstheme="minorHAnsi"/>
        </w:rPr>
        <w:t xml:space="preserve">HMP Wayland, Norwich and Bure who need further support upon release. </w:t>
      </w:r>
    </w:p>
    <w:p w14:paraId="7C3BFCE5" w14:textId="77777777" w:rsidR="006967F7" w:rsidRPr="006967F7" w:rsidRDefault="006967F7" w:rsidP="006967F7">
      <w:pPr>
        <w:spacing w:after="0" w:line="240" w:lineRule="auto"/>
        <w:jc w:val="both"/>
        <w:rPr>
          <w:rFonts w:eastAsia="Times New Roman" w:cstheme="minorHAnsi"/>
        </w:rPr>
      </w:pPr>
      <w:r w:rsidRPr="006967F7">
        <w:rPr>
          <w:rFonts w:eastAsia="Arial" w:cstheme="minorHAnsi"/>
          <w:color w:val="000000"/>
          <w:lang w:eastAsia="en-GB"/>
        </w:rPr>
        <w:t xml:space="preserve">RECONNECT enables service users to </w:t>
      </w:r>
      <w:r w:rsidRPr="006967F7">
        <w:rPr>
          <w:rFonts w:cstheme="minorHAnsi"/>
        </w:rPr>
        <w:t xml:space="preserve">access and sustain supportive interventions upon release from prison, whether that be </w:t>
      </w:r>
      <w:r w:rsidRPr="006967F7">
        <w:rPr>
          <w:rFonts w:eastAsia="Times New Roman" w:cstheme="minorHAnsi"/>
        </w:rPr>
        <w:t xml:space="preserve">physical or mental health in addition to general well-being support. The service will offer mentor link in, </w:t>
      </w:r>
      <w:proofErr w:type="gramStart"/>
      <w:r w:rsidRPr="006967F7">
        <w:rPr>
          <w:rFonts w:eastAsia="Times New Roman" w:cstheme="minorHAnsi"/>
        </w:rPr>
        <w:t>sign-posting</w:t>
      </w:r>
      <w:proofErr w:type="gramEnd"/>
      <w:r w:rsidRPr="006967F7">
        <w:rPr>
          <w:rFonts w:eastAsia="Times New Roman" w:cstheme="minorHAnsi"/>
        </w:rPr>
        <w:t xml:space="preserve">, GP referrals, aftercare support and a connection to the wider Forward community. </w:t>
      </w:r>
      <w:r w:rsidRPr="006967F7">
        <w:rPr>
          <w:rFonts w:cstheme="minorHAnsi"/>
        </w:rPr>
        <w:t xml:space="preserve">Following a referral 12-weeks prior to release, the service is to </w:t>
      </w:r>
      <w:r w:rsidRPr="006967F7">
        <w:rPr>
          <w:rFonts w:eastAsia="Times New Roman" w:cstheme="minorHAnsi"/>
        </w:rPr>
        <w:t xml:space="preserve">identify the service User’s needs via a robust assessment and then </w:t>
      </w:r>
      <w:r w:rsidRPr="006967F7">
        <w:rPr>
          <w:rFonts w:eastAsia="Arial" w:cstheme="minorHAnsi"/>
          <w:color w:val="000000"/>
          <w:lang w:eastAsia="en-GB"/>
        </w:rPr>
        <w:t xml:space="preserve">working in partnership with many agencies </w:t>
      </w:r>
      <w:r w:rsidRPr="006967F7">
        <w:rPr>
          <w:rFonts w:eastAsia="Times New Roman" w:cstheme="minorHAnsi"/>
        </w:rPr>
        <w:t xml:space="preserve">  a bespoke care plan is created with the client at the centre. </w:t>
      </w:r>
    </w:p>
    <w:p w14:paraId="2461E20B" w14:textId="77777777" w:rsidR="006967F7" w:rsidRPr="006967F7" w:rsidRDefault="006967F7" w:rsidP="006967F7">
      <w:pPr>
        <w:spacing w:after="0" w:line="240" w:lineRule="auto"/>
        <w:jc w:val="both"/>
        <w:rPr>
          <w:rFonts w:eastAsia="Times New Roman" w:cstheme="minorHAnsi"/>
        </w:rPr>
      </w:pPr>
    </w:p>
    <w:p w14:paraId="5A29756B" w14:textId="77777777" w:rsidR="006967F7" w:rsidRPr="006967F7" w:rsidRDefault="006967F7" w:rsidP="006967F7">
      <w:pPr>
        <w:spacing w:after="168" w:line="252" w:lineRule="auto"/>
        <w:jc w:val="both"/>
        <w:rPr>
          <w:rFonts w:eastAsia="Arial" w:cstheme="minorHAnsi"/>
          <w:lang w:eastAsia="en-GB"/>
        </w:rPr>
      </w:pPr>
      <w:r w:rsidRPr="006967F7">
        <w:rPr>
          <w:rFonts w:eastAsia="Arial" w:cstheme="minorHAnsi"/>
          <w:lang w:eastAsia="en-GB"/>
        </w:rPr>
        <w:t>Some of the Key responsibilities of the role are as follows:</w:t>
      </w:r>
    </w:p>
    <w:p w14:paraId="4C7233C8" w14:textId="06BA00FE" w:rsidR="006967F7" w:rsidRPr="006967F7" w:rsidRDefault="006967F7" w:rsidP="006967F7">
      <w:pPr>
        <w:numPr>
          <w:ilvl w:val="0"/>
          <w:numId w:val="27"/>
        </w:numPr>
        <w:spacing w:after="120" w:line="240" w:lineRule="auto"/>
        <w:ind w:left="714" w:hanging="357"/>
        <w:contextualSpacing/>
        <w:jc w:val="both"/>
        <w:rPr>
          <w:rFonts w:eastAsia="Arial" w:cstheme="minorHAnsi"/>
          <w:lang w:eastAsia="en-GB"/>
        </w:rPr>
      </w:pPr>
      <w:r w:rsidRPr="006967F7">
        <w:rPr>
          <w:rFonts w:eastAsia="Arial" w:cstheme="minorHAnsi"/>
          <w:lang w:eastAsia="en-GB"/>
        </w:rPr>
        <w:t xml:space="preserve">Process referrals and provide updates to referrer on assessment outcome </w:t>
      </w:r>
    </w:p>
    <w:p w14:paraId="28C4CD1E" w14:textId="542E7EC1" w:rsidR="006967F7" w:rsidRPr="006967F7" w:rsidRDefault="006967F7" w:rsidP="006967F7">
      <w:pPr>
        <w:numPr>
          <w:ilvl w:val="0"/>
          <w:numId w:val="27"/>
        </w:numPr>
        <w:spacing w:after="120" w:line="240" w:lineRule="auto"/>
        <w:ind w:left="714" w:hanging="357"/>
        <w:contextualSpacing/>
        <w:jc w:val="both"/>
        <w:rPr>
          <w:rFonts w:eastAsia="Arial" w:cstheme="minorHAnsi"/>
          <w:lang w:eastAsia="en-GB"/>
        </w:rPr>
      </w:pPr>
      <w:r w:rsidRPr="006967F7">
        <w:rPr>
          <w:rFonts w:eastAsia="Arial" w:cstheme="minorHAnsi"/>
          <w:lang w:eastAsia="en-GB"/>
        </w:rPr>
        <w:t xml:space="preserve">Conduct in-depth needs assessment for all suitable referrals </w:t>
      </w:r>
    </w:p>
    <w:p w14:paraId="16C1A488" w14:textId="3F77B4B4" w:rsidR="006967F7" w:rsidRPr="006967F7" w:rsidRDefault="006967F7" w:rsidP="006967F7">
      <w:pPr>
        <w:numPr>
          <w:ilvl w:val="0"/>
          <w:numId w:val="27"/>
        </w:numPr>
        <w:spacing w:after="120" w:line="240" w:lineRule="auto"/>
        <w:ind w:left="714" w:hanging="357"/>
        <w:contextualSpacing/>
        <w:jc w:val="both"/>
        <w:rPr>
          <w:rFonts w:eastAsia="Arial" w:cstheme="minorHAnsi"/>
          <w:lang w:eastAsia="en-GB"/>
        </w:rPr>
      </w:pPr>
      <w:r w:rsidRPr="006967F7">
        <w:rPr>
          <w:rFonts w:eastAsia="Arial" w:cstheme="minorHAnsi"/>
          <w:lang w:eastAsia="en-GB"/>
        </w:rPr>
        <w:t>Maintain contact and support to Service Users as identified in assessment in preparation for and for 6 months post release.</w:t>
      </w:r>
    </w:p>
    <w:p w14:paraId="720E4D08" w14:textId="61D53C2B" w:rsidR="006967F7" w:rsidRPr="006967F7" w:rsidRDefault="006967F7" w:rsidP="006967F7">
      <w:pPr>
        <w:numPr>
          <w:ilvl w:val="0"/>
          <w:numId w:val="27"/>
        </w:numPr>
        <w:spacing w:after="120" w:line="240" w:lineRule="auto"/>
        <w:ind w:left="714" w:hanging="357"/>
        <w:contextualSpacing/>
        <w:jc w:val="both"/>
        <w:rPr>
          <w:rFonts w:eastAsia="Arial" w:cstheme="minorHAnsi"/>
          <w:lang w:eastAsia="en-GB"/>
        </w:rPr>
      </w:pPr>
      <w:r w:rsidRPr="006967F7">
        <w:rPr>
          <w:rFonts w:eastAsia="Arial" w:cstheme="minorHAnsi"/>
          <w:lang w:eastAsia="en-GB"/>
        </w:rPr>
        <w:t xml:space="preserve">Maintain excellent partnerships with external agencies and key-stakeholders. </w:t>
      </w:r>
    </w:p>
    <w:p w14:paraId="1997233B" w14:textId="5F1EBA55" w:rsidR="006967F7" w:rsidRPr="006967F7" w:rsidRDefault="006967F7" w:rsidP="006967F7">
      <w:pPr>
        <w:pStyle w:val="ListParagraph"/>
        <w:numPr>
          <w:ilvl w:val="0"/>
          <w:numId w:val="27"/>
        </w:numPr>
        <w:spacing w:after="120" w:line="240" w:lineRule="auto"/>
        <w:ind w:left="714" w:hanging="357"/>
        <w:jc w:val="both"/>
        <w:rPr>
          <w:rFonts w:cstheme="minorHAnsi"/>
          <w:lang w:eastAsia="en-GB"/>
        </w:rPr>
      </w:pPr>
      <w:r w:rsidRPr="006967F7">
        <w:rPr>
          <w:rFonts w:eastAsia="Arial" w:cstheme="minorHAnsi"/>
          <w:lang w:eastAsia="en-GB"/>
        </w:rPr>
        <w:t xml:space="preserve">Implement a clear referral pathway including </w:t>
      </w:r>
      <w:r w:rsidRPr="006967F7">
        <w:rPr>
          <w:rFonts w:cstheme="minorHAnsi"/>
          <w:lang w:eastAsia="en-GB"/>
        </w:rPr>
        <w:t>Offender Management in Custody, Family / Self, Prison and Healthcare</w:t>
      </w:r>
    </w:p>
    <w:p w14:paraId="562F4355" w14:textId="723E01CD" w:rsidR="006967F7" w:rsidRPr="006967F7" w:rsidRDefault="006967F7" w:rsidP="006967F7">
      <w:pPr>
        <w:numPr>
          <w:ilvl w:val="0"/>
          <w:numId w:val="27"/>
        </w:numPr>
        <w:spacing w:after="120" w:line="240" w:lineRule="auto"/>
        <w:ind w:left="714" w:hanging="357"/>
        <w:contextualSpacing/>
        <w:jc w:val="both"/>
        <w:rPr>
          <w:rFonts w:eastAsia="Arial" w:cstheme="minorHAnsi"/>
          <w:lang w:eastAsia="en-GB"/>
        </w:rPr>
      </w:pPr>
      <w:r w:rsidRPr="006967F7">
        <w:rPr>
          <w:rFonts w:eastAsia="Arial" w:cstheme="minorHAnsi"/>
          <w:lang w:eastAsia="en-GB"/>
        </w:rPr>
        <w:t xml:space="preserve">Ensure that a holistic service is delivered safely to our clients in line with individual and team targets. </w:t>
      </w:r>
    </w:p>
    <w:p w14:paraId="6E36F6DB" w14:textId="77777777" w:rsidR="006967F7" w:rsidRPr="006967F7" w:rsidRDefault="006967F7" w:rsidP="006967F7">
      <w:pPr>
        <w:numPr>
          <w:ilvl w:val="0"/>
          <w:numId w:val="27"/>
        </w:numPr>
        <w:spacing w:after="120" w:line="240" w:lineRule="auto"/>
        <w:ind w:left="714" w:hanging="357"/>
        <w:contextualSpacing/>
        <w:jc w:val="both"/>
        <w:rPr>
          <w:rFonts w:eastAsia="Arial" w:cstheme="minorHAnsi"/>
          <w:lang w:eastAsia="en-GB"/>
        </w:rPr>
      </w:pPr>
      <w:r w:rsidRPr="006967F7">
        <w:rPr>
          <w:rFonts w:eastAsia="Arial" w:cstheme="minorHAnsi"/>
          <w:lang w:eastAsia="en-GB"/>
        </w:rPr>
        <w:lastRenderedPageBreak/>
        <w:t xml:space="preserve">Working closely with your colleagues you will discuss and share best practice and fully engage with risk assessment processes to deliver a </w:t>
      </w:r>
      <w:proofErr w:type="gramStart"/>
      <w:r w:rsidRPr="006967F7">
        <w:rPr>
          <w:rFonts w:eastAsia="Arial" w:cstheme="minorHAnsi"/>
          <w:lang w:eastAsia="en-GB"/>
        </w:rPr>
        <w:t>high quality</w:t>
      </w:r>
      <w:proofErr w:type="gramEnd"/>
      <w:r w:rsidRPr="006967F7">
        <w:rPr>
          <w:rFonts w:eastAsia="Arial" w:cstheme="minorHAnsi"/>
          <w:lang w:eastAsia="en-GB"/>
        </w:rPr>
        <w:t xml:space="preserve"> service safely.</w:t>
      </w:r>
    </w:p>
    <w:p w14:paraId="4DA92DBD" w14:textId="77777777" w:rsidR="006967F7" w:rsidRPr="006967F7" w:rsidRDefault="006967F7" w:rsidP="006967F7">
      <w:pPr>
        <w:numPr>
          <w:ilvl w:val="0"/>
          <w:numId w:val="27"/>
        </w:numPr>
        <w:spacing w:after="120" w:line="240" w:lineRule="auto"/>
        <w:ind w:left="714" w:hanging="357"/>
        <w:contextualSpacing/>
        <w:jc w:val="both"/>
        <w:rPr>
          <w:rFonts w:eastAsia="Arial" w:cstheme="minorHAnsi"/>
          <w:lang w:eastAsia="en-GB"/>
        </w:rPr>
      </w:pPr>
      <w:r w:rsidRPr="006967F7">
        <w:rPr>
          <w:rFonts w:eastAsia="Arial" w:cstheme="minorHAnsi"/>
          <w:lang w:eastAsia="en-GB"/>
        </w:rPr>
        <w:t>Ensuring that service users are fully connected in with local services in preparation for release into the community.</w:t>
      </w:r>
    </w:p>
    <w:p w14:paraId="5F9BDD2B" w14:textId="3FF980C1" w:rsidR="00807775" w:rsidRPr="006967F7" w:rsidRDefault="00807775" w:rsidP="006967F7">
      <w:pPr>
        <w:pStyle w:val="ListParagraph"/>
        <w:jc w:val="both"/>
        <w:rPr>
          <w:rFonts w:cstheme="minorHAnsi"/>
        </w:rPr>
      </w:pPr>
    </w:p>
    <w:tbl>
      <w:tblPr>
        <w:tblStyle w:val="TableGrid"/>
        <w:tblW w:w="0" w:type="auto"/>
        <w:tblLook w:val="04A0" w:firstRow="1" w:lastRow="0" w:firstColumn="1" w:lastColumn="0" w:noHBand="0" w:noVBand="1"/>
      </w:tblPr>
      <w:tblGrid>
        <w:gridCol w:w="9016"/>
      </w:tblGrid>
      <w:tr w:rsidR="003D2CCE" w:rsidRPr="006967F7" w14:paraId="4156E83E" w14:textId="77777777" w:rsidTr="003D2CCE">
        <w:tc>
          <w:tcPr>
            <w:tcW w:w="9016" w:type="dxa"/>
            <w:shd w:val="clear" w:color="auto" w:fill="1F2A44"/>
          </w:tcPr>
          <w:p w14:paraId="5219C2E7" w14:textId="77777777" w:rsidR="003D2CCE" w:rsidRPr="006967F7" w:rsidRDefault="003D2CCE" w:rsidP="006967F7">
            <w:pPr>
              <w:jc w:val="both"/>
              <w:rPr>
                <w:rFonts w:cstheme="minorHAnsi"/>
                <w:b/>
              </w:rPr>
            </w:pPr>
            <w:r w:rsidRPr="006967F7">
              <w:rPr>
                <w:rFonts w:cstheme="minorHAnsi"/>
                <w:b/>
                <w:color w:val="FFFFFF" w:themeColor="background1"/>
                <w:sz w:val="24"/>
              </w:rPr>
              <w:t>Accountabilities</w:t>
            </w:r>
          </w:p>
        </w:tc>
      </w:tr>
    </w:tbl>
    <w:p w14:paraId="6ADD0BC3" w14:textId="77777777" w:rsidR="006967F7" w:rsidRDefault="006967F7" w:rsidP="006967F7">
      <w:pPr>
        <w:pStyle w:val="NoSpacing"/>
        <w:spacing w:after="120"/>
        <w:jc w:val="both"/>
        <w:rPr>
          <w:rFonts w:asciiTheme="minorHAnsi" w:hAnsiTheme="minorHAnsi" w:cstheme="minorHAnsi"/>
        </w:rPr>
      </w:pPr>
    </w:p>
    <w:p w14:paraId="7872B1F9" w14:textId="044BCBFB" w:rsidR="006967F7" w:rsidRPr="006967F7" w:rsidRDefault="006967F7" w:rsidP="006967F7">
      <w:pPr>
        <w:pStyle w:val="NoSpacing"/>
        <w:spacing w:after="120"/>
        <w:jc w:val="both"/>
        <w:rPr>
          <w:rFonts w:asciiTheme="minorHAnsi" w:hAnsiTheme="minorHAnsi" w:cstheme="minorHAnsi"/>
        </w:rPr>
      </w:pPr>
      <w:r w:rsidRPr="006967F7">
        <w:rPr>
          <w:rFonts w:asciiTheme="minorHAnsi" w:hAnsiTheme="minorHAnsi" w:cstheme="minorHAnsi"/>
        </w:rPr>
        <w:t xml:space="preserve">Forward Trust’s core purpose is to break the cycle of </w:t>
      </w:r>
      <w:proofErr w:type="gramStart"/>
      <w:r w:rsidRPr="006967F7">
        <w:rPr>
          <w:rFonts w:asciiTheme="minorHAnsi" w:hAnsiTheme="minorHAnsi" w:cstheme="minorHAnsi"/>
        </w:rPr>
        <w:t>crime</w:t>
      </w:r>
      <w:proofErr w:type="gramEnd"/>
      <w:r w:rsidRPr="006967F7">
        <w:rPr>
          <w:rFonts w:asciiTheme="minorHAnsi" w:hAnsiTheme="minorHAnsi" w:cstheme="minorHAnsi"/>
        </w:rPr>
        <w:t xml:space="preserve"> and you play a key part in bringing it to life. In practice, this means mentoring, managing and supporting your team to deliver interventions to the standards required and the needs of each client. </w:t>
      </w:r>
    </w:p>
    <w:p w14:paraId="632285FB" w14:textId="29880AFA" w:rsidR="006967F7" w:rsidRPr="006967F7" w:rsidRDefault="006967F7" w:rsidP="006967F7">
      <w:pPr>
        <w:keepNext/>
        <w:keepLines/>
        <w:spacing w:after="0" w:line="240" w:lineRule="auto"/>
        <w:jc w:val="both"/>
        <w:outlineLvl w:val="1"/>
        <w:rPr>
          <w:rFonts w:cstheme="minorHAnsi"/>
        </w:rPr>
      </w:pPr>
      <w:r w:rsidRPr="006967F7">
        <w:rPr>
          <w:rFonts w:cstheme="minorHAnsi"/>
        </w:rPr>
        <w:t>As a RECONNEC</w:t>
      </w:r>
      <w:r w:rsidR="00137B38">
        <w:rPr>
          <w:rFonts w:cstheme="minorHAnsi"/>
        </w:rPr>
        <w:t>T worker</w:t>
      </w:r>
      <w:r w:rsidRPr="006967F7">
        <w:rPr>
          <w:rFonts w:cstheme="minorHAnsi"/>
        </w:rPr>
        <w:t xml:space="preserve"> you will be responsible for contributing to the targets set by Forward and the local commissioners to make this service a success. You will </w:t>
      </w:r>
      <w:r w:rsidR="00137B38">
        <w:rPr>
          <w:rFonts w:cstheme="minorHAnsi"/>
        </w:rPr>
        <w:t xml:space="preserve">be client facing assessing and responding directly to the needs of the service user, whilst communicating with internal and external agencies to ensure an excellent quality service. You will actively seek Service User feedback both during and after their engagement to identify good practice and ways for the service can improve. </w:t>
      </w:r>
    </w:p>
    <w:p w14:paraId="3E7AD702" w14:textId="77777777" w:rsidR="006967F7" w:rsidRPr="006967F7" w:rsidRDefault="006967F7" w:rsidP="006967F7">
      <w:pPr>
        <w:keepNext/>
        <w:keepLines/>
        <w:spacing w:after="0" w:line="240" w:lineRule="auto"/>
        <w:jc w:val="both"/>
        <w:outlineLvl w:val="1"/>
        <w:rPr>
          <w:rFonts w:eastAsiaTheme="majorEastAsia" w:cstheme="minorHAnsi"/>
          <w:b/>
          <w:color w:val="1F2A44"/>
        </w:rPr>
      </w:pPr>
    </w:p>
    <w:p w14:paraId="099745FD" w14:textId="77777777" w:rsidR="006967F7" w:rsidRPr="006967F7" w:rsidRDefault="006967F7" w:rsidP="006967F7">
      <w:pPr>
        <w:keepNext/>
        <w:keepLines/>
        <w:spacing w:after="0" w:line="240" w:lineRule="auto"/>
        <w:jc w:val="both"/>
        <w:outlineLvl w:val="1"/>
        <w:rPr>
          <w:rFonts w:eastAsiaTheme="majorEastAsia" w:cstheme="minorHAnsi"/>
          <w:b/>
          <w:color w:val="1F2A44"/>
        </w:rPr>
      </w:pPr>
      <w:r w:rsidRPr="006967F7">
        <w:rPr>
          <w:rFonts w:eastAsiaTheme="majorEastAsia" w:cstheme="minorHAnsi"/>
          <w:b/>
          <w:color w:val="1F2A44"/>
        </w:rPr>
        <w:t>Strategy</w:t>
      </w:r>
    </w:p>
    <w:p w14:paraId="0B64C1B9" w14:textId="77777777" w:rsidR="006967F7" w:rsidRPr="006967F7" w:rsidRDefault="006967F7" w:rsidP="006967F7">
      <w:pPr>
        <w:keepNext/>
        <w:keepLines/>
        <w:spacing w:after="0" w:line="240" w:lineRule="auto"/>
        <w:jc w:val="both"/>
        <w:outlineLvl w:val="1"/>
        <w:rPr>
          <w:rFonts w:eastAsiaTheme="majorEastAsia" w:cstheme="minorHAnsi"/>
          <w:b/>
          <w:color w:val="1F2A44"/>
        </w:rPr>
      </w:pPr>
    </w:p>
    <w:p w14:paraId="33687C46" w14:textId="77777777" w:rsidR="006967F7" w:rsidRPr="006967F7" w:rsidRDefault="006967F7" w:rsidP="006967F7">
      <w:pPr>
        <w:pStyle w:val="ListParagraph"/>
        <w:numPr>
          <w:ilvl w:val="0"/>
          <w:numId w:val="18"/>
        </w:numPr>
        <w:spacing w:after="120" w:line="276" w:lineRule="auto"/>
        <w:ind w:left="360" w:right="144"/>
        <w:jc w:val="both"/>
        <w:rPr>
          <w:rFonts w:cstheme="minorHAnsi"/>
          <w:b/>
        </w:rPr>
      </w:pPr>
      <w:r w:rsidRPr="006967F7">
        <w:rPr>
          <w:rFonts w:cstheme="minorHAnsi"/>
        </w:rPr>
        <w:t xml:space="preserve">Take an active role in identifying, implementation and achievement of the </w:t>
      </w:r>
      <w:proofErr w:type="gramStart"/>
      <w:r w:rsidRPr="006967F7">
        <w:rPr>
          <w:rFonts w:cstheme="minorHAnsi"/>
        </w:rPr>
        <w:t>project  objectives</w:t>
      </w:r>
      <w:proofErr w:type="gramEnd"/>
    </w:p>
    <w:p w14:paraId="69E3CFD8" w14:textId="7EA2092D" w:rsidR="006967F7" w:rsidRPr="006967F7" w:rsidRDefault="006967F7" w:rsidP="006967F7">
      <w:pPr>
        <w:pStyle w:val="ListParagraph"/>
        <w:numPr>
          <w:ilvl w:val="0"/>
          <w:numId w:val="18"/>
        </w:numPr>
        <w:spacing w:after="120" w:line="276" w:lineRule="auto"/>
        <w:ind w:left="360" w:right="144"/>
        <w:jc w:val="both"/>
        <w:rPr>
          <w:rFonts w:cstheme="minorHAnsi"/>
          <w:b/>
        </w:rPr>
      </w:pPr>
      <w:r w:rsidRPr="006967F7">
        <w:rPr>
          <w:rFonts w:cstheme="minorHAnsi"/>
        </w:rPr>
        <w:t>Build stro</w:t>
      </w:r>
      <w:r w:rsidR="00137B38">
        <w:rPr>
          <w:rFonts w:cstheme="minorHAnsi"/>
        </w:rPr>
        <w:t>ng relationships with, and make</w:t>
      </w:r>
      <w:r w:rsidRPr="006967F7">
        <w:rPr>
          <w:rFonts w:cstheme="minorHAnsi"/>
        </w:rPr>
        <w:t xml:space="preserve"> full use of the support offered by, Line Management and Head Office functions and the employee wellbeing package.</w:t>
      </w:r>
    </w:p>
    <w:p w14:paraId="63A98FB9" w14:textId="77777777" w:rsidR="006967F7" w:rsidRPr="006967F7" w:rsidRDefault="006967F7" w:rsidP="006967F7">
      <w:pPr>
        <w:pStyle w:val="ListParagraph"/>
        <w:numPr>
          <w:ilvl w:val="0"/>
          <w:numId w:val="18"/>
        </w:numPr>
        <w:spacing w:after="120" w:line="276" w:lineRule="auto"/>
        <w:ind w:left="360" w:right="144"/>
        <w:jc w:val="both"/>
        <w:rPr>
          <w:rFonts w:cstheme="minorHAnsi"/>
          <w:b/>
        </w:rPr>
      </w:pPr>
      <w:r w:rsidRPr="006967F7">
        <w:rPr>
          <w:rFonts w:cstheme="minorHAnsi"/>
        </w:rPr>
        <w:t>Lead on effective communication within the team and encourage feedback.</w:t>
      </w:r>
    </w:p>
    <w:p w14:paraId="7AFB8884" w14:textId="77777777" w:rsidR="006967F7" w:rsidRPr="006967F7" w:rsidRDefault="006967F7" w:rsidP="006967F7">
      <w:pPr>
        <w:pStyle w:val="ListParagraph"/>
        <w:numPr>
          <w:ilvl w:val="0"/>
          <w:numId w:val="18"/>
        </w:numPr>
        <w:spacing w:after="120" w:line="276" w:lineRule="auto"/>
        <w:ind w:left="360" w:right="144"/>
        <w:jc w:val="both"/>
        <w:rPr>
          <w:rFonts w:cstheme="minorHAnsi"/>
          <w:b/>
        </w:rPr>
      </w:pPr>
      <w:r w:rsidRPr="006967F7">
        <w:rPr>
          <w:rFonts w:cstheme="minorHAnsi"/>
        </w:rPr>
        <w:t>Develop good working relationships with key stakeholders in partnership with the Implementation Manager.</w:t>
      </w:r>
    </w:p>
    <w:p w14:paraId="1EB127C4" w14:textId="77777777" w:rsidR="006967F7" w:rsidRPr="006967F7" w:rsidRDefault="006967F7" w:rsidP="006967F7">
      <w:pPr>
        <w:pStyle w:val="ListParagraph"/>
        <w:numPr>
          <w:ilvl w:val="0"/>
          <w:numId w:val="18"/>
        </w:numPr>
        <w:spacing w:after="120" w:line="276" w:lineRule="auto"/>
        <w:ind w:left="360" w:right="144"/>
        <w:jc w:val="both"/>
        <w:rPr>
          <w:rFonts w:cstheme="minorHAnsi"/>
          <w:b/>
        </w:rPr>
      </w:pPr>
      <w:r w:rsidRPr="006967F7">
        <w:rPr>
          <w:rFonts w:cstheme="minorHAnsi"/>
        </w:rPr>
        <w:t>Actively develop further interventions and referral pathways that meet individual service user needs</w:t>
      </w:r>
    </w:p>
    <w:p w14:paraId="0D4F4EC4" w14:textId="77777777" w:rsidR="006967F7" w:rsidRPr="006967F7" w:rsidRDefault="006967F7" w:rsidP="006967F7">
      <w:pPr>
        <w:keepNext/>
        <w:keepLines/>
        <w:spacing w:after="0" w:line="240" w:lineRule="auto"/>
        <w:jc w:val="both"/>
        <w:outlineLvl w:val="1"/>
        <w:rPr>
          <w:rFonts w:eastAsiaTheme="majorEastAsia" w:cstheme="minorHAnsi"/>
          <w:b/>
          <w:color w:val="1F2A44"/>
        </w:rPr>
      </w:pPr>
      <w:r w:rsidRPr="006967F7">
        <w:rPr>
          <w:rFonts w:eastAsiaTheme="majorEastAsia" w:cstheme="minorHAnsi"/>
          <w:b/>
          <w:color w:val="1F2A44"/>
        </w:rPr>
        <w:t>Service Delivery</w:t>
      </w:r>
    </w:p>
    <w:p w14:paraId="368D7066" w14:textId="77777777" w:rsidR="006967F7" w:rsidRPr="006967F7" w:rsidRDefault="006967F7" w:rsidP="006967F7">
      <w:pPr>
        <w:keepNext/>
        <w:keepLines/>
        <w:spacing w:after="0" w:line="240" w:lineRule="auto"/>
        <w:jc w:val="both"/>
        <w:outlineLvl w:val="1"/>
        <w:rPr>
          <w:rFonts w:eastAsiaTheme="majorEastAsia" w:cstheme="minorHAnsi"/>
          <w:b/>
          <w:color w:val="1F2A44"/>
        </w:rPr>
      </w:pPr>
    </w:p>
    <w:p w14:paraId="6B1DBF8F" w14:textId="77777777" w:rsidR="006967F7" w:rsidRPr="006967F7" w:rsidRDefault="006967F7" w:rsidP="006967F7">
      <w:pPr>
        <w:pStyle w:val="ListParagraph"/>
        <w:numPr>
          <w:ilvl w:val="0"/>
          <w:numId w:val="30"/>
        </w:numPr>
        <w:spacing w:after="0" w:line="276" w:lineRule="auto"/>
        <w:jc w:val="both"/>
        <w:rPr>
          <w:rFonts w:cstheme="minorHAnsi"/>
        </w:rPr>
      </w:pPr>
      <w:r w:rsidRPr="006967F7">
        <w:rPr>
          <w:rFonts w:cstheme="minorHAnsi"/>
        </w:rPr>
        <w:t>To increase access to and uptake up of healthcare, mental health and relevant services for people leaving prison.</w:t>
      </w:r>
    </w:p>
    <w:p w14:paraId="6F4ACE3A" w14:textId="77777777" w:rsidR="006967F7" w:rsidRPr="006967F7" w:rsidRDefault="006967F7" w:rsidP="006967F7">
      <w:pPr>
        <w:pStyle w:val="ListParagraph"/>
        <w:numPr>
          <w:ilvl w:val="0"/>
          <w:numId w:val="30"/>
        </w:numPr>
        <w:spacing w:after="0" w:line="276" w:lineRule="auto"/>
        <w:jc w:val="both"/>
        <w:rPr>
          <w:rFonts w:cstheme="minorHAnsi"/>
        </w:rPr>
      </w:pPr>
      <w:r w:rsidRPr="006967F7">
        <w:rPr>
          <w:rFonts w:cstheme="minorHAnsi"/>
        </w:rPr>
        <w:t>To reduce health inequalities for prison populations.</w:t>
      </w:r>
    </w:p>
    <w:p w14:paraId="23D67BE3" w14:textId="77777777" w:rsidR="006967F7" w:rsidRPr="006967F7" w:rsidRDefault="006967F7" w:rsidP="006967F7">
      <w:pPr>
        <w:pStyle w:val="ListParagraph"/>
        <w:numPr>
          <w:ilvl w:val="0"/>
          <w:numId w:val="30"/>
        </w:numPr>
        <w:spacing w:after="0" w:line="276" w:lineRule="auto"/>
        <w:jc w:val="both"/>
        <w:rPr>
          <w:rFonts w:cstheme="minorHAnsi"/>
        </w:rPr>
      </w:pPr>
      <w:r w:rsidRPr="006967F7">
        <w:rPr>
          <w:rFonts w:cstheme="minorHAnsi"/>
        </w:rPr>
        <w:t xml:space="preserve">To ensure that the health needs of individuals who are leaving prison are met. </w:t>
      </w:r>
    </w:p>
    <w:p w14:paraId="765B6DD5" w14:textId="77777777" w:rsidR="006967F7" w:rsidRPr="006967F7" w:rsidRDefault="006967F7" w:rsidP="006967F7">
      <w:pPr>
        <w:pStyle w:val="ListParagraph"/>
        <w:numPr>
          <w:ilvl w:val="0"/>
          <w:numId w:val="30"/>
        </w:numPr>
        <w:spacing w:after="0" w:line="276" w:lineRule="auto"/>
        <w:jc w:val="both"/>
        <w:rPr>
          <w:rFonts w:cstheme="minorHAnsi"/>
        </w:rPr>
      </w:pPr>
      <w:r w:rsidRPr="006967F7">
        <w:rPr>
          <w:rFonts w:cstheme="minorHAnsi"/>
        </w:rPr>
        <w:t xml:space="preserve">To ensure a safe transition from prison to community healthcare, mental health and other support services in England and to provide ongoing support so that engagement is maintained. </w:t>
      </w:r>
    </w:p>
    <w:p w14:paraId="2C917153" w14:textId="77777777" w:rsidR="006967F7" w:rsidRPr="006967F7" w:rsidRDefault="006967F7" w:rsidP="006967F7">
      <w:pPr>
        <w:pStyle w:val="ListParagraph"/>
        <w:numPr>
          <w:ilvl w:val="0"/>
          <w:numId w:val="30"/>
        </w:numPr>
        <w:spacing w:after="0" w:line="276" w:lineRule="auto"/>
        <w:jc w:val="both"/>
        <w:rPr>
          <w:rFonts w:cstheme="minorHAnsi"/>
        </w:rPr>
      </w:pPr>
      <w:r w:rsidRPr="006967F7">
        <w:rPr>
          <w:rFonts w:cstheme="minorHAnsi"/>
        </w:rPr>
        <w:t>To receive and review referrals for the RECONNECT and Recovery Support service, identifying those who require a referral to a community health service or other service and ensure they are supported in their engagement.</w:t>
      </w:r>
    </w:p>
    <w:p w14:paraId="62B55B30" w14:textId="77777777" w:rsidR="006967F7" w:rsidRPr="006967F7" w:rsidRDefault="006967F7" w:rsidP="006967F7">
      <w:pPr>
        <w:pStyle w:val="ListParagraph"/>
        <w:numPr>
          <w:ilvl w:val="0"/>
          <w:numId w:val="30"/>
        </w:numPr>
        <w:spacing w:after="0"/>
        <w:jc w:val="both"/>
        <w:rPr>
          <w:rFonts w:cstheme="minorHAnsi"/>
        </w:rPr>
      </w:pPr>
      <w:r w:rsidRPr="006967F7">
        <w:rPr>
          <w:rFonts w:cstheme="minorHAnsi"/>
        </w:rPr>
        <w:t>To facilitate engagement and liaise with community healthcare and/or other services and enable delivery of a coordinated response</w:t>
      </w:r>
    </w:p>
    <w:p w14:paraId="627818B4" w14:textId="77777777" w:rsidR="006967F7" w:rsidRPr="006967F7" w:rsidRDefault="006967F7" w:rsidP="006967F7">
      <w:pPr>
        <w:pStyle w:val="ListParagraph"/>
        <w:numPr>
          <w:ilvl w:val="0"/>
          <w:numId w:val="30"/>
        </w:numPr>
        <w:spacing w:after="0"/>
        <w:jc w:val="both"/>
        <w:rPr>
          <w:rFonts w:cstheme="minorHAnsi"/>
        </w:rPr>
      </w:pPr>
      <w:r w:rsidRPr="006967F7">
        <w:rPr>
          <w:rFonts w:cstheme="minorHAnsi"/>
        </w:rPr>
        <w:t xml:space="preserve">To provide advocacy, practical support and to act as a voice for individuals who struggle to engage </w:t>
      </w:r>
    </w:p>
    <w:p w14:paraId="34588A2F" w14:textId="77777777" w:rsidR="006967F7" w:rsidRPr="006967F7" w:rsidRDefault="006967F7" w:rsidP="006967F7">
      <w:pPr>
        <w:pStyle w:val="ListParagraph"/>
        <w:numPr>
          <w:ilvl w:val="0"/>
          <w:numId w:val="30"/>
        </w:numPr>
        <w:spacing w:after="0" w:line="276" w:lineRule="auto"/>
        <w:jc w:val="both"/>
        <w:rPr>
          <w:rFonts w:cstheme="minorHAnsi"/>
        </w:rPr>
      </w:pPr>
      <w:r w:rsidRPr="006967F7">
        <w:rPr>
          <w:rFonts w:cstheme="minorHAnsi"/>
        </w:rPr>
        <w:t xml:space="preserve">To develop detailed knowledge of community healthcare and other services and to develop relationships so that users of the RECONNECT service </w:t>
      </w:r>
      <w:proofErr w:type="gramStart"/>
      <w:r w:rsidRPr="006967F7">
        <w:rPr>
          <w:rFonts w:cstheme="minorHAnsi"/>
        </w:rPr>
        <w:t>are able to</w:t>
      </w:r>
      <w:proofErr w:type="gramEnd"/>
      <w:r w:rsidRPr="006967F7">
        <w:rPr>
          <w:rFonts w:cstheme="minorHAnsi"/>
        </w:rPr>
        <w:t xml:space="preserve"> access comprehensive and co-ordinated care.</w:t>
      </w:r>
    </w:p>
    <w:p w14:paraId="43B9E9EB" w14:textId="77777777" w:rsidR="006967F7" w:rsidRPr="006967F7" w:rsidRDefault="006967F7" w:rsidP="006967F7">
      <w:pPr>
        <w:numPr>
          <w:ilvl w:val="0"/>
          <w:numId w:val="30"/>
        </w:numPr>
        <w:spacing w:after="0" w:line="240" w:lineRule="auto"/>
        <w:jc w:val="both"/>
        <w:rPr>
          <w:rFonts w:cstheme="minorHAnsi"/>
        </w:rPr>
      </w:pPr>
      <w:r w:rsidRPr="006967F7">
        <w:rPr>
          <w:rFonts w:cstheme="minorHAnsi"/>
        </w:rPr>
        <w:lastRenderedPageBreak/>
        <w:t>To support with the recruitment, training, and line management of community mentors /volunteers and peer supporters (within the prisons) as well as supporting them to achieve OCN or equivalent qualification/s in mentoring</w:t>
      </w:r>
    </w:p>
    <w:p w14:paraId="4E4FA2BA" w14:textId="77777777" w:rsidR="006967F7" w:rsidRPr="006967F7" w:rsidRDefault="006967F7" w:rsidP="006967F7">
      <w:pPr>
        <w:spacing w:after="120" w:line="276" w:lineRule="auto"/>
        <w:jc w:val="both"/>
        <w:rPr>
          <w:rFonts w:eastAsiaTheme="majorEastAsia" w:cstheme="minorHAnsi"/>
          <w:b/>
          <w:color w:val="1F2A44"/>
        </w:rPr>
      </w:pPr>
    </w:p>
    <w:p w14:paraId="6022A8EA" w14:textId="77777777" w:rsidR="006967F7" w:rsidRPr="006967F7" w:rsidRDefault="006967F7" w:rsidP="006967F7">
      <w:pPr>
        <w:spacing w:after="120" w:line="276" w:lineRule="auto"/>
        <w:jc w:val="both"/>
        <w:rPr>
          <w:rFonts w:eastAsiaTheme="majorEastAsia" w:cstheme="minorHAnsi"/>
          <w:b/>
          <w:color w:val="1F2A44"/>
        </w:rPr>
      </w:pPr>
      <w:r w:rsidRPr="006967F7">
        <w:rPr>
          <w:rFonts w:eastAsiaTheme="majorEastAsia" w:cstheme="minorHAnsi"/>
          <w:b/>
          <w:color w:val="1F2A44"/>
        </w:rPr>
        <w:t>Performance Management</w:t>
      </w:r>
    </w:p>
    <w:p w14:paraId="2CB6EFB4" w14:textId="77777777" w:rsidR="006967F7" w:rsidRPr="006967F7" w:rsidRDefault="006967F7" w:rsidP="006967F7">
      <w:pPr>
        <w:keepNext/>
        <w:keepLines/>
        <w:spacing w:after="0" w:line="240" w:lineRule="auto"/>
        <w:jc w:val="both"/>
        <w:outlineLvl w:val="1"/>
        <w:rPr>
          <w:rFonts w:eastAsiaTheme="majorEastAsia" w:cstheme="minorHAnsi"/>
          <w:b/>
          <w:color w:val="1F2A44"/>
        </w:rPr>
      </w:pPr>
    </w:p>
    <w:p w14:paraId="46A296D3" w14:textId="77777777" w:rsidR="006967F7" w:rsidRPr="006967F7" w:rsidRDefault="006967F7" w:rsidP="006967F7">
      <w:pPr>
        <w:numPr>
          <w:ilvl w:val="0"/>
          <w:numId w:val="28"/>
        </w:numPr>
        <w:spacing w:after="120" w:line="240" w:lineRule="auto"/>
        <w:ind w:left="452" w:hanging="360"/>
        <w:jc w:val="both"/>
        <w:rPr>
          <w:rFonts w:eastAsiaTheme="majorEastAsia" w:cstheme="minorHAnsi"/>
          <w:b/>
          <w:color w:val="1F2A44"/>
        </w:rPr>
      </w:pPr>
      <w:r w:rsidRPr="006967F7">
        <w:rPr>
          <w:rFonts w:cstheme="minorHAnsi"/>
        </w:rPr>
        <w:t>Meet required KPI’s and targets to corresponding deadlines</w:t>
      </w:r>
    </w:p>
    <w:p w14:paraId="7C7191F6" w14:textId="77777777" w:rsidR="006967F7" w:rsidRPr="006967F7" w:rsidRDefault="006967F7" w:rsidP="006967F7">
      <w:pPr>
        <w:numPr>
          <w:ilvl w:val="0"/>
          <w:numId w:val="28"/>
        </w:numPr>
        <w:spacing w:after="120" w:line="240" w:lineRule="auto"/>
        <w:ind w:left="452" w:hanging="360"/>
        <w:jc w:val="both"/>
        <w:rPr>
          <w:rFonts w:eastAsiaTheme="majorEastAsia" w:cstheme="minorHAnsi"/>
          <w:b/>
          <w:color w:val="1F2A44"/>
        </w:rPr>
      </w:pPr>
      <w:r w:rsidRPr="006967F7">
        <w:rPr>
          <w:rFonts w:cstheme="minorHAnsi"/>
        </w:rPr>
        <w:t>Encourage a positive working environment through role modelling and sharing good practice within the team</w:t>
      </w:r>
    </w:p>
    <w:p w14:paraId="2BF9743E" w14:textId="77777777" w:rsidR="006967F7" w:rsidRPr="006967F7" w:rsidRDefault="006967F7" w:rsidP="006967F7">
      <w:pPr>
        <w:keepNext/>
        <w:keepLines/>
        <w:spacing w:after="0" w:line="240" w:lineRule="auto"/>
        <w:jc w:val="both"/>
        <w:outlineLvl w:val="1"/>
        <w:rPr>
          <w:rFonts w:eastAsiaTheme="majorEastAsia" w:cstheme="minorHAnsi"/>
          <w:b/>
          <w:color w:val="1F2A44"/>
        </w:rPr>
      </w:pPr>
      <w:r w:rsidRPr="006967F7">
        <w:rPr>
          <w:rFonts w:eastAsiaTheme="majorEastAsia" w:cstheme="minorHAnsi"/>
          <w:b/>
          <w:color w:val="1F2A44"/>
        </w:rPr>
        <w:t>Quality and Safety</w:t>
      </w:r>
    </w:p>
    <w:p w14:paraId="1BED3B54" w14:textId="77777777" w:rsidR="006967F7" w:rsidRPr="006967F7" w:rsidRDefault="006967F7" w:rsidP="006967F7">
      <w:pPr>
        <w:keepNext/>
        <w:keepLines/>
        <w:spacing w:after="0" w:line="240" w:lineRule="auto"/>
        <w:jc w:val="both"/>
        <w:outlineLvl w:val="1"/>
        <w:rPr>
          <w:rFonts w:eastAsiaTheme="majorEastAsia" w:cstheme="minorHAnsi"/>
          <w:b/>
          <w:color w:val="404040" w:themeColor="text1" w:themeTint="BF"/>
        </w:rPr>
      </w:pPr>
    </w:p>
    <w:p w14:paraId="7709BFF5" w14:textId="77777777" w:rsidR="006967F7" w:rsidRPr="006967F7" w:rsidRDefault="006967F7" w:rsidP="006967F7">
      <w:pPr>
        <w:pStyle w:val="ListParagraph"/>
        <w:numPr>
          <w:ilvl w:val="0"/>
          <w:numId w:val="29"/>
        </w:numPr>
        <w:spacing w:after="0" w:line="240" w:lineRule="auto"/>
        <w:jc w:val="both"/>
        <w:rPr>
          <w:rFonts w:cstheme="minorHAnsi"/>
        </w:rPr>
      </w:pPr>
      <w:r w:rsidRPr="006967F7">
        <w:rPr>
          <w:rFonts w:cstheme="minorHAnsi"/>
        </w:rPr>
        <w:t>The RECONNECT Team will identify any safeguarding concerns and make the appropriate referrals.</w:t>
      </w:r>
    </w:p>
    <w:p w14:paraId="4C160DEB" w14:textId="77777777" w:rsidR="006967F7" w:rsidRPr="006967F7" w:rsidRDefault="006967F7" w:rsidP="006967F7">
      <w:pPr>
        <w:pStyle w:val="ListParagraph"/>
        <w:numPr>
          <w:ilvl w:val="0"/>
          <w:numId w:val="29"/>
        </w:numPr>
        <w:overflowPunct w:val="0"/>
        <w:autoSpaceDE w:val="0"/>
        <w:autoSpaceDN w:val="0"/>
        <w:adjustRightInd w:val="0"/>
        <w:spacing w:after="120" w:line="276" w:lineRule="auto"/>
        <w:ind w:left="452"/>
        <w:jc w:val="both"/>
        <w:textAlignment w:val="baseline"/>
        <w:rPr>
          <w:rFonts w:eastAsia="Arial" w:cstheme="minorHAnsi"/>
        </w:rPr>
      </w:pPr>
      <w:r w:rsidRPr="006967F7">
        <w:rPr>
          <w:rFonts w:cstheme="minorHAnsi"/>
        </w:rPr>
        <w:t>Ensure continuous improvement of the project by sharing best</w:t>
      </w:r>
      <w:r w:rsidRPr="006967F7">
        <w:rPr>
          <w:rFonts w:eastAsia="Arial" w:cstheme="minorHAnsi"/>
        </w:rPr>
        <w:t xml:space="preserve"> practice</w:t>
      </w:r>
    </w:p>
    <w:p w14:paraId="0520CA37" w14:textId="77777777" w:rsidR="006967F7" w:rsidRPr="006967F7" w:rsidRDefault="006967F7" w:rsidP="006967F7">
      <w:pPr>
        <w:pStyle w:val="ListParagraph"/>
        <w:numPr>
          <w:ilvl w:val="0"/>
          <w:numId w:val="29"/>
        </w:numPr>
        <w:overflowPunct w:val="0"/>
        <w:autoSpaceDE w:val="0"/>
        <w:autoSpaceDN w:val="0"/>
        <w:adjustRightInd w:val="0"/>
        <w:spacing w:after="120" w:line="240" w:lineRule="auto"/>
        <w:ind w:left="452"/>
        <w:jc w:val="both"/>
        <w:textAlignment w:val="baseline"/>
        <w:rPr>
          <w:rFonts w:cstheme="minorHAnsi"/>
        </w:rPr>
      </w:pPr>
      <w:r w:rsidRPr="006967F7">
        <w:rPr>
          <w:rFonts w:cstheme="minorHAnsi"/>
        </w:rPr>
        <w:t xml:space="preserve">Alert the implementation </w:t>
      </w:r>
      <w:proofErr w:type="gramStart"/>
      <w:r w:rsidRPr="006967F7">
        <w:rPr>
          <w:rFonts w:cstheme="minorHAnsi"/>
        </w:rPr>
        <w:t>lead</w:t>
      </w:r>
      <w:proofErr w:type="gramEnd"/>
      <w:r w:rsidRPr="006967F7">
        <w:rPr>
          <w:rFonts w:cstheme="minorHAnsi"/>
        </w:rPr>
        <w:t xml:space="preserve"> to any significant risks or problems arising </w:t>
      </w:r>
      <w:proofErr w:type="gramStart"/>
      <w:r w:rsidRPr="006967F7">
        <w:rPr>
          <w:rFonts w:cstheme="minorHAnsi"/>
        </w:rPr>
        <w:t>in the course of</w:t>
      </w:r>
      <w:proofErr w:type="gramEnd"/>
      <w:r w:rsidRPr="006967F7">
        <w:rPr>
          <w:rFonts w:cstheme="minorHAnsi"/>
        </w:rPr>
        <w:t xml:space="preserve"> managing and monitoring the project</w:t>
      </w:r>
    </w:p>
    <w:p w14:paraId="55FA4B4A" w14:textId="77777777" w:rsidR="006967F7" w:rsidRPr="006967F7" w:rsidRDefault="006967F7" w:rsidP="006967F7">
      <w:pPr>
        <w:pStyle w:val="ListParagraph"/>
        <w:numPr>
          <w:ilvl w:val="0"/>
          <w:numId w:val="29"/>
        </w:numPr>
        <w:overflowPunct w:val="0"/>
        <w:autoSpaceDE w:val="0"/>
        <w:autoSpaceDN w:val="0"/>
        <w:adjustRightInd w:val="0"/>
        <w:spacing w:after="120" w:line="276" w:lineRule="auto"/>
        <w:ind w:left="452"/>
        <w:jc w:val="both"/>
        <w:textAlignment w:val="baseline"/>
        <w:rPr>
          <w:rFonts w:eastAsia="Arial" w:cstheme="minorHAnsi"/>
        </w:rPr>
      </w:pPr>
      <w:r w:rsidRPr="006967F7">
        <w:rPr>
          <w:rFonts w:eastAsia="Arial" w:cstheme="minorHAnsi"/>
        </w:rPr>
        <w:t>Ensure that information, including statistical data, for audit, research and reporting purposes, is effectively and efficiently collected, recorded and collated in the assigned area</w:t>
      </w:r>
    </w:p>
    <w:p w14:paraId="7E272F45" w14:textId="77777777" w:rsidR="006967F7" w:rsidRPr="006967F7" w:rsidRDefault="006967F7" w:rsidP="006967F7">
      <w:pPr>
        <w:pStyle w:val="ListParagraph"/>
        <w:overflowPunct w:val="0"/>
        <w:autoSpaceDE w:val="0"/>
        <w:autoSpaceDN w:val="0"/>
        <w:adjustRightInd w:val="0"/>
        <w:spacing w:after="120" w:line="240" w:lineRule="auto"/>
        <w:ind w:left="452"/>
        <w:jc w:val="both"/>
        <w:textAlignment w:val="baseline"/>
        <w:rPr>
          <w:rFonts w:eastAsia="Arial" w:cstheme="minorHAnsi"/>
        </w:rPr>
      </w:pPr>
    </w:p>
    <w:p w14:paraId="404D5EA8" w14:textId="77777777" w:rsidR="006967F7" w:rsidRPr="006967F7" w:rsidRDefault="006967F7" w:rsidP="006967F7">
      <w:pPr>
        <w:overflowPunct w:val="0"/>
        <w:autoSpaceDE w:val="0"/>
        <w:autoSpaceDN w:val="0"/>
        <w:adjustRightInd w:val="0"/>
        <w:spacing w:after="120" w:line="240" w:lineRule="auto"/>
        <w:jc w:val="both"/>
        <w:textAlignment w:val="baseline"/>
        <w:rPr>
          <w:rFonts w:eastAsia="Arial" w:cstheme="minorHAnsi"/>
          <w:b/>
          <w:color w:val="000000"/>
          <w:lang w:eastAsia="en-GB"/>
        </w:rPr>
      </w:pPr>
      <w:r w:rsidRPr="006967F7">
        <w:rPr>
          <w:rFonts w:eastAsia="Arial" w:cstheme="minorHAnsi"/>
          <w:b/>
          <w:color w:val="000000"/>
          <w:lang w:eastAsia="en-GB"/>
        </w:rPr>
        <w:t>Administration</w:t>
      </w:r>
    </w:p>
    <w:p w14:paraId="4FD35664" w14:textId="6B43C74C" w:rsidR="00137B38" w:rsidRPr="00137B38" w:rsidRDefault="00137B38" w:rsidP="00137B38">
      <w:pPr>
        <w:pStyle w:val="ListParagraph"/>
        <w:numPr>
          <w:ilvl w:val="0"/>
          <w:numId w:val="31"/>
        </w:numPr>
        <w:overflowPunct w:val="0"/>
        <w:autoSpaceDE w:val="0"/>
        <w:autoSpaceDN w:val="0"/>
        <w:adjustRightInd w:val="0"/>
        <w:spacing w:after="0" w:line="240" w:lineRule="auto"/>
        <w:jc w:val="both"/>
        <w:textAlignment w:val="baseline"/>
        <w:rPr>
          <w:rFonts w:cstheme="minorHAnsi"/>
        </w:rPr>
      </w:pPr>
      <w:r w:rsidRPr="006967F7">
        <w:rPr>
          <w:rFonts w:cstheme="minorHAnsi"/>
        </w:rPr>
        <w:t>Complete and maintain care plans and assessments to the required standards.</w:t>
      </w:r>
    </w:p>
    <w:p w14:paraId="73351EC8" w14:textId="40D1E88E" w:rsidR="006967F7" w:rsidRPr="006967F7" w:rsidRDefault="006967F7" w:rsidP="006967F7">
      <w:pPr>
        <w:pStyle w:val="ListParagraph"/>
        <w:numPr>
          <w:ilvl w:val="0"/>
          <w:numId w:val="31"/>
        </w:numPr>
        <w:overflowPunct w:val="0"/>
        <w:autoSpaceDE w:val="0"/>
        <w:autoSpaceDN w:val="0"/>
        <w:adjustRightInd w:val="0"/>
        <w:spacing w:after="0" w:line="240" w:lineRule="auto"/>
        <w:jc w:val="both"/>
        <w:textAlignment w:val="baseline"/>
        <w:rPr>
          <w:rFonts w:cstheme="minorHAnsi"/>
        </w:rPr>
      </w:pPr>
      <w:r w:rsidRPr="006967F7">
        <w:rPr>
          <w:rFonts w:cstheme="minorHAnsi"/>
        </w:rPr>
        <w:t>Ensure all case management/intervention documentation is maintained to the expected audit standards</w:t>
      </w:r>
    </w:p>
    <w:p w14:paraId="57EAD0FF" w14:textId="39D5CA5F" w:rsidR="006967F7" w:rsidRPr="006967F7" w:rsidRDefault="00137B38" w:rsidP="006967F7">
      <w:pPr>
        <w:pStyle w:val="ListParagraph"/>
        <w:numPr>
          <w:ilvl w:val="0"/>
          <w:numId w:val="31"/>
        </w:numPr>
        <w:tabs>
          <w:tab w:val="left" w:pos="7800"/>
        </w:tabs>
        <w:spacing w:after="0" w:line="240" w:lineRule="auto"/>
        <w:jc w:val="both"/>
        <w:rPr>
          <w:rFonts w:cstheme="minorHAnsi"/>
          <w:lang w:val="en-US"/>
        </w:rPr>
      </w:pPr>
      <w:r>
        <w:rPr>
          <w:rFonts w:cstheme="minorHAnsi"/>
          <w:lang w:val="en-US"/>
        </w:rPr>
        <w:t>Feed into q</w:t>
      </w:r>
      <w:r w:rsidR="006967F7" w:rsidRPr="006967F7">
        <w:rPr>
          <w:rFonts w:cstheme="minorHAnsi"/>
          <w:lang w:val="en-US"/>
        </w:rPr>
        <w:t>uarterly reports to the Commissioner which will include S/U feedback and how Forward has responded to this feedback.</w:t>
      </w:r>
    </w:p>
    <w:p w14:paraId="6660A7AB" w14:textId="77777777" w:rsidR="006967F7" w:rsidRPr="006967F7" w:rsidRDefault="006967F7" w:rsidP="006967F7">
      <w:pPr>
        <w:pStyle w:val="ListParagraph"/>
        <w:numPr>
          <w:ilvl w:val="0"/>
          <w:numId w:val="31"/>
        </w:numPr>
        <w:tabs>
          <w:tab w:val="left" w:pos="7800"/>
        </w:tabs>
        <w:spacing w:after="0" w:line="240" w:lineRule="auto"/>
        <w:jc w:val="both"/>
        <w:rPr>
          <w:rFonts w:cstheme="minorHAnsi"/>
          <w:lang w:val="en-US"/>
        </w:rPr>
      </w:pPr>
      <w:proofErr w:type="spellStart"/>
      <w:r w:rsidRPr="006967F7">
        <w:rPr>
          <w:rFonts w:cstheme="minorHAnsi"/>
          <w:lang w:val="en-US"/>
        </w:rPr>
        <w:t>Utilise</w:t>
      </w:r>
      <w:proofErr w:type="spellEnd"/>
      <w:r w:rsidRPr="006967F7">
        <w:rPr>
          <w:rFonts w:cstheme="minorHAnsi"/>
          <w:lang w:val="en-US"/>
        </w:rPr>
        <w:t xml:space="preserve"> both Nebula and System 1 to keep accurate case notes in line with contractual expectations.</w:t>
      </w:r>
    </w:p>
    <w:p w14:paraId="250D2D94" w14:textId="77777777" w:rsidR="006967F7" w:rsidRPr="006967F7" w:rsidRDefault="006967F7" w:rsidP="006967F7">
      <w:pPr>
        <w:pStyle w:val="ListParagraph"/>
        <w:numPr>
          <w:ilvl w:val="0"/>
          <w:numId w:val="31"/>
        </w:numPr>
        <w:tabs>
          <w:tab w:val="left" w:pos="7800"/>
        </w:tabs>
        <w:spacing w:after="0" w:line="240" w:lineRule="auto"/>
        <w:jc w:val="both"/>
        <w:rPr>
          <w:rFonts w:cstheme="minorHAnsi"/>
        </w:rPr>
      </w:pPr>
      <w:r w:rsidRPr="006967F7">
        <w:rPr>
          <w:rFonts w:cstheme="minorHAnsi"/>
        </w:rPr>
        <w:t xml:space="preserve">Ensure data capture forms are submitted in a timely manner </w:t>
      </w:r>
      <w:proofErr w:type="gramStart"/>
      <w:r w:rsidRPr="006967F7">
        <w:rPr>
          <w:rFonts w:cstheme="minorHAnsi"/>
        </w:rPr>
        <w:t>in order to</w:t>
      </w:r>
      <w:proofErr w:type="gramEnd"/>
      <w:r w:rsidRPr="006967F7">
        <w:rPr>
          <w:rFonts w:cstheme="minorHAnsi"/>
        </w:rPr>
        <w:t xml:space="preserve"> reflect outcomes</w:t>
      </w:r>
    </w:p>
    <w:p w14:paraId="0C9BC174" w14:textId="77777777" w:rsidR="006967F7" w:rsidRPr="006967F7" w:rsidRDefault="006967F7" w:rsidP="006967F7">
      <w:pPr>
        <w:pStyle w:val="ListParagraph"/>
        <w:numPr>
          <w:ilvl w:val="0"/>
          <w:numId w:val="31"/>
        </w:numPr>
        <w:overflowPunct w:val="0"/>
        <w:autoSpaceDE w:val="0"/>
        <w:autoSpaceDN w:val="0"/>
        <w:adjustRightInd w:val="0"/>
        <w:spacing w:after="0" w:line="240" w:lineRule="auto"/>
        <w:jc w:val="both"/>
        <w:textAlignment w:val="baseline"/>
        <w:rPr>
          <w:rFonts w:cstheme="minorHAnsi"/>
        </w:rPr>
      </w:pPr>
      <w:r w:rsidRPr="006967F7">
        <w:rPr>
          <w:rFonts w:cstheme="minorHAnsi"/>
        </w:rPr>
        <w:t>Provide reports on outcomes to key parties.</w:t>
      </w:r>
    </w:p>
    <w:p w14:paraId="4E592BB9" w14:textId="77777777" w:rsidR="006967F7" w:rsidRPr="00310F41" w:rsidRDefault="006967F7" w:rsidP="006967F7">
      <w:pPr>
        <w:overflowPunct w:val="0"/>
        <w:autoSpaceDE w:val="0"/>
        <w:autoSpaceDN w:val="0"/>
        <w:adjustRightInd w:val="0"/>
        <w:spacing w:after="120" w:line="276" w:lineRule="auto"/>
        <w:textAlignment w:val="baseline"/>
        <w:rPr>
          <w:rFonts w:ascii="Arial" w:hAnsi="Arial" w:cs="Arial"/>
          <w:sz w:val="21"/>
          <w:szCs w:val="21"/>
        </w:rPr>
      </w:pPr>
    </w:p>
    <w:tbl>
      <w:tblPr>
        <w:tblStyle w:val="TableGrid"/>
        <w:tblW w:w="0" w:type="auto"/>
        <w:tblLook w:val="04A0" w:firstRow="1" w:lastRow="0" w:firstColumn="1" w:lastColumn="0" w:noHBand="0" w:noVBand="1"/>
      </w:tblPr>
      <w:tblGrid>
        <w:gridCol w:w="9016"/>
      </w:tblGrid>
      <w:tr w:rsidR="006967F7" w:rsidRPr="00AC48E2" w14:paraId="6CCFE2FC" w14:textId="77777777" w:rsidTr="00F71166">
        <w:tc>
          <w:tcPr>
            <w:tcW w:w="9016" w:type="dxa"/>
            <w:tcBorders>
              <w:top w:val="nil"/>
              <w:left w:val="nil"/>
              <w:bottom w:val="nil"/>
              <w:right w:val="nil"/>
            </w:tcBorders>
            <w:shd w:val="clear" w:color="auto" w:fill="1F2A44"/>
          </w:tcPr>
          <w:p w14:paraId="4DEF34F8" w14:textId="77777777" w:rsidR="006967F7" w:rsidRPr="00AC48E2" w:rsidRDefault="006967F7" w:rsidP="00F71166">
            <w:pPr>
              <w:rPr>
                <w:rFonts w:ascii="Arial" w:hAnsi="Arial" w:cs="Arial"/>
                <w:b/>
                <w:color w:val="FFFFFF" w:themeColor="background1"/>
                <w:sz w:val="32"/>
              </w:rPr>
            </w:pPr>
            <w:r>
              <w:rPr>
                <w:rFonts w:ascii="Arial" w:hAnsi="Arial" w:cs="Arial"/>
                <w:b/>
                <w:color w:val="FFFFFF" w:themeColor="background1"/>
                <w:sz w:val="32"/>
              </w:rPr>
              <w:t xml:space="preserve">Role Criteria </w:t>
            </w:r>
          </w:p>
        </w:tc>
      </w:tr>
    </w:tbl>
    <w:p w14:paraId="7E43D607" w14:textId="77777777" w:rsidR="006967F7" w:rsidRPr="00AC48E2" w:rsidRDefault="006967F7" w:rsidP="006967F7">
      <w:pPr>
        <w:spacing w:after="0"/>
        <w:rPr>
          <w:rFonts w:ascii="Arial" w:hAnsi="Arial" w:cs="Arial"/>
        </w:rPr>
      </w:pPr>
    </w:p>
    <w:tbl>
      <w:tblPr>
        <w:tblStyle w:val="TableGrid"/>
        <w:tblpPr w:leftFromText="180" w:rightFromText="180" w:vertAnchor="text" w:horzAnchor="margin" w:tblpXSpec="right" w:tblpY="-52"/>
        <w:tblW w:w="3166" w:type="dxa"/>
        <w:tblLook w:val="04A0" w:firstRow="1" w:lastRow="0" w:firstColumn="1" w:lastColumn="0" w:noHBand="0" w:noVBand="1"/>
      </w:tblPr>
      <w:tblGrid>
        <w:gridCol w:w="846"/>
        <w:gridCol w:w="2320"/>
      </w:tblGrid>
      <w:tr w:rsidR="006967F7" w14:paraId="67BFCDF5" w14:textId="77777777" w:rsidTr="00F71166">
        <w:trPr>
          <w:trHeight w:val="274"/>
        </w:trPr>
        <w:tc>
          <w:tcPr>
            <w:tcW w:w="3166" w:type="dxa"/>
            <w:gridSpan w:val="2"/>
            <w:shd w:val="clear" w:color="auto" w:fill="1F2A44"/>
          </w:tcPr>
          <w:p w14:paraId="0B76CDBF" w14:textId="77777777" w:rsidR="006967F7" w:rsidRDefault="006967F7" w:rsidP="00F71166">
            <w:pPr>
              <w:spacing w:line="264" w:lineRule="auto"/>
              <w:rPr>
                <w:rFonts w:ascii="Arial" w:eastAsiaTheme="minorEastAsia" w:hAnsi="Arial" w:cs="Arial"/>
                <w:b/>
                <w:szCs w:val="20"/>
              </w:rPr>
            </w:pPr>
            <w:r>
              <w:rPr>
                <w:rFonts w:ascii="Arial" w:eastAsiaTheme="minorEastAsia" w:hAnsi="Arial" w:cs="Arial"/>
                <w:b/>
                <w:szCs w:val="20"/>
              </w:rPr>
              <w:t>Criteria Requirement</w:t>
            </w:r>
          </w:p>
        </w:tc>
      </w:tr>
      <w:tr w:rsidR="006967F7" w14:paraId="73B0A497" w14:textId="77777777" w:rsidTr="00F71166">
        <w:trPr>
          <w:trHeight w:val="274"/>
        </w:trPr>
        <w:tc>
          <w:tcPr>
            <w:tcW w:w="846" w:type="dxa"/>
          </w:tcPr>
          <w:p w14:paraId="444D2B56" w14:textId="77777777" w:rsidR="006967F7" w:rsidRPr="006C5CF5" w:rsidRDefault="006967F7" w:rsidP="00F71166">
            <w:pPr>
              <w:spacing w:line="264" w:lineRule="auto"/>
              <w:rPr>
                <w:rFonts w:ascii="Arial" w:eastAsiaTheme="minorEastAsia" w:hAnsi="Arial" w:cs="Arial"/>
                <w:b/>
                <w:sz w:val="21"/>
                <w:szCs w:val="21"/>
              </w:rPr>
            </w:pPr>
            <w:r w:rsidRPr="006C5CF5">
              <w:rPr>
                <w:rFonts w:ascii="Arial" w:eastAsiaTheme="minorEastAsia" w:hAnsi="Arial" w:cs="Arial"/>
                <w:b/>
                <w:sz w:val="21"/>
                <w:szCs w:val="21"/>
              </w:rPr>
              <w:t>E</w:t>
            </w:r>
          </w:p>
        </w:tc>
        <w:tc>
          <w:tcPr>
            <w:tcW w:w="2320" w:type="dxa"/>
          </w:tcPr>
          <w:p w14:paraId="5F845B55" w14:textId="77777777" w:rsidR="006967F7" w:rsidRPr="006C5CF5" w:rsidRDefault="006967F7" w:rsidP="00F71166">
            <w:pPr>
              <w:spacing w:line="264" w:lineRule="auto"/>
              <w:rPr>
                <w:rFonts w:ascii="Arial" w:eastAsiaTheme="minorEastAsia" w:hAnsi="Arial" w:cs="Arial"/>
                <w:b/>
                <w:sz w:val="21"/>
                <w:szCs w:val="21"/>
              </w:rPr>
            </w:pPr>
            <w:r w:rsidRPr="006C5CF5">
              <w:rPr>
                <w:rFonts w:ascii="Arial" w:eastAsiaTheme="minorEastAsia" w:hAnsi="Arial" w:cs="Arial"/>
                <w:b/>
                <w:sz w:val="21"/>
                <w:szCs w:val="21"/>
              </w:rPr>
              <w:t>Essential Criteria</w:t>
            </w:r>
          </w:p>
        </w:tc>
      </w:tr>
      <w:tr w:rsidR="006967F7" w14:paraId="1F4A6506" w14:textId="77777777" w:rsidTr="00F71166">
        <w:trPr>
          <w:trHeight w:val="274"/>
        </w:trPr>
        <w:tc>
          <w:tcPr>
            <w:tcW w:w="846" w:type="dxa"/>
          </w:tcPr>
          <w:p w14:paraId="5AA73774" w14:textId="77777777" w:rsidR="006967F7" w:rsidRPr="006C5CF5" w:rsidRDefault="006967F7" w:rsidP="00F71166">
            <w:pPr>
              <w:spacing w:line="264" w:lineRule="auto"/>
              <w:rPr>
                <w:rFonts w:ascii="Arial" w:eastAsiaTheme="minorEastAsia" w:hAnsi="Arial" w:cs="Arial"/>
                <w:b/>
                <w:sz w:val="21"/>
                <w:szCs w:val="21"/>
              </w:rPr>
            </w:pPr>
            <w:r w:rsidRPr="006C5CF5">
              <w:rPr>
                <w:rFonts w:ascii="Arial" w:eastAsiaTheme="minorEastAsia" w:hAnsi="Arial" w:cs="Arial"/>
                <w:b/>
                <w:sz w:val="21"/>
                <w:szCs w:val="21"/>
              </w:rPr>
              <w:t>D</w:t>
            </w:r>
          </w:p>
        </w:tc>
        <w:tc>
          <w:tcPr>
            <w:tcW w:w="2320" w:type="dxa"/>
          </w:tcPr>
          <w:p w14:paraId="5C074E0E" w14:textId="77777777" w:rsidR="006967F7" w:rsidRPr="006C5CF5" w:rsidRDefault="006967F7" w:rsidP="00F71166">
            <w:pPr>
              <w:spacing w:line="264" w:lineRule="auto"/>
              <w:rPr>
                <w:rFonts w:ascii="Arial" w:eastAsiaTheme="minorEastAsia" w:hAnsi="Arial" w:cs="Arial"/>
                <w:b/>
                <w:sz w:val="21"/>
                <w:szCs w:val="21"/>
              </w:rPr>
            </w:pPr>
            <w:r w:rsidRPr="006C5CF5">
              <w:rPr>
                <w:rFonts w:ascii="Arial" w:eastAsiaTheme="minorEastAsia" w:hAnsi="Arial" w:cs="Arial"/>
                <w:b/>
                <w:sz w:val="21"/>
                <w:szCs w:val="21"/>
              </w:rPr>
              <w:t>Desirable Criteria</w:t>
            </w:r>
          </w:p>
        </w:tc>
      </w:tr>
      <w:tr w:rsidR="006967F7" w14:paraId="51F6E4F4" w14:textId="77777777" w:rsidTr="00F71166">
        <w:trPr>
          <w:trHeight w:val="274"/>
        </w:trPr>
        <w:tc>
          <w:tcPr>
            <w:tcW w:w="3166" w:type="dxa"/>
            <w:gridSpan w:val="2"/>
            <w:shd w:val="clear" w:color="auto" w:fill="1F2A44"/>
          </w:tcPr>
          <w:p w14:paraId="04126D47" w14:textId="77777777" w:rsidR="006967F7" w:rsidRDefault="006967F7" w:rsidP="00F71166">
            <w:pPr>
              <w:spacing w:line="264" w:lineRule="auto"/>
              <w:rPr>
                <w:rFonts w:ascii="Arial" w:eastAsiaTheme="minorEastAsia" w:hAnsi="Arial" w:cs="Arial"/>
                <w:b/>
                <w:szCs w:val="20"/>
              </w:rPr>
            </w:pPr>
            <w:r>
              <w:rPr>
                <w:rFonts w:ascii="Arial" w:eastAsiaTheme="minorEastAsia" w:hAnsi="Arial" w:cs="Arial"/>
                <w:b/>
                <w:szCs w:val="20"/>
              </w:rPr>
              <w:t>Criteria Measure</w:t>
            </w:r>
          </w:p>
        </w:tc>
      </w:tr>
      <w:tr w:rsidR="006967F7" w14:paraId="2E918655" w14:textId="77777777" w:rsidTr="00F71166">
        <w:trPr>
          <w:trHeight w:val="274"/>
        </w:trPr>
        <w:tc>
          <w:tcPr>
            <w:tcW w:w="846" w:type="dxa"/>
          </w:tcPr>
          <w:p w14:paraId="07BA4C45" w14:textId="77777777" w:rsidR="006967F7" w:rsidRPr="006C5CF5" w:rsidRDefault="006967F7" w:rsidP="00F71166">
            <w:pPr>
              <w:spacing w:line="264" w:lineRule="auto"/>
              <w:rPr>
                <w:rFonts w:ascii="Arial" w:eastAsiaTheme="minorEastAsia" w:hAnsi="Arial" w:cs="Arial"/>
                <w:b/>
                <w:sz w:val="21"/>
                <w:szCs w:val="21"/>
              </w:rPr>
            </w:pPr>
            <w:r w:rsidRPr="006C5CF5">
              <w:rPr>
                <w:rFonts w:ascii="Arial" w:eastAsiaTheme="minorEastAsia" w:hAnsi="Arial" w:cs="Arial"/>
                <w:b/>
                <w:sz w:val="21"/>
                <w:szCs w:val="21"/>
              </w:rPr>
              <w:t>A</w:t>
            </w:r>
          </w:p>
        </w:tc>
        <w:tc>
          <w:tcPr>
            <w:tcW w:w="2320" w:type="dxa"/>
          </w:tcPr>
          <w:p w14:paraId="110CAE90" w14:textId="77777777" w:rsidR="006967F7" w:rsidRPr="006C5CF5" w:rsidRDefault="006967F7" w:rsidP="00F71166">
            <w:pPr>
              <w:spacing w:line="264" w:lineRule="auto"/>
              <w:rPr>
                <w:rFonts w:ascii="Arial" w:eastAsiaTheme="minorEastAsia" w:hAnsi="Arial" w:cs="Arial"/>
                <w:b/>
                <w:sz w:val="21"/>
                <w:szCs w:val="21"/>
              </w:rPr>
            </w:pPr>
            <w:r w:rsidRPr="006C5CF5">
              <w:rPr>
                <w:rFonts w:ascii="Arial" w:eastAsiaTheme="minorEastAsia" w:hAnsi="Arial" w:cs="Arial"/>
                <w:b/>
                <w:sz w:val="21"/>
                <w:szCs w:val="21"/>
              </w:rPr>
              <w:t>Application</w:t>
            </w:r>
          </w:p>
        </w:tc>
      </w:tr>
      <w:tr w:rsidR="006967F7" w14:paraId="06C437AA" w14:textId="77777777" w:rsidTr="00F71166">
        <w:trPr>
          <w:trHeight w:val="274"/>
        </w:trPr>
        <w:tc>
          <w:tcPr>
            <w:tcW w:w="846" w:type="dxa"/>
          </w:tcPr>
          <w:p w14:paraId="1FDB3150" w14:textId="77777777" w:rsidR="006967F7" w:rsidRPr="006C5CF5" w:rsidRDefault="006967F7" w:rsidP="00F71166">
            <w:pPr>
              <w:spacing w:line="264" w:lineRule="auto"/>
              <w:rPr>
                <w:rFonts w:ascii="Arial" w:eastAsiaTheme="minorEastAsia" w:hAnsi="Arial" w:cs="Arial"/>
                <w:b/>
                <w:sz w:val="21"/>
                <w:szCs w:val="21"/>
              </w:rPr>
            </w:pPr>
            <w:r w:rsidRPr="006C5CF5">
              <w:rPr>
                <w:rFonts w:ascii="Arial" w:eastAsiaTheme="minorEastAsia" w:hAnsi="Arial" w:cs="Arial"/>
                <w:b/>
                <w:sz w:val="21"/>
                <w:szCs w:val="21"/>
              </w:rPr>
              <w:t xml:space="preserve"> I</w:t>
            </w:r>
          </w:p>
        </w:tc>
        <w:tc>
          <w:tcPr>
            <w:tcW w:w="2320" w:type="dxa"/>
          </w:tcPr>
          <w:p w14:paraId="36FF9A03" w14:textId="77777777" w:rsidR="006967F7" w:rsidRPr="006C5CF5" w:rsidRDefault="006967F7" w:rsidP="00F71166">
            <w:pPr>
              <w:spacing w:line="264" w:lineRule="auto"/>
              <w:rPr>
                <w:rFonts w:ascii="Arial" w:eastAsiaTheme="minorEastAsia" w:hAnsi="Arial" w:cs="Arial"/>
                <w:b/>
                <w:sz w:val="21"/>
                <w:szCs w:val="21"/>
              </w:rPr>
            </w:pPr>
            <w:r w:rsidRPr="006C5CF5">
              <w:rPr>
                <w:rFonts w:ascii="Arial" w:eastAsiaTheme="minorEastAsia" w:hAnsi="Arial" w:cs="Arial"/>
                <w:b/>
                <w:sz w:val="21"/>
                <w:szCs w:val="21"/>
              </w:rPr>
              <w:t>Interview</w:t>
            </w:r>
          </w:p>
        </w:tc>
      </w:tr>
      <w:tr w:rsidR="006967F7" w14:paraId="0F6C0295" w14:textId="77777777" w:rsidTr="00F71166">
        <w:trPr>
          <w:trHeight w:val="274"/>
        </w:trPr>
        <w:tc>
          <w:tcPr>
            <w:tcW w:w="846" w:type="dxa"/>
          </w:tcPr>
          <w:p w14:paraId="30982EAE" w14:textId="77777777" w:rsidR="006967F7" w:rsidRPr="006C5CF5" w:rsidRDefault="006967F7" w:rsidP="00F71166">
            <w:pPr>
              <w:spacing w:line="264" w:lineRule="auto"/>
              <w:rPr>
                <w:rFonts w:ascii="Arial" w:eastAsiaTheme="minorEastAsia" w:hAnsi="Arial" w:cs="Arial"/>
                <w:b/>
                <w:sz w:val="21"/>
                <w:szCs w:val="21"/>
              </w:rPr>
            </w:pPr>
            <w:r>
              <w:rPr>
                <w:rFonts w:ascii="Arial" w:eastAsiaTheme="minorEastAsia" w:hAnsi="Arial" w:cs="Arial"/>
                <w:b/>
                <w:sz w:val="21"/>
                <w:szCs w:val="21"/>
              </w:rPr>
              <w:t>T</w:t>
            </w:r>
          </w:p>
        </w:tc>
        <w:tc>
          <w:tcPr>
            <w:tcW w:w="2320" w:type="dxa"/>
          </w:tcPr>
          <w:p w14:paraId="59438C58" w14:textId="77777777" w:rsidR="006967F7" w:rsidRPr="006C5CF5" w:rsidRDefault="006967F7" w:rsidP="00F71166">
            <w:pPr>
              <w:spacing w:line="264" w:lineRule="auto"/>
              <w:rPr>
                <w:rFonts w:ascii="Arial" w:eastAsiaTheme="minorEastAsia" w:hAnsi="Arial" w:cs="Arial"/>
                <w:b/>
                <w:sz w:val="21"/>
                <w:szCs w:val="21"/>
              </w:rPr>
            </w:pPr>
            <w:r>
              <w:rPr>
                <w:rFonts w:ascii="Arial" w:eastAsiaTheme="minorEastAsia" w:hAnsi="Arial" w:cs="Arial"/>
                <w:b/>
                <w:sz w:val="21"/>
                <w:szCs w:val="21"/>
              </w:rPr>
              <w:t>Test</w:t>
            </w:r>
          </w:p>
        </w:tc>
      </w:tr>
    </w:tbl>
    <w:p w14:paraId="3DABD636" w14:textId="77777777" w:rsidR="006967F7" w:rsidRPr="005A5A2B" w:rsidRDefault="006967F7" w:rsidP="006967F7">
      <w:pPr>
        <w:spacing w:after="0" w:line="240" w:lineRule="auto"/>
        <w:rPr>
          <w:rFonts w:ascii="Arial" w:eastAsiaTheme="minorEastAsia" w:hAnsi="Arial" w:cs="Arial"/>
          <w:b/>
          <w:sz w:val="21"/>
          <w:szCs w:val="21"/>
        </w:rPr>
      </w:pPr>
      <w:r w:rsidRPr="005A5A2B">
        <w:rPr>
          <w:rFonts w:ascii="Arial" w:eastAsiaTheme="minorEastAsia" w:hAnsi="Arial" w:cs="Arial"/>
          <w:b/>
          <w:sz w:val="21"/>
          <w:szCs w:val="21"/>
        </w:rPr>
        <w:t>Below is a list of the criteria required to apply for this role; please address each of these points in your application.</w:t>
      </w:r>
      <w:r>
        <w:rPr>
          <w:rFonts w:ascii="Arial" w:eastAsiaTheme="minorEastAsia" w:hAnsi="Arial" w:cs="Arial"/>
          <w:b/>
          <w:sz w:val="21"/>
          <w:szCs w:val="21"/>
        </w:rPr>
        <w:t xml:space="preserve"> </w:t>
      </w:r>
    </w:p>
    <w:p w14:paraId="0445A56B" w14:textId="77777777" w:rsidR="006967F7" w:rsidRPr="005A5A2B" w:rsidRDefault="006967F7" w:rsidP="006967F7">
      <w:pPr>
        <w:spacing w:after="0" w:line="240" w:lineRule="auto"/>
        <w:rPr>
          <w:rFonts w:ascii="Arial" w:eastAsiaTheme="minorEastAsia" w:hAnsi="Arial" w:cs="Arial"/>
          <w:b/>
          <w:sz w:val="21"/>
          <w:szCs w:val="21"/>
        </w:rPr>
      </w:pPr>
    </w:p>
    <w:p w14:paraId="7EE7BE80" w14:textId="77777777" w:rsidR="006967F7" w:rsidRDefault="006967F7" w:rsidP="006967F7">
      <w:pPr>
        <w:spacing w:after="0" w:line="264" w:lineRule="auto"/>
        <w:rPr>
          <w:rFonts w:ascii="Arial" w:eastAsiaTheme="minorEastAsia" w:hAnsi="Arial" w:cs="Arial"/>
          <w:b/>
          <w:szCs w:val="20"/>
        </w:rPr>
      </w:pPr>
    </w:p>
    <w:p w14:paraId="1B844364" w14:textId="77777777" w:rsidR="006967F7" w:rsidRDefault="006967F7" w:rsidP="006967F7">
      <w:pPr>
        <w:spacing w:after="0" w:line="264" w:lineRule="auto"/>
        <w:rPr>
          <w:rFonts w:ascii="Arial" w:eastAsiaTheme="minorEastAsia" w:hAnsi="Arial" w:cs="Arial"/>
          <w:b/>
          <w:szCs w:val="20"/>
        </w:rPr>
      </w:pPr>
    </w:p>
    <w:p w14:paraId="3C1A15CA" w14:textId="77777777" w:rsidR="006967F7" w:rsidRDefault="006967F7" w:rsidP="006967F7">
      <w:pPr>
        <w:spacing w:after="0" w:line="264" w:lineRule="auto"/>
        <w:rPr>
          <w:rFonts w:ascii="Arial" w:eastAsiaTheme="minorEastAsia" w:hAnsi="Arial" w:cs="Arial"/>
          <w:b/>
          <w:szCs w:val="20"/>
        </w:rPr>
      </w:pPr>
    </w:p>
    <w:p w14:paraId="4FC2C4A4" w14:textId="77777777" w:rsidR="006967F7" w:rsidRDefault="006967F7" w:rsidP="006967F7">
      <w:pPr>
        <w:spacing w:after="0" w:line="264" w:lineRule="auto"/>
        <w:rPr>
          <w:rFonts w:ascii="Arial" w:eastAsiaTheme="minorEastAsia" w:hAnsi="Arial" w:cs="Arial"/>
          <w:b/>
          <w:szCs w:val="20"/>
        </w:rPr>
      </w:pPr>
    </w:p>
    <w:tbl>
      <w:tblPr>
        <w:tblStyle w:val="TableGrid"/>
        <w:tblW w:w="9063" w:type="dxa"/>
        <w:tblLook w:val="04A0" w:firstRow="1" w:lastRow="0" w:firstColumn="1" w:lastColumn="0" w:noHBand="0" w:noVBand="1"/>
      </w:tblPr>
      <w:tblGrid>
        <w:gridCol w:w="6464"/>
        <w:gridCol w:w="1311"/>
        <w:gridCol w:w="1288"/>
      </w:tblGrid>
      <w:tr w:rsidR="006967F7" w:rsidRPr="00596604" w14:paraId="2F68F62E" w14:textId="77777777" w:rsidTr="00F71166">
        <w:trPr>
          <w:trHeight w:val="268"/>
        </w:trPr>
        <w:tc>
          <w:tcPr>
            <w:tcW w:w="9063" w:type="dxa"/>
            <w:gridSpan w:val="3"/>
            <w:shd w:val="clear" w:color="auto" w:fill="1F2A44"/>
          </w:tcPr>
          <w:p w14:paraId="7DFEB4BF" w14:textId="77777777" w:rsidR="006967F7" w:rsidRPr="00596604" w:rsidRDefault="006967F7" w:rsidP="00F71166">
            <w:pPr>
              <w:spacing w:line="264" w:lineRule="auto"/>
              <w:rPr>
                <w:rFonts w:ascii="Arial" w:eastAsiaTheme="minorEastAsia" w:hAnsi="Arial" w:cs="Arial"/>
                <w:b/>
                <w:color w:val="FFFFFF" w:themeColor="background1"/>
              </w:rPr>
            </w:pPr>
            <w:r w:rsidRPr="00596604">
              <w:rPr>
                <w:rFonts w:ascii="Arial" w:eastAsiaTheme="minorEastAsia" w:hAnsi="Arial" w:cs="Arial"/>
                <w:b/>
                <w:color w:val="FFFFFF" w:themeColor="background1"/>
              </w:rPr>
              <w:t xml:space="preserve">Knowledge, Skills and Experience </w:t>
            </w:r>
          </w:p>
        </w:tc>
      </w:tr>
      <w:tr w:rsidR="006967F7" w:rsidRPr="00596604" w14:paraId="596B66EC" w14:textId="77777777" w:rsidTr="00F71166">
        <w:trPr>
          <w:trHeight w:val="277"/>
        </w:trPr>
        <w:tc>
          <w:tcPr>
            <w:tcW w:w="6464" w:type="dxa"/>
          </w:tcPr>
          <w:p w14:paraId="68B900AD" w14:textId="77777777" w:rsidR="006967F7" w:rsidRPr="00596604" w:rsidRDefault="006967F7" w:rsidP="00F71166">
            <w:pPr>
              <w:spacing w:line="251" w:lineRule="auto"/>
              <w:rPr>
                <w:rFonts w:ascii="Arial" w:hAnsi="Arial" w:cs="Arial"/>
              </w:rPr>
            </w:pPr>
            <w:r w:rsidRPr="00596604">
              <w:rPr>
                <w:rFonts w:ascii="Arial" w:hAnsi="Arial" w:cs="Arial"/>
              </w:rPr>
              <w:t>Experience of working within mental health, emotional wellbeing or substance misuse services</w:t>
            </w:r>
          </w:p>
        </w:tc>
        <w:tc>
          <w:tcPr>
            <w:tcW w:w="1311" w:type="dxa"/>
          </w:tcPr>
          <w:p w14:paraId="1C5BCF02" w14:textId="77777777" w:rsidR="006967F7" w:rsidRPr="00596604" w:rsidRDefault="006967F7" w:rsidP="00F71166">
            <w:pPr>
              <w:spacing w:line="264" w:lineRule="auto"/>
              <w:jc w:val="center"/>
              <w:rPr>
                <w:rFonts w:ascii="Arial" w:eastAsiaTheme="minorEastAsia" w:hAnsi="Arial" w:cs="Arial"/>
                <w:color w:val="1F2A44"/>
              </w:rPr>
            </w:pPr>
            <w:r>
              <w:rPr>
                <w:rFonts w:ascii="Arial" w:eastAsiaTheme="minorEastAsia" w:hAnsi="Arial" w:cs="Arial"/>
                <w:color w:val="1F2A44"/>
              </w:rPr>
              <w:t>D</w:t>
            </w:r>
          </w:p>
        </w:tc>
        <w:tc>
          <w:tcPr>
            <w:tcW w:w="1288" w:type="dxa"/>
          </w:tcPr>
          <w:p w14:paraId="09213142" w14:textId="77777777" w:rsidR="006967F7" w:rsidRPr="00596604" w:rsidRDefault="006967F7" w:rsidP="00F71166">
            <w:pPr>
              <w:spacing w:line="264" w:lineRule="auto"/>
              <w:jc w:val="center"/>
              <w:rPr>
                <w:rFonts w:ascii="Arial" w:eastAsiaTheme="minorEastAsia" w:hAnsi="Arial" w:cs="Arial"/>
                <w:color w:val="1F2A44"/>
              </w:rPr>
            </w:pPr>
            <w:r w:rsidRPr="00596604">
              <w:rPr>
                <w:rFonts w:ascii="Arial" w:eastAsiaTheme="minorEastAsia" w:hAnsi="Arial" w:cs="Arial"/>
                <w:color w:val="1F2A44"/>
              </w:rPr>
              <w:t>A/I</w:t>
            </w:r>
          </w:p>
        </w:tc>
      </w:tr>
      <w:tr w:rsidR="006967F7" w:rsidRPr="00596604" w14:paraId="59A7C094" w14:textId="77777777" w:rsidTr="00F71166">
        <w:trPr>
          <w:trHeight w:val="268"/>
        </w:trPr>
        <w:tc>
          <w:tcPr>
            <w:tcW w:w="6464" w:type="dxa"/>
          </w:tcPr>
          <w:p w14:paraId="0858638C" w14:textId="77777777" w:rsidR="006967F7" w:rsidRPr="00596604" w:rsidRDefault="006967F7" w:rsidP="00F71166">
            <w:pPr>
              <w:spacing w:line="251" w:lineRule="auto"/>
              <w:rPr>
                <w:rFonts w:ascii="Arial" w:hAnsi="Arial" w:cs="Arial"/>
              </w:rPr>
            </w:pPr>
            <w:r w:rsidRPr="00596604">
              <w:rPr>
                <w:rFonts w:ascii="Arial" w:hAnsi="Arial" w:cs="Arial"/>
              </w:rPr>
              <w:t>Experience of carrying out comprehensive assessments and the design and implementation of SMART care plans.</w:t>
            </w:r>
          </w:p>
        </w:tc>
        <w:tc>
          <w:tcPr>
            <w:tcW w:w="1311" w:type="dxa"/>
          </w:tcPr>
          <w:p w14:paraId="41EFB658" w14:textId="77777777" w:rsidR="006967F7" w:rsidRPr="00596604" w:rsidRDefault="006967F7" w:rsidP="00F71166">
            <w:pPr>
              <w:spacing w:line="264" w:lineRule="auto"/>
              <w:jc w:val="center"/>
              <w:rPr>
                <w:rFonts w:ascii="Arial" w:eastAsiaTheme="minorEastAsia" w:hAnsi="Arial" w:cs="Arial"/>
                <w:color w:val="1F2A44"/>
              </w:rPr>
            </w:pPr>
            <w:r w:rsidRPr="00596604">
              <w:rPr>
                <w:rFonts w:ascii="Arial" w:eastAsiaTheme="minorEastAsia" w:hAnsi="Arial" w:cs="Arial"/>
                <w:color w:val="1F2A44"/>
              </w:rPr>
              <w:t>E</w:t>
            </w:r>
          </w:p>
        </w:tc>
        <w:tc>
          <w:tcPr>
            <w:tcW w:w="1288" w:type="dxa"/>
          </w:tcPr>
          <w:p w14:paraId="2433288F" w14:textId="77777777" w:rsidR="006967F7" w:rsidRPr="00596604" w:rsidRDefault="006967F7" w:rsidP="00F71166">
            <w:pPr>
              <w:spacing w:line="264" w:lineRule="auto"/>
              <w:jc w:val="center"/>
              <w:rPr>
                <w:rFonts w:ascii="Arial" w:eastAsiaTheme="minorEastAsia" w:hAnsi="Arial" w:cs="Arial"/>
                <w:color w:val="1F2A44"/>
              </w:rPr>
            </w:pPr>
            <w:r w:rsidRPr="00596604">
              <w:rPr>
                <w:rFonts w:ascii="Arial" w:eastAsiaTheme="minorEastAsia" w:hAnsi="Arial" w:cs="Arial"/>
                <w:color w:val="1F2A44"/>
              </w:rPr>
              <w:t>A/I</w:t>
            </w:r>
          </w:p>
        </w:tc>
      </w:tr>
      <w:tr w:rsidR="006967F7" w:rsidRPr="00596604" w14:paraId="63A470B4" w14:textId="77777777" w:rsidTr="00F71166">
        <w:trPr>
          <w:trHeight w:val="331"/>
        </w:trPr>
        <w:tc>
          <w:tcPr>
            <w:tcW w:w="6464" w:type="dxa"/>
          </w:tcPr>
          <w:p w14:paraId="1393C450" w14:textId="77777777" w:rsidR="006967F7" w:rsidRPr="00596604" w:rsidRDefault="006967F7" w:rsidP="00F71166">
            <w:pPr>
              <w:spacing w:line="251" w:lineRule="auto"/>
              <w:rPr>
                <w:rFonts w:ascii="Arial" w:eastAsiaTheme="minorEastAsia" w:hAnsi="Arial" w:cs="Arial"/>
                <w:b/>
                <w:color w:val="1F2A44"/>
              </w:rPr>
            </w:pPr>
            <w:r w:rsidRPr="00596604">
              <w:rPr>
                <w:rFonts w:ascii="Arial" w:hAnsi="Arial" w:cs="Arial"/>
              </w:rPr>
              <w:t>Experience of delivering structured interventions to service users</w:t>
            </w:r>
          </w:p>
        </w:tc>
        <w:tc>
          <w:tcPr>
            <w:tcW w:w="1311" w:type="dxa"/>
          </w:tcPr>
          <w:p w14:paraId="26DEDCAC" w14:textId="77777777" w:rsidR="006967F7" w:rsidRPr="00596604" w:rsidRDefault="006967F7" w:rsidP="00F71166">
            <w:pPr>
              <w:spacing w:line="264" w:lineRule="auto"/>
              <w:jc w:val="center"/>
              <w:rPr>
                <w:rFonts w:ascii="Arial" w:eastAsiaTheme="minorEastAsia" w:hAnsi="Arial" w:cs="Arial"/>
                <w:color w:val="1F2A44"/>
              </w:rPr>
            </w:pPr>
            <w:r w:rsidRPr="00596604">
              <w:rPr>
                <w:rFonts w:ascii="Arial" w:eastAsiaTheme="minorEastAsia" w:hAnsi="Arial" w:cs="Arial"/>
                <w:color w:val="1F2A44"/>
              </w:rPr>
              <w:t>E</w:t>
            </w:r>
          </w:p>
        </w:tc>
        <w:tc>
          <w:tcPr>
            <w:tcW w:w="1288" w:type="dxa"/>
          </w:tcPr>
          <w:p w14:paraId="4EC48162" w14:textId="77777777" w:rsidR="006967F7" w:rsidRPr="00596604" w:rsidRDefault="006967F7" w:rsidP="00F71166">
            <w:pPr>
              <w:spacing w:line="264" w:lineRule="auto"/>
              <w:jc w:val="center"/>
              <w:rPr>
                <w:rFonts w:ascii="Arial" w:eastAsiaTheme="minorEastAsia" w:hAnsi="Arial" w:cs="Arial"/>
                <w:color w:val="1F2A44"/>
              </w:rPr>
            </w:pPr>
            <w:r w:rsidRPr="00596604">
              <w:rPr>
                <w:rFonts w:ascii="Arial" w:eastAsiaTheme="minorEastAsia" w:hAnsi="Arial" w:cs="Arial"/>
                <w:color w:val="1F2A44"/>
              </w:rPr>
              <w:t>A/I</w:t>
            </w:r>
          </w:p>
        </w:tc>
      </w:tr>
      <w:tr w:rsidR="006967F7" w:rsidRPr="00596604" w14:paraId="4976A981" w14:textId="77777777" w:rsidTr="00F71166">
        <w:trPr>
          <w:trHeight w:val="281"/>
        </w:trPr>
        <w:tc>
          <w:tcPr>
            <w:tcW w:w="6464" w:type="dxa"/>
          </w:tcPr>
          <w:p w14:paraId="36849D02" w14:textId="77777777" w:rsidR="006967F7" w:rsidRPr="00596604" w:rsidRDefault="006967F7" w:rsidP="00F71166">
            <w:pPr>
              <w:spacing w:line="251" w:lineRule="auto"/>
              <w:rPr>
                <w:rFonts w:ascii="Arial" w:hAnsi="Arial" w:cs="Arial"/>
              </w:rPr>
            </w:pPr>
            <w:r w:rsidRPr="00596604">
              <w:rPr>
                <w:rFonts w:ascii="Arial" w:hAnsi="Arial" w:cs="Arial"/>
              </w:rPr>
              <w:lastRenderedPageBreak/>
              <w:t>Experience of facilitating groups</w:t>
            </w:r>
          </w:p>
        </w:tc>
        <w:tc>
          <w:tcPr>
            <w:tcW w:w="1311" w:type="dxa"/>
          </w:tcPr>
          <w:p w14:paraId="1888139F" w14:textId="77777777" w:rsidR="006967F7" w:rsidRPr="00596604" w:rsidRDefault="006967F7" w:rsidP="00F71166">
            <w:pPr>
              <w:spacing w:line="264" w:lineRule="auto"/>
              <w:jc w:val="center"/>
              <w:rPr>
                <w:rFonts w:ascii="Arial" w:eastAsiaTheme="minorEastAsia" w:hAnsi="Arial" w:cs="Arial"/>
                <w:color w:val="1F2A44"/>
              </w:rPr>
            </w:pPr>
            <w:r>
              <w:rPr>
                <w:rFonts w:ascii="Arial" w:eastAsiaTheme="minorEastAsia" w:hAnsi="Arial" w:cs="Arial"/>
                <w:color w:val="1F2A44"/>
              </w:rPr>
              <w:t>D</w:t>
            </w:r>
          </w:p>
        </w:tc>
        <w:tc>
          <w:tcPr>
            <w:tcW w:w="1288" w:type="dxa"/>
          </w:tcPr>
          <w:p w14:paraId="37656F96" w14:textId="77777777" w:rsidR="006967F7" w:rsidRPr="00596604" w:rsidRDefault="006967F7" w:rsidP="00F71166">
            <w:pPr>
              <w:spacing w:line="264" w:lineRule="auto"/>
              <w:jc w:val="center"/>
              <w:rPr>
                <w:rFonts w:ascii="Arial" w:eastAsiaTheme="minorEastAsia" w:hAnsi="Arial" w:cs="Arial"/>
                <w:color w:val="1F2A44"/>
              </w:rPr>
            </w:pPr>
            <w:r w:rsidRPr="00596604">
              <w:rPr>
                <w:rFonts w:ascii="Arial" w:eastAsiaTheme="minorEastAsia" w:hAnsi="Arial" w:cs="Arial"/>
                <w:color w:val="1F2A44"/>
              </w:rPr>
              <w:t>A/I</w:t>
            </w:r>
          </w:p>
        </w:tc>
      </w:tr>
      <w:tr w:rsidR="006967F7" w:rsidRPr="00596604" w14:paraId="24DE83CC" w14:textId="77777777" w:rsidTr="00F71166">
        <w:trPr>
          <w:trHeight w:val="457"/>
        </w:trPr>
        <w:tc>
          <w:tcPr>
            <w:tcW w:w="6464" w:type="dxa"/>
          </w:tcPr>
          <w:p w14:paraId="685195CC" w14:textId="77777777" w:rsidR="006967F7" w:rsidRPr="00596604" w:rsidRDefault="006967F7" w:rsidP="00F71166">
            <w:pPr>
              <w:spacing w:line="251" w:lineRule="auto"/>
              <w:rPr>
                <w:rFonts w:ascii="Arial" w:hAnsi="Arial" w:cs="Arial"/>
              </w:rPr>
            </w:pPr>
            <w:r w:rsidRPr="00596604">
              <w:rPr>
                <w:rFonts w:ascii="Arial" w:hAnsi="Arial" w:cs="Arial"/>
              </w:rPr>
              <w:t>Use of motivational interviewing techniques in both 1:1 and group settings</w:t>
            </w:r>
          </w:p>
        </w:tc>
        <w:tc>
          <w:tcPr>
            <w:tcW w:w="1311" w:type="dxa"/>
          </w:tcPr>
          <w:p w14:paraId="1CECAE72" w14:textId="77777777" w:rsidR="006967F7" w:rsidRPr="00596604" w:rsidRDefault="006967F7" w:rsidP="00F71166">
            <w:pPr>
              <w:spacing w:line="264" w:lineRule="auto"/>
              <w:jc w:val="center"/>
              <w:rPr>
                <w:rFonts w:ascii="Arial" w:eastAsiaTheme="minorEastAsia" w:hAnsi="Arial" w:cs="Arial"/>
                <w:color w:val="1F2A44"/>
              </w:rPr>
            </w:pPr>
            <w:r w:rsidRPr="00596604">
              <w:rPr>
                <w:rFonts w:ascii="Arial" w:eastAsiaTheme="minorEastAsia" w:hAnsi="Arial" w:cs="Arial"/>
                <w:color w:val="1F2A44"/>
              </w:rPr>
              <w:t>E</w:t>
            </w:r>
          </w:p>
        </w:tc>
        <w:tc>
          <w:tcPr>
            <w:tcW w:w="1288" w:type="dxa"/>
          </w:tcPr>
          <w:p w14:paraId="3EECFE24" w14:textId="77777777" w:rsidR="006967F7" w:rsidRPr="00596604" w:rsidRDefault="006967F7" w:rsidP="00F71166">
            <w:pPr>
              <w:spacing w:line="264" w:lineRule="auto"/>
              <w:jc w:val="center"/>
              <w:rPr>
                <w:rFonts w:ascii="Arial" w:eastAsiaTheme="minorEastAsia" w:hAnsi="Arial" w:cs="Arial"/>
              </w:rPr>
            </w:pPr>
            <w:r w:rsidRPr="00596604">
              <w:rPr>
                <w:rFonts w:ascii="Arial" w:eastAsiaTheme="minorEastAsia" w:hAnsi="Arial" w:cs="Arial"/>
              </w:rPr>
              <w:t>A/I</w:t>
            </w:r>
          </w:p>
        </w:tc>
      </w:tr>
      <w:tr w:rsidR="006967F7" w:rsidRPr="00596604" w14:paraId="78ECC104" w14:textId="77777777" w:rsidTr="00F71166">
        <w:trPr>
          <w:trHeight w:val="457"/>
        </w:trPr>
        <w:tc>
          <w:tcPr>
            <w:tcW w:w="6464" w:type="dxa"/>
          </w:tcPr>
          <w:p w14:paraId="0772DEFD" w14:textId="77777777" w:rsidR="006967F7" w:rsidRPr="00596604" w:rsidRDefault="006967F7" w:rsidP="00F71166">
            <w:pPr>
              <w:spacing w:after="120" w:line="276" w:lineRule="auto"/>
              <w:ind w:right="144"/>
              <w:rPr>
                <w:rFonts w:ascii="Arial" w:hAnsi="Arial" w:cs="Arial"/>
              </w:rPr>
            </w:pPr>
            <w:r w:rsidRPr="00596604">
              <w:rPr>
                <w:rFonts w:ascii="Arial" w:hAnsi="Arial" w:cs="Arial"/>
              </w:rPr>
              <w:t>The use of strong IT skills to support project management</w:t>
            </w:r>
          </w:p>
        </w:tc>
        <w:tc>
          <w:tcPr>
            <w:tcW w:w="1311" w:type="dxa"/>
          </w:tcPr>
          <w:p w14:paraId="5CE13406" w14:textId="77777777" w:rsidR="006967F7" w:rsidRPr="00596604" w:rsidRDefault="006967F7" w:rsidP="00F71166">
            <w:pPr>
              <w:spacing w:line="264" w:lineRule="auto"/>
              <w:jc w:val="center"/>
              <w:rPr>
                <w:rFonts w:ascii="Arial" w:eastAsiaTheme="minorEastAsia" w:hAnsi="Arial" w:cs="Arial"/>
                <w:color w:val="1F2A44"/>
              </w:rPr>
            </w:pPr>
            <w:r w:rsidRPr="00596604">
              <w:rPr>
                <w:rFonts w:ascii="Arial" w:eastAsiaTheme="minorEastAsia" w:hAnsi="Arial" w:cs="Arial"/>
                <w:color w:val="1F2A44"/>
              </w:rPr>
              <w:t>E</w:t>
            </w:r>
          </w:p>
        </w:tc>
        <w:tc>
          <w:tcPr>
            <w:tcW w:w="1288" w:type="dxa"/>
          </w:tcPr>
          <w:p w14:paraId="4695B926" w14:textId="77777777" w:rsidR="006967F7" w:rsidRPr="00596604" w:rsidRDefault="006967F7" w:rsidP="00F71166">
            <w:pPr>
              <w:spacing w:line="264" w:lineRule="auto"/>
              <w:jc w:val="center"/>
              <w:rPr>
                <w:rFonts w:ascii="Arial" w:eastAsiaTheme="minorEastAsia" w:hAnsi="Arial" w:cs="Arial"/>
                <w:color w:val="1F2A44"/>
              </w:rPr>
            </w:pPr>
            <w:r w:rsidRPr="00596604">
              <w:rPr>
                <w:rFonts w:ascii="Arial" w:eastAsiaTheme="minorEastAsia" w:hAnsi="Arial" w:cs="Arial"/>
                <w:color w:val="1F2A44"/>
              </w:rPr>
              <w:t>A/I/</w:t>
            </w:r>
          </w:p>
        </w:tc>
      </w:tr>
      <w:tr w:rsidR="006967F7" w:rsidRPr="00596604" w14:paraId="09AA9725" w14:textId="77777777" w:rsidTr="00F71166">
        <w:trPr>
          <w:trHeight w:val="457"/>
        </w:trPr>
        <w:tc>
          <w:tcPr>
            <w:tcW w:w="6464" w:type="dxa"/>
          </w:tcPr>
          <w:p w14:paraId="2DB5AAF8" w14:textId="77777777" w:rsidR="006967F7" w:rsidRPr="00596604" w:rsidRDefault="006967F7" w:rsidP="00F71166">
            <w:pPr>
              <w:spacing w:line="251" w:lineRule="auto"/>
              <w:rPr>
                <w:rFonts w:ascii="Arial" w:hAnsi="Arial" w:cs="Arial"/>
              </w:rPr>
            </w:pPr>
            <w:r w:rsidRPr="00596604">
              <w:rPr>
                <w:rFonts w:ascii="Arial" w:hAnsi="Arial" w:cs="Arial"/>
              </w:rPr>
              <w:t>Flexibility to meet the needs of the service as it develops</w:t>
            </w:r>
          </w:p>
        </w:tc>
        <w:tc>
          <w:tcPr>
            <w:tcW w:w="1311" w:type="dxa"/>
          </w:tcPr>
          <w:p w14:paraId="2D6CB0F4" w14:textId="77777777" w:rsidR="006967F7" w:rsidRPr="00596604" w:rsidRDefault="006967F7" w:rsidP="00F71166">
            <w:pPr>
              <w:spacing w:line="264" w:lineRule="auto"/>
              <w:jc w:val="center"/>
              <w:rPr>
                <w:rFonts w:ascii="Arial" w:eastAsiaTheme="minorEastAsia" w:hAnsi="Arial" w:cs="Arial"/>
                <w:color w:val="1F2A44"/>
              </w:rPr>
            </w:pPr>
            <w:r w:rsidRPr="00596604">
              <w:rPr>
                <w:rFonts w:ascii="Arial" w:eastAsiaTheme="minorEastAsia" w:hAnsi="Arial" w:cs="Arial"/>
                <w:color w:val="1F2A44"/>
              </w:rPr>
              <w:t>E</w:t>
            </w:r>
          </w:p>
        </w:tc>
        <w:tc>
          <w:tcPr>
            <w:tcW w:w="1288" w:type="dxa"/>
          </w:tcPr>
          <w:p w14:paraId="3DCD57B5" w14:textId="77777777" w:rsidR="006967F7" w:rsidRPr="00596604" w:rsidRDefault="006967F7" w:rsidP="00F71166">
            <w:pPr>
              <w:spacing w:line="264" w:lineRule="auto"/>
              <w:jc w:val="center"/>
              <w:rPr>
                <w:rFonts w:ascii="Arial" w:eastAsiaTheme="minorEastAsia" w:hAnsi="Arial" w:cs="Arial"/>
                <w:color w:val="1F2A44"/>
              </w:rPr>
            </w:pPr>
            <w:r w:rsidRPr="00596604">
              <w:rPr>
                <w:rFonts w:ascii="Arial" w:eastAsiaTheme="minorEastAsia" w:hAnsi="Arial" w:cs="Arial"/>
                <w:color w:val="1F2A44"/>
              </w:rPr>
              <w:t>A/I</w:t>
            </w:r>
          </w:p>
        </w:tc>
      </w:tr>
      <w:tr w:rsidR="006967F7" w:rsidRPr="00596604" w14:paraId="26C04136" w14:textId="77777777" w:rsidTr="00F71166">
        <w:trPr>
          <w:trHeight w:val="457"/>
        </w:trPr>
        <w:tc>
          <w:tcPr>
            <w:tcW w:w="6464" w:type="dxa"/>
          </w:tcPr>
          <w:p w14:paraId="7075187E" w14:textId="77777777" w:rsidR="006967F7" w:rsidRPr="00596604" w:rsidRDefault="006967F7" w:rsidP="00F71166">
            <w:pPr>
              <w:spacing w:line="251" w:lineRule="auto"/>
              <w:rPr>
                <w:rFonts w:ascii="Arial" w:hAnsi="Arial" w:cs="Arial"/>
              </w:rPr>
            </w:pPr>
            <w:r w:rsidRPr="00596604">
              <w:rPr>
                <w:rFonts w:ascii="Arial" w:hAnsi="Arial" w:cs="Arial"/>
              </w:rPr>
              <w:t>Ability to represent The Forward Trust in a positive and professional manner</w:t>
            </w:r>
          </w:p>
        </w:tc>
        <w:tc>
          <w:tcPr>
            <w:tcW w:w="1311" w:type="dxa"/>
          </w:tcPr>
          <w:p w14:paraId="57398080" w14:textId="77777777" w:rsidR="006967F7" w:rsidRPr="00596604" w:rsidRDefault="006967F7" w:rsidP="00F71166">
            <w:pPr>
              <w:spacing w:line="264" w:lineRule="auto"/>
              <w:jc w:val="center"/>
              <w:rPr>
                <w:rFonts w:ascii="Arial" w:eastAsiaTheme="minorEastAsia" w:hAnsi="Arial" w:cs="Arial"/>
                <w:color w:val="1F2A44"/>
              </w:rPr>
            </w:pPr>
            <w:r w:rsidRPr="00596604">
              <w:rPr>
                <w:rFonts w:ascii="Arial" w:eastAsiaTheme="minorEastAsia" w:hAnsi="Arial" w:cs="Arial"/>
                <w:color w:val="1F2A44"/>
              </w:rPr>
              <w:t>E</w:t>
            </w:r>
          </w:p>
        </w:tc>
        <w:tc>
          <w:tcPr>
            <w:tcW w:w="1288" w:type="dxa"/>
          </w:tcPr>
          <w:p w14:paraId="54038989" w14:textId="77777777" w:rsidR="006967F7" w:rsidRPr="00596604" w:rsidRDefault="006967F7" w:rsidP="00F71166">
            <w:pPr>
              <w:spacing w:line="264" w:lineRule="auto"/>
              <w:jc w:val="center"/>
              <w:rPr>
                <w:rFonts w:ascii="Arial" w:eastAsiaTheme="minorEastAsia" w:hAnsi="Arial" w:cs="Arial"/>
                <w:color w:val="1F2A44"/>
              </w:rPr>
            </w:pPr>
            <w:r w:rsidRPr="00596604">
              <w:rPr>
                <w:rFonts w:ascii="Arial" w:eastAsiaTheme="minorEastAsia" w:hAnsi="Arial" w:cs="Arial"/>
                <w:color w:val="1F2A44"/>
              </w:rPr>
              <w:t>A/I</w:t>
            </w:r>
          </w:p>
        </w:tc>
      </w:tr>
      <w:tr w:rsidR="006967F7" w:rsidRPr="00596604" w14:paraId="0547400E" w14:textId="77777777" w:rsidTr="00F71166">
        <w:trPr>
          <w:trHeight w:val="457"/>
        </w:trPr>
        <w:tc>
          <w:tcPr>
            <w:tcW w:w="6464" w:type="dxa"/>
          </w:tcPr>
          <w:p w14:paraId="3892726F" w14:textId="77777777" w:rsidR="006967F7" w:rsidRPr="00596604" w:rsidRDefault="006967F7" w:rsidP="00F71166">
            <w:pPr>
              <w:spacing w:line="251" w:lineRule="auto"/>
              <w:rPr>
                <w:rFonts w:ascii="Arial" w:hAnsi="Arial" w:cs="Arial"/>
              </w:rPr>
            </w:pPr>
            <w:r w:rsidRPr="00596604">
              <w:rPr>
                <w:rFonts w:ascii="Arial" w:hAnsi="Arial" w:cs="Arial"/>
              </w:rPr>
              <w:t>Ability to communicate effectively with a wide range of stakeholders and in a variety of formats</w:t>
            </w:r>
          </w:p>
        </w:tc>
        <w:tc>
          <w:tcPr>
            <w:tcW w:w="1311" w:type="dxa"/>
          </w:tcPr>
          <w:p w14:paraId="653CE08B" w14:textId="77777777" w:rsidR="006967F7" w:rsidRPr="00596604" w:rsidRDefault="006967F7" w:rsidP="00F71166">
            <w:pPr>
              <w:spacing w:line="264" w:lineRule="auto"/>
              <w:jc w:val="center"/>
              <w:rPr>
                <w:rFonts w:ascii="Arial" w:eastAsiaTheme="minorEastAsia" w:hAnsi="Arial" w:cs="Arial"/>
                <w:color w:val="1F2A44"/>
              </w:rPr>
            </w:pPr>
            <w:r w:rsidRPr="00596604">
              <w:rPr>
                <w:rFonts w:ascii="Arial" w:eastAsiaTheme="minorEastAsia" w:hAnsi="Arial" w:cs="Arial"/>
                <w:color w:val="1F2A44"/>
              </w:rPr>
              <w:t>E</w:t>
            </w:r>
          </w:p>
        </w:tc>
        <w:tc>
          <w:tcPr>
            <w:tcW w:w="1288" w:type="dxa"/>
          </w:tcPr>
          <w:p w14:paraId="6B7F14A0" w14:textId="77777777" w:rsidR="006967F7" w:rsidRPr="00596604" w:rsidRDefault="006967F7" w:rsidP="00F71166">
            <w:pPr>
              <w:spacing w:line="264" w:lineRule="auto"/>
              <w:jc w:val="center"/>
              <w:rPr>
                <w:rFonts w:ascii="Arial" w:eastAsiaTheme="minorEastAsia" w:hAnsi="Arial" w:cs="Arial"/>
                <w:color w:val="1F2A44"/>
              </w:rPr>
            </w:pPr>
            <w:r w:rsidRPr="00596604">
              <w:rPr>
                <w:rFonts w:ascii="Arial" w:eastAsiaTheme="minorEastAsia" w:hAnsi="Arial" w:cs="Arial"/>
                <w:color w:val="1F2A44"/>
              </w:rPr>
              <w:t>A/I</w:t>
            </w:r>
          </w:p>
        </w:tc>
      </w:tr>
      <w:tr w:rsidR="006967F7" w:rsidRPr="00596604" w14:paraId="0D1DF72C" w14:textId="77777777" w:rsidTr="00F71166">
        <w:trPr>
          <w:trHeight w:val="457"/>
        </w:trPr>
        <w:tc>
          <w:tcPr>
            <w:tcW w:w="6464" w:type="dxa"/>
          </w:tcPr>
          <w:p w14:paraId="19710B5E" w14:textId="77777777" w:rsidR="006967F7" w:rsidRPr="00596604" w:rsidRDefault="006967F7" w:rsidP="00F71166">
            <w:pPr>
              <w:spacing w:after="120" w:line="276" w:lineRule="auto"/>
              <w:ind w:right="144"/>
              <w:rPr>
                <w:rFonts w:ascii="Arial" w:hAnsi="Arial" w:cs="Arial"/>
              </w:rPr>
            </w:pPr>
            <w:r w:rsidRPr="00596604">
              <w:rPr>
                <w:rFonts w:ascii="Arial" w:hAnsi="Arial" w:cs="Arial"/>
              </w:rPr>
              <w:t>Experience of working within the criminal justice sector</w:t>
            </w:r>
          </w:p>
        </w:tc>
        <w:tc>
          <w:tcPr>
            <w:tcW w:w="1311" w:type="dxa"/>
          </w:tcPr>
          <w:p w14:paraId="20CDC40E" w14:textId="77777777" w:rsidR="006967F7" w:rsidRPr="00596604" w:rsidRDefault="006967F7" w:rsidP="00F71166">
            <w:pPr>
              <w:spacing w:line="264" w:lineRule="auto"/>
              <w:jc w:val="center"/>
              <w:rPr>
                <w:rFonts w:ascii="Arial" w:eastAsiaTheme="minorEastAsia" w:hAnsi="Arial" w:cs="Arial"/>
                <w:color w:val="1F2A44"/>
              </w:rPr>
            </w:pPr>
            <w:r w:rsidRPr="00596604">
              <w:rPr>
                <w:rFonts w:ascii="Arial" w:eastAsiaTheme="minorEastAsia" w:hAnsi="Arial" w:cs="Arial"/>
                <w:color w:val="1F2A44"/>
              </w:rPr>
              <w:t>D</w:t>
            </w:r>
          </w:p>
        </w:tc>
        <w:tc>
          <w:tcPr>
            <w:tcW w:w="1288" w:type="dxa"/>
          </w:tcPr>
          <w:p w14:paraId="10E71BB0" w14:textId="77777777" w:rsidR="006967F7" w:rsidRPr="00596604" w:rsidRDefault="006967F7" w:rsidP="00F71166">
            <w:pPr>
              <w:spacing w:line="264" w:lineRule="auto"/>
              <w:jc w:val="center"/>
              <w:rPr>
                <w:rFonts w:ascii="Arial" w:eastAsiaTheme="minorEastAsia" w:hAnsi="Arial" w:cs="Arial"/>
                <w:color w:val="1F2A44"/>
              </w:rPr>
            </w:pPr>
            <w:r w:rsidRPr="00596604">
              <w:rPr>
                <w:rFonts w:ascii="Arial" w:eastAsiaTheme="minorEastAsia" w:hAnsi="Arial" w:cs="Arial"/>
                <w:color w:val="1F2A44"/>
              </w:rPr>
              <w:t>A/I</w:t>
            </w:r>
          </w:p>
        </w:tc>
      </w:tr>
      <w:tr w:rsidR="006967F7" w:rsidRPr="00596604" w14:paraId="7A1BD672" w14:textId="77777777" w:rsidTr="00F71166">
        <w:trPr>
          <w:trHeight w:val="457"/>
        </w:trPr>
        <w:tc>
          <w:tcPr>
            <w:tcW w:w="6464" w:type="dxa"/>
          </w:tcPr>
          <w:p w14:paraId="51A00A5B" w14:textId="77777777" w:rsidR="006967F7" w:rsidRPr="00596604" w:rsidRDefault="006967F7" w:rsidP="00F71166">
            <w:pPr>
              <w:spacing w:after="120" w:line="251" w:lineRule="auto"/>
              <w:rPr>
                <w:rFonts w:ascii="Arial" w:hAnsi="Arial" w:cs="Arial"/>
              </w:rPr>
            </w:pPr>
            <w:r w:rsidRPr="00596604">
              <w:rPr>
                <w:rFonts w:ascii="Arial" w:hAnsi="Arial" w:cs="Arial"/>
              </w:rPr>
              <w:t>Utilising clinical supervision</w:t>
            </w:r>
          </w:p>
        </w:tc>
        <w:tc>
          <w:tcPr>
            <w:tcW w:w="1311" w:type="dxa"/>
          </w:tcPr>
          <w:p w14:paraId="03BA27D1" w14:textId="77777777" w:rsidR="006967F7" w:rsidRPr="00596604" w:rsidRDefault="006967F7" w:rsidP="00F71166">
            <w:pPr>
              <w:spacing w:line="264" w:lineRule="auto"/>
              <w:jc w:val="center"/>
              <w:rPr>
                <w:rFonts w:ascii="Arial" w:eastAsiaTheme="minorEastAsia" w:hAnsi="Arial" w:cs="Arial"/>
                <w:color w:val="1F2A44"/>
              </w:rPr>
            </w:pPr>
            <w:r w:rsidRPr="00596604">
              <w:rPr>
                <w:rFonts w:ascii="Arial" w:eastAsiaTheme="minorEastAsia" w:hAnsi="Arial" w:cs="Arial"/>
                <w:color w:val="1F2A44"/>
              </w:rPr>
              <w:t>D</w:t>
            </w:r>
          </w:p>
        </w:tc>
        <w:tc>
          <w:tcPr>
            <w:tcW w:w="1288" w:type="dxa"/>
          </w:tcPr>
          <w:p w14:paraId="17963FD7" w14:textId="77777777" w:rsidR="006967F7" w:rsidRPr="00596604" w:rsidRDefault="006967F7" w:rsidP="00F71166">
            <w:pPr>
              <w:spacing w:line="264" w:lineRule="auto"/>
              <w:jc w:val="center"/>
              <w:rPr>
                <w:rFonts w:ascii="Arial" w:eastAsiaTheme="minorEastAsia" w:hAnsi="Arial" w:cs="Arial"/>
                <w:color w:val="1F2A44"/>
              </w:rPr>
            </w:pPr>
            <w:r w:rsidRPr="00596604">
              <w:rPr>
                <w:rFonts w:ascii="Arial" w:eastAsiaTheme="minorEastAsia" w:hAnsi="Arial" w:cs="Arial"/>
                <w:color w:val="1F2A44"/>
              </w:rPr>
              <w:t>A</w:t>
            </w:r>
          </w:p>
        </w:tc>
      </w:tr>
      <w:tr w:rsidR="006967F7" w:rsidRPr="00596604" w14:paraId="3C84A8FB" w14:textId="77777777" w:rsidTr="00F71166">
        <w:trPr>
          <w:trHeight w:val="457"/>
        </w:trPr>
        <w:tc>
          <w:tcPr>
            <w:tcW w:w="6464" w:type="dxa"/>
          </w:tcPr>
          <w:p w14:paraId="18FECE39" w14:textId="77777777" w:rsidR="006967F7" w:rsidRPr="00596604" w:rsidRDefault="006967F7" w:rsidP="00F71166">
            <w:pPr>
              <w:spacing w:after="120" w:line="251" w:lineRule="auto"/>
              <w:rPr>
                <w:rFonts w:ascii="Arial" w:hAnsi="Arial" w:cs="Arial"/>
              </w:rPr>
            </w:pPr>
            <w:r w:rsidRPr="00596604">
              <w:rPr>
                <w:rFonts w:ascii="Arial" w:hAnsi="Arial" w:cs="Arial"/>
              </w:rPr>
              <w:t>Experience of working effectively with partner agencies to promote successful outcomes for service users</w:t>
            </w:r>
          </w:p>
        </w:tc>
        <w:tc>
          <w:tcPr>
            <w:tcW w:w="1311" w:type="dxa"/>
          </w:tcPr>
          <w:p w14:paraId="023A2F76" w14:textId="77777777" w:rsidR="006967F7" w:rsidRPr="00596604" w:rsidRDefault="006967F7" w:rsidP="00F71166">
            <w:pPr>
              <w:spacing w:line="264" w:lineRule="auto"/>
              <w:jc w:val="center"/>
              <w:rPr>
                <w:rFonts w:ascii="Arial" w:eastAsiaTheme="minorEastAsia" w:hAnsi="Arial" w:cs="Arial"/>
                <w:color w:val="1F2A44"/>
              </w:rPr>
            </w:pPr>
            <w:r w:rsidRPr="00596604">
              <w:rPr>
                <w:rFonts w:ascii="Arial" w:eastAsiaTheme="minorEastAsia" w:hAnsi="Arial" w:cs="Arial"/>
                <w:color w:val="1F2A44"/>
              </w:rPr>
              <w:t>D</w:t>
            </w:r>
          </w:p>
        </w:tc>
        <w:tc>
          <w:tcPr>
            <w:tcW w:w="1288" w:type="dxa"/>
          </w:tcPr>
          <w:p w14:paraId="0D3B71AD" w14:textId="77777777" w:rsidR="006967F7" w:rsidRPr="00596604" w:rsidRDefault="006967F7" w:rsidP="00F71166">
            <w:pPr>
              <w:spacing w:line="264" w:lineRule="auto"/>
              <w:jc w:val="center"/>
              <w:rPr>
                <w:rFonts w:ascii="Arial" w:eastAsiaTheme="minorEastAsia" w:hAnsi="Arial" w:cs="Arial"/>
                <w:color w:val="1F2A44"/>
              </w:rPr>
            </w:pPr>
            <w:r w:rsidRPr="00596604">
              <w:rPr>
                <w:rFonts w:ascii="Arial" w:eastAsiaTheme="minorEastAsia" w:hAnsi="Arial" w:cs="Arial"/>
                <w:color w:val="1F2A44"/>
              </w:rPr>
              <w:t>A/I</w:t>
            </w:r>
          </w:p>
        </w:tc>
      </w:tr>
      <w:tr w:rsidR="006967F7" w:rsidRPr="00596604" w14:paraId="0091A594" w14:textId="77777777" w:rsidTr="00F71166">
        <w:trPr>
          <w:trHeight w:val="457"/>
        </w:trPr>
        <w:tc>
          <w:tcPr>
            <w:tcW w:w="6464" w:type="dxa"/>
          </w:tcPr>
          <w:p w14:paraId="48537952" w14:textId="77777777" w:rsidR="006967F7" w:rsidRPr="00596604" w:rsidRDefault="006967F7" w:rsidP="00F71166">
            <w:pPr>
              <w:spacing w:after="120" w:line="251" w:lineRule="auto"/>
              <w:rPr>
                <w:rFonts w:ascii="Arial" w:hAnsi="Arial" w:cs="Arial"/>
              </w:rPr>
            </w:pPr>
            <w:r w:rsidRPr="00596604">
              <w:rPr>
                <w:rFonts w:ascii="Arial" w:hAnsi="Arial" w:cs="Arial"/>
              </w:rPr>
              <w:t>Experience of implementing new projects within required timeframes</w:t>
            </w:r>
          </w:p>
        </w:tc>
        <w:tc>
          <w:tcPr>
            <w:tcW w:w="1311" w:type="dxa"/>
          </w:tcPr>
          <w:p w14:paraId="456208AB" w14:textId="77777777" w:rsidR="006967F7" w:rsidRPr="00596604" w:rsidRDefault="006967F7" w:rsidP="00F71166">
            <w:pPr>
              <w:spacing w:line="264" w:lineRule="auto"/>
              <w:jc w:val="center"/>
              <w:rPr>
                <w:rFonts w:ascii="Arial" w:eastAsiaTheme="minorEastAsia" w:hAnsi="Arial" w:cs="Arial"/>
                <w:color w:val="1F2A44"/>
              </w:rPr>
            </w:pPr>
            <w:r w:rsidRPr="00596604">
              <w:rPr>
                <w:rFonts w:ascii="Arial" w:eastAsiaTheme="minorEastAsia" w:hAnsi="Arial" w:cs="Arial"/>
                <w:color w:val="1F2A44"/>
              </w:rPr>
              <w:t>D</w:t>
            </w:r>
          </w:p>
        </w:tc>
        <w:tc>
          <w:tcPr>
            <w:tcW w:w="1288" w:type="dxa"/>
          </w:tcPr>
          <w:p w14:paraId="5CF365B5" w14:textId="77777777" w:rsidR="006967F7" w:rsidRPr="00596604" w:rsidRDefault="006967F7" w:rsidP="00F71166">
            <w:pPr>
              <w:spacing w:line="264" w:lineRule="auto"/>
              <w:jc w:val="center"/>
              <w:rPr>
                <w:rFonts w:ascii="Arial" w:eastAsiaTheme="minorEastAsia" w:hAnsi="Arial" w:cs="Arial"/>
                <w:color w:val="1F2A44"/>
              </w:rPr>
            </w:pPr>
            <w:r w:rsidRPr="00596604">
              <w:rPr>
                <w:rFonts w:ascii="Arial" w:eastAsiaTheme="minorEastAsia" w:hAnsi="Arial" w:cs="Arial"/>
                <w:color w:val="1F2A44"/>
              </w:rPr>
              <w:t>A/I</w:t>
            </w:r>
          </w:p>
        </w:tc>
      </w:tr>
      <w:tr w:rsidR="006967F7" w:rsidRPr="00596604" w14:paraId="57860B27" w14:textId="77777777" w:rsidTr="00F71166">
        <w:trPr>
          <w:trHeight w:val="457"/>
        </w:trPr>
        <w:tc>
          <w:tcPr>
            <w:tcW w:w="6464" w:type="dxa"/>
          </w:tcPr>
          <w:p w14:paraId="6E89C38E" w14:textId="77777777" w:rsidR="006967F7" w:rsidRPr="00596604" w:rsidRDefault="006967F7" w:rsidP="00F71166">
            <w:pPr>
              <w:spacing w:after="120" w:line="251" w:lineRule="auto"/>
              <w:rPr>
                <w:rFonts w:ascii="Arial" w:hAnsi="Arial" w:cs="Arial"/>
              </w:rPr>
            </w:pPr>
            <w:r w:rsidRPr="00596604">
              <w:rPr>
                <w:rFonts w:ascii="Arial" w:hAnsi="Arial" w:cs="Arial"/>
              </w:rPr>
              <w:t>Experience of databases, including overseeing the collection, recording and collating of information, including statistical data, for audit, research and reporting purposes</w:t>
            </w:r>
          </w:p>
        </w:tc>
        <w:tc>
          <w:tcPr>
            <w:tcW w:w="1311" w:type="dxa"/>
          </w:tcPr>
          <w:p w14:paraId="361FFF8C" w14:textId="77777777" w:rsidR="006967F7" w:rsidRPr="00596604" w:rsidRDefault="006967F7" w:rsidP="00F71166">
            <w:pPr>
              <w:spacing w:line="264" w:lineRule="auto"/>
              <w:jc w:val="center"/>
              <w:rPr>
                <w:rFonts w:ascii="Arial" w:eastAsiaTheme="minorEastAsia" w:hAnsi="Arial" w:cs="Arial"/>
                <w:color w:val="1F2A44"/>
              </w:rPr>
            </w:pPr>
            <w:r w:rsidRPr="00596604">
              <w:rPr>
                <w:rFonts w:ascii="Arial" w:eastAsiaTheme="minorEastAsia" w:hAnsi="Arial" w:cs="Arial"/>
                <w:color w:val="1F2A44"/>
              </w:rPr>
              <w:t>D</w:t>
            </w:r>
          </w:p>
        </w:tc>
        <w:tc>
          <w:tcPr>
            <w:tcW w:w="1288" w:type="dxa"/>
          </w:tcPr>
          <w:p w14:paraId="049B5E87" w14:textId="77777777" w:rsidR="006967F7" w:rsidRPr="00596604" w:rsidRDefault="006967F7" w:rsidP="00F71166">
            <w:pPr>
              <w:spacing w:line="264" w:lineRule="auto"/>
              <w:jc w:val="center"/>
              <w:rPr>
                <w:rFonts w:ascii="Arial" w:eastAsiaTheme="minorEastAsia" w:hAnsi="Arial" w:cs="Arial"/>
                <w:color w:val="1F2A44"/>
              </w:rPr>
            </w:pPr>
            <w:r w:rsidRPr="00596604">
              <w:rPr>
                <w:rFonts w:ascii="Arial" w:eastAsiaTheme="minorEastAsia" w:hAnsi="Arial" w:cs="Arial"/>
                <w:color w:val="1F2A44"/>
              </w:rPr>
              <w:t>A/I</w:t>
            </w:r>
          </w:p>
        </w:tc>
      </w:tr>
      <w:tr w:rsidR="006967F7" w:rsidRPr="00596604" w14:paraId="15A36929" w14:textId="77777777" w:rsidTr="00F71166">
        <w:trPr>
          <w:trHeight w:val="457"/>
        </w:trPr>
        <w:tc>
          <w:tcPr>
            <w:tcW w:w="6464" w:type="dxa"/>
          </w:tcPr>
          <w:p w14:paraId="4C66B427" w14:textId="77777777" w:rsidR="006967F7" w:rsidRPr="00596604" w:rsidRDefault="006967F7" w:rsidP="00F71166">
            <w:pPr>
              <w:spacing w:after="120" w:line="251" w:lineRule="auto"/>
              <w:rPr>
                <w:rFonts w:ascii="Arial" w:hAnsi="Arial" w:cs="Arial"/>
              </w:rPr>
            </w:pPr>
            <w:r w:rsidRPr="00596604">
              <w:rPr>
                <w:rFonts w:ascii="Arial" w:hAnsi="Arial" w:cs="Arial"/>
              </w:rPr>
              <w:t>Good organisational and planning skills</w:t>
            </w:r>
          </w:p>
        </w:tc>
        <w:tc>
          <w:tcPr>
            <w:tcW w:w="1311" w:type="dxa"/>
          </w:tcPr>
          <w:p w14:paraId="1B1A25F8" w14:textId="77777777" w:rsidR="006967F7" w:rsidRPr="00596604" w:rsidRDefault="006967F7" w:rsidP="00F71166">
            <w:pPr>
              <w:spacing w:line="264" w:lineRule="auto"/>
              <w:jc w:val="center"/>
              <w:rPr>
                <w:rFonts w:ascii="Arial" w:eastAsiaTheme="minorEastAsia" w:hAnsi="Arial" w:cs="Arial"/>
                <w:color w:val="1F2A44"/>
              </w:rPr>
            </w:pPr>
            <w:r w:rsidRPr="00596604">
              <w:rPr>
                <w:rFonts w:ascii="Arial" w:eastAsiaTheme="minorEastAsia" w:hAnsi="Arial" w:cs="Arial"/>
                <w:color w:val="1F2A44"/>
              </w:rPr>
              <w:t>D</w:t>
            </w:r>
          </w:p>
        </w:tc>
        <w:tc>
          <w:tcPr>
            <w:tcW w:w="1288" w:type="dxa"/>
          </w:tcPr>
          <w:p w14:paraId="552F60DA" w14:textId="77777777" w:rsidR="006967F7" w:rsidRPr="00596604" w:rsidRDefault="006967F7" w:rsidP="00F71166">
            <w:pPr>
              <w:spacing w:line="264" w:lineRule="auto"/>
              <w:jc w:val="center"/>
              <w:rPr>
                <w:rFonts w:ascii="Arial" w:eastAsiaTheme="minorEastAsia" w:hAnsi="Arial" w:cs="Arial"/>
                <w:color w:val="1F2A44"/>
              </w:rPr>
            </w:pPr>
            <w:r w:rsidRPr="00596604">
              <w:rPr>
                <w:rFonts w:ascii="Arial" w:eastAsiaTheme="minorEastAsia" w:hAnsi="Arial" w:cs="Arial"/>
                <w:color w:val="1F2A44"/>
              </w:rPr>
              <w:t>A/I</w:t>
            </w:r>
          </w:p>
        </w:tc>
      </w:tr>
      <w:tr w:rsidR="006967F7" w:rsidRPr="00596604" w14:paraId="728EAF56" w14:textId="77777777" w:rsidTr="00F71166">
        <w:trPr>
          <w:trHeight w:val="457"/>
        </w:trPr>
        <w:tc>
          <w:tcPr>
            <w:tcW w:w="6464" w:type="dxa"/>
          </w:tcPr>
          <w:p w14:paraId="3905F4D4" w14:textId="77777777" w:rsidR="006967F7" w:rsidRPr="00596604" w:rsidRDefault="006967F7" w:rsidP="00F71166">
            <w:pPr>
              <w:spacing w:after="120" w:line="251" w:lineRule="auto"/>
              <w:rPr>
                <w:rFonts w:ascii="Arial" w:hAnsi="Arial" w:cs="Arial"/>
              </w:rPr>
            </w:pPr>
            <w:r w:rsidRPr="00596604">
              <w:rPr>
                <w:rFonts w:ascii="Arial" w:hAnsi="Arial" w:cs="Arial"/>
              </w:rPr>
              <w:t>Flexibility to meet the needs of the service as it develops</w:t>
            </w:r>
          </w:p>
        </w:tc>
        <w:tc>
          <w:tcPr>
            <w:tcW w:w="1311" w:type="dxa"/>
          </w:tcPr>
          <w:p w14:paraId="348E45ED" w14:textId="77777777" w:rsidR="006967F7" w:rsidRPr="00596604" w:rsidRDefault="006967F7" w:rsidP="00F71166">
            <w:pPr>
              <w:spacing w:line="264" w:lineRule="auto"/>
              <w:jc w:val="center"/>
              <w:rPr>
                <w:rFonts w:ascii="Arial" w:eastAsiaTheme="minorEastAsia" w:hAnsi="Arial" w:cs="Arial"/>
                <w:color w:val="1F2A44"/>
              </w:rPr>
            </w:pPr>
            <w:r w:rsidRPr="00596604">
              <w:rPr>
                <w:rFonts w:ascii="Arial" w:eastAsiaTheme="minorEastAsia" w:hAnsi="Arial" w:cs="Arial"/>
                <w:color w:val="1F2A44"/>
              </w:rPr>
              <w:t>E</w:t>
            </w:r>
          </w:p>
        </w:tc>
        <w:tc>
          <w:tcPr>
            <w:tcW w:w="1288" w:type="dxa"/>
          </w:tcPr>
          <w:p w14:paraId="511D77ED" w14:textId="77777777" w:rsidR="006967F7" w:rsidRPr="00596604" w:rsidRDefault="006967F7" w:rsidP="00F71166">
            <w:pPr>
              <w:spacing w:line="264" w:lineRule="auto"/>
              <w:jc w:val="center"/>
              <w:rPr>
                <w:rFonts w:ascii="Arial" w:eastAsiaTheme="minorEastAsia" w:hAnsi="Arial" w:cs="Arial"/>
                <w:color w:val="1F2A44"/>
              </w:rPr>
            </w:pPr>
            <w:r w:rsidRPr="00596604">
              <w:rPr>
                <w:rFonts w:ascii="Arial" w:eastAsiaTheme="minorEastAsia" w:hAnsi="Arial" w:cs="Arial"/>
                <w:color w:val="1F2A44"/>
              </w:rPr>
              <w:t>A/I</w:t>
            </w:r>
          </w:p>
        </w:tc>
      </w:tr>
      <w:tr w:rsidR="006967F7" w:rsidRPr="00596604" w14:paraId="4869AFDB" w14:textId="77777777" w:rsidTr="00F71166">
        <w:trPr>
          <w:trHeight w:val="457"/>
        </w:trPr>
        <w:tc>
          <w:tcPr>
            <w:tcW w:w="6464" w:type="dxa"/>
          </w:tcPr>
          <w:p w14:paraId="66E97A30" w14:textId="77777777" w:rsidR="006967F7" w:rsidRPr="00596604" w:rsidRDefault="006967F7" w:rsidP="00F71166">
            <w:pPr>
              <w:spacing w:after="120" w:line="251" w:lineRule="auto"/>
              <w:rPr>
                <w:rFonts w:ascii="Arial" w:hAnsi="Arial" w:cs="Arial"/>
              </w:rPr>
            </w:pPr>
            <w:r w:rsidRPr="00596604">
              <w:rPr>
                <w:rFonts w:ascii="Arial" w:hAnsi="Arial" w:cs="Arial"/>
              </w:rPr>
              <w:t>Ability to represent The Forward Trust in a positive and professional manner</w:t>
            </w:r>
          </w:p>
        </w:tc>
        <w:tc>
          <w:tcPr>
            <w:tcW w:w="1311" w:type="dxa"/>
          </w:tcPr>
          <w:p w14:paraId="26017EB2" w14:textId="77777777" w:rsidR="006967F7" w:rsidRPr="00596604" w:rsidRDefault="006967F7" w:rsidP="00F71166">
            <w:pPr>
              <w:spacing w:line="264" w:lineRule="auto"/>
              <w:jc w:val="center"/>
              <w:rPr>
                <w:rFonts w:ascii="Arial" w:eastAsiaTheme="minorEastAsia" w:hAnsi="Arial" w:cs="Arial"/>
                <w:color w:val="1F2A44"/>
              </w:rPr>
            </w:pPr>
            <w:r w:rsidRPr="00596604">
              <w:rPr>
                <w:rFonts w:ascii="Arial" w:eastAsiaTheme="minorEastAsia" w:hAnsi="Arial" w:cs="Arial"/>
                <w:color w:val="1F2A44"/>
              </w:rPr>
              <w:t>E</w:t>
            </w:r>
          </w:p>
        </w:tc>
        <w:tc>
          <w:tcPr>
            <w:tcW w:w="1288" w:type="dxa"/>
          </w:tcPr>
          <w:p w14:paraId="226644CA" w14:textId="77777777" w:rsidR="006967F7" w:rsidRPr="00596604" w:rsidRDefault="006967F7" w:rsidP="00F71166">
            <w:pPr>
              <w:spacing w:line="264" w:lineRule="auto"/>
              <w:jc w:val="center"/>
              <w:rPr>
                <w:rFonts w:ascii="Arial" w:eastAsiaTheme="minorEastAsia" w:hAnsi="Arial" w:cs="Arial"/>
                <w:color w:val="1F2A44"/>
              </w:rPr>
            </w:pPr>
            <w:r w:rsidRPr="00596604">
              <w:rPr>
                <w:rFonts w:ascii="Arial" w:eastAsiaTheme="minorEastAsia" w:hAnsi="Arial" w:cs="Arial"/>
                <w:color w:val="1F2A44"/>
              </w:rPr>
              <w:t>A/I</w:t>
            </w:r>
          </w:p>
        </w:tc>
      </w:tr>
      <w:tr w:rsidR="006967F7" w:rsidRPr="00596604" w14:paraId="75C89910" w14:textId="77777777" w:rsidTr="00F71166">
        <w:trPr>
          <w:trHeight w:val="457"/>
        </w:trPr>
        <w:tc>
          <w:tcPr>
            <w:tcW w:w="6464" w:type="dxa"/>
          </w:tcPr>
          <w:p w14:paraId="198C406C" w14:textId="77777777" w:rsidR="006967F7" w:rsidRPr="00596604" w:rsidRDefault="006967F7" w:rsidP="00F71166">
            <w:pPr>
              <w:spacing w:after="120" w:line="251" w:lineRule="auto"/>
              <w:rPr>
                <w:rFonts w:ascii="Arial" w:hAnsi="Arial" w:cs="Arial"/>
              </w:rPr>
            </w:pPr>
            <w:r w:rsidRPr="00596604">
              <w:rPr>
                <w:rFonts w:ascii="Arial" w:hAnsi="Arial" w:cs="Arial"/>
              </w:rPr>
              <w:t>Ability to communicate effectively with a wide range of stakeholders and in a variety of formats</w:t>
            </w:r>
          </w:p>
        </w:tc>
        <w:tc>
          <w:tcPr>
            <w:tcW w:w="1311" w:type="dxa"/>
          </w:tcPr>
          <w:p w14:paraId="34903D3C" w14:textId="77777777" w:rsidR="006967F7" w:rsidRPr="00596604" w:rsidRDefault="006967F7" w:rsidP="00F71166">
            <w:pPr>
              <w:spacing w:line="264" w:lineRule="auto"/>
              <w:jc w:val="center"/>
              <w:rPr>
                <w:rFonts w:ascii="Arial" w:eastAsiaTheme="minorEastAsia" w:hAnsi="Arial" w:cs="Arial"/>
                <w:color w:val="1F2A44"/>
              </w:rPr>
            </w:pPr>
            <w:r w:rsidRPr="00596604">
              <w:rPr>
                <w:rFonts w:ascii="Arial" w:eastAsiaTheme="minorEastAsia" w:hAnsi="Arial" w:cs="Arial"/>
                <w:color w:val="1F2A44"/>
              </w:rPr>
              <w:t>E</w:t>
            </w:r>
          </w:p>
        </w:tc>
        <w:tc>
          <w:tcPr>
            <w:tcW w:w="1288" w:type="dxa"/>
          </w:tcPr>
          <w:p w14:paraId="1C8A0403" w14:textId="77777777" w:rsidR="006967F7" w:rsidRPr="00596604" w:rsidRDefault="006967F7" w:rsidP="00F71166">
            <w:pPr>
              <w:spacing w:line="264" w:lineRule="auto"/>
              <w:jc w:val="center"/>
              <w:rPr>
                <w:rFonts w:ascii="Arial" w:eastAsiaTheme="minorEastAsia" w:hAnsi="Arial" w:cs="Arial"/>
                <w:color w:val="1F2A44"/>
              </w:rPr>
            </w:pPr>
            <w:r w:rsidRPr="00596604">
              <w:rPr>
                <w:rFonts w:ascii="Arial" w:eastAsiaTheme="minorEastAsia" w:hAnsi="Arial" w:cs="Arial"/>
                <w:color w:val="1F2A44"/>
              </w:rPr>
              <w:t>A/I</w:t>
            </w:r>
          </w:p>
        </w:tc>
      </w:tr>
      <w:tr w:rsidR="006967F7" w:rsidRPr="00596604" w14:paraId="09E6D6A2" w14:textId="77777777" w:rsidTr="00F71166">
        <w:trPr>
          <w:trHeight w:val="277"/>
        </w:trPr>
        <w:tc>
          <w:tcPr>
            <w:tcW w:w="6464" w:type="dxa"/>
            <w:shd w:val="clear" w:color="auto" w:fill="1F2A44"/>
          </w:tcPr>
          <w:p w14:paraId="2BA500F0" w14:textId="77777777" w:rsidR="006967F7" w:rsidRPr="00596604" w:rsidRDefault="006967F7" w:rsidP="00F71166">
            <w:pPr>
              <w:spacing w:line="276" w:lineRule="auto"/>
              <w:ind w:right="144"/>
              <w:contextualSpacing/>
              <w:rPr>
                <w:rFonts w:ascii="Arial" w:eastAsiaTheme="minorEastAsia" w:hAnsi="Arial" w:cs="Arial"/>
                <w:b/>
                <w:color w:val="FFFFFF" w:themeColor="background1"/>
              </w:rPr>
            </w:pPr>
            <w:r w:rsidRPr="00596604">
              <w:rPr>
                <w:rFonts w:ascii="Arial" w:eastAsiaTheme="minorEastAsia" w:hAnsi="Arial" w:cs="Arial"/>
                <w:b/>
                <w:color w:val="FFFFFF" w:themeColor="background1"/>
              </w:rPr>
              <w:t>Personal Attributes</w:t>
            </w:r>
          </w:p>
        </w:tc>
        <w:tc>
          <w:tcPr>
            <w:tcW w:w="1311" w:type="dxa"/>
            <w:shd w:val="clear" w:color="auto" w:fill="1F2A44"/>
          </w:tcPr>
          <w:p w14:paraId="7421B00E" w14:textId="77777777" w:rsidR="006967F7" w:rsidRPr="00596604" w:rsidRDefault="006967F7" w:rsidP="00F71166">
            <w:pPr>
              <w:spacing w:line="264" w:lineRule="auto"/>
              <w:jc w:val="center"/>
              <w:rPr>
                <w:rFonts w:ascii="Arial" w:eastAsiaTheme="minorEastAsia" w:hAnsi="Arial" w:cs="Arial"/>
                <w:color w:val="1F2A44"/>
              </w:rPr>
            </w:pPr>
          </w:p>
        </w:tc>
        <w:tc>
          <w:tcPr>
            <w:tcW w:w="1288" w:type="dxa"/>
            <w:shd w:val="clear" w:color="auto" w:fill="1F2A44"/>
          </w:tcPr>
          <w:p w14:paraId="4B6C041E" w14:textId="77777777" w:rsidR="006967F7" w:rsidRPr="00596604" w:rsidRDefault="006967F7" w:rsidP="00F71166">
            <w:pPr>
              <w:spacing w:line="264" w:lineRule="auto"/>
              <w:jc w:val="center"/>
              <w:rPr>
                <w:rFonts w:ascii="Arial" w:eastAsiaTheme="minorEastAsia" w:hAnsi="Arial" w:cs="Arial"/>
                <w:color w:val="1F2A44"/>
              </w:rPr>
            </w:pPr>
          </w:p>
        </w:tc>
      </w:tr>
      <w:tr w:rsidR="006967F7" w:rsidRPr="00596604" w14:paraId="2B336C94" w14:textId="77777777" w:rsidTr="00F71166">
        <w:trPr>
          <w:trHeight w:val="313"/>
        </w:trPr>
        <w:tc>
          <w:tcPr>
            <w:tcW w:w="6464" w:type="dxa"/>
          </w:tcPr>
          <w:p w14:paraId="77C4AF42" w14:textId="77777777" w:rsidR="006967F7" w:rsidRPr="00596604" w:rsidRDefault="006967F7" w:rsidP="00F71166">
            <w:pPr>
              <w:spacing w:line="264" w:lineRule="auto"/>
              <w:rPr>
                <w:rFonts w:ascii="Arial" w:eastAsiaTheme="minorEastAsia" w:hAnsi="Arial" w:cs="Arial"/>
                <w:color w:val="1F2A44"/>
              </w:rPr>
            </w:pPr>
            <w:r w:rsidRPr="00596604">
              <w:rPr>
                <w:rFonts w:ascii="Arial" w:eastAsiaTheme="minorEastAsia" w:hAnsi="Arial" w:cs="Arial"/>
                <w:b/>
                <w:color w:val="1F2A44"/>
              </w:rPr>
              <w:t>Proactivity</w:t>
            </w:r>
            <w:r w:rsidRPr="00596604">
              <w:rPr>
                <w:rFonts w:ascii="Arial" w:eastAsiaTheme="minorEastAsia" w:hAnsi="Arial" w:cs="Arial"/>
                <w:color w:val="1F2A44"/>
              </w:rPr>
              <w:t xml:space="preserve"> – Quick thinking with a </w:t>
            </w:r>
            <w:proofErr w:type="gramStart"/>
            <w:r w:rsidRPr="00596604">
              <w:rPr>
                <w:rFonts w:ascii="Arial" w:eastAsiaTheme="minorEastAsia" w:hAnsi="Arial" w:cs="Arial"/>
                <w:color w:val="1F2A44"/>
              </w:rPr>
              <w:t>high level</w:t>
            </w:r>
            <w:proofErr w:type="gramEnd"/>
            <w:r w:rsidRPr="00596604">
              <w:rPr>
                <w:rFonts w:ascii="Arial" w:eastAsiaTheme="minorEastAsia" w:hAnsi="Arial" w:cs="Arial"/>
                <w:color w:val="1F2A44"/>
              </w:rPr>
              <w:t xml:space="preserve"> use of initiative</w:t>
            </w:r>
          </w:p>
        </w:tc>
        <w:tc>
          <w:tcPr>
            <w:tcW w:w="1311" w:type="dxa"/>
          </w:tcPr>
          <w:p w14:paraId="4F846FD6" w14:textId="77777777" w:rsidR="006967F7" w:rsidRPr="00596604" w:rsidRDefault="006967F7" w:rsidP="00F71166">
            <w:pPr>
              <w:spacing w:line="264" w:lineRule="auto"/>
              <w:jc w:val="center"/>
              <w:rPr>
                <w:rFonts w:ascii="Arial" w:eastAsiaTheme="minorEastAsia" w:hAnsi="Arial" w:cs="Arial"/>
                <w:color w:val="1F2A44"/>
              </w:rPr>
            </w:pPr>
            <w:r w:rsidRPr="00596604">
              <w:rPr>
                <w:rFonts w:ascii="Arial" w:eastAsiaTheme="minorEastAsia" w:hAnsi="Arial" w:cs="Arial"/>
                <w:color w:val="1F2A44"/>
              </w:rPr>
              <w:t>E</w:t>
            </w:r>
          </w:p>
        </w:tc>
        <w:tc>
          <w:tcPr>
            <w:tcW w:w="1288" w:type="dxa"/>
          </w:tcPr>
          <w:p w14:paraId="26C33E22" w14:textId="77777777" w:rsidR="006967F7" w:rsidRPr="00596604" w:rsidRDefault="006967F7" w:rsidP="00F71166">
            <w:pPr>
              <w:spacing w:line="264" w:lineRule="auto"/>
              <w:jc w:val="center"/>
              <w:rPr>
                <w:rFonts w:ascii="Arial" w:eastAsiaTheme="minorEastAsia" w:hAnsi="Arial" w:cs="Arial"/>
                <w:color w:val="1F2A44"/>
              </w:rPr>
            </w:pPr>
            <w:r w:rsidRPr="00596604">
              <w:rPr>
                <w:rFonts w:ascii="Arial" w:eastAsiaTheme="minorEastAsia" w:hAnsi="Arial" w:cs="Arial"/>
                <w:color w:val="1F2A44"/>
              </w:rPr>
              <w:t>I</w:t>
            </w:r>
          </w:p>
        </w:tc>
      </w:tr>
      <w:tr w:rsidR="006967F7" w:rsidRPr="00596604" w14:paraId="4DF87F40" w14:textId="77777777" w:rsidTr="00F71166">
        <w:trPr>
          <w:trHeight w:val="527"/>
        </w:trPr>
        <w:tc>
          <w:tcPr>
            <w:tcW w:w="6464" w:type="dxa"/>
          </w:tcPr>
          <w:p w14:paraId="6ED93584" w14:textId="77777777" w:rsidR="006967F7" w:rsidRPr="00596604" w:rsidRDefault="006967F7" w:rsidP="00F71166">
            <w:pPr>
              <w:spacing w:line="264" w:lineRule="auto"/>
              <w:rPr>
                <w:rFonts w:ascii="Arial" w:eastAsiaTheme="minorEastAsia" w:hAnsi="Arial" w:cs="Arial"/>
                <w:color w:val="1F2A44"/>
              </w:rPr>
            </w:pPr>
            <w:r w:rsidRPr="00596604">
              <w:rPr>
                <w:rFonts w:ascii="Arial" w:eastAsiaTheme="minorEastAsia" w:hAnsi="Arial" w:cs="Arial"/>
                <w:b/>
                <w:color w:val="1F2A44"/>
              </w:rPr>
              <w:t>Resilience</w:t>
            </w:r>
            <w:r w:rsidRPr="00596604">
              <w:rPr>
                <w:rFonts w:ascii="Arial" w:eastAsiaTheme="minorEastAsia" w:hAnsi="Arial" w:cs="Arial"/>
                <w:color w:val="1F2A44"/>
              </w:rPr>
              <w:t xml:space="preserve"> – Solves problems, takes learning on board from mistakes to aid personal and professional growth</w:t>
            </w:r>
          </w:p>
        </w:tc>
        <w:tc>
          <w:tcPr>
            <w:tcW w:w="1311" w:type="dxa"/>
          </w:tcPr>
          <w:p w14:paraId="1DE6FB4C" w14:textId="77777777" w:rsidR="006967F7" w:rsidRPr="00596604" w:rsidRDefault="006967F7" w:rsidP="00F71166">
            <w:pPr>
              <w:spacing w:line="264" w:lineRule="auto"/>
              <w:jc w:val="center"/>
              <w:rPr>
                <w:rFonts w:ascii="Arial" w:eastAsiaTheme="minorEastAsia" w:hAnsi="Arial" w:cs="Arial"/>
                <w:color w:val="1F2A44"/>
              </w:rPr>
            </w:pPr>
            <w:r w:rsidRPr="00596604">
              <w:rPr>
                <w:rFonts w:ascii="Arial" w:eastAsiaTheme="minorEastAsia" w:hAnsi="Arial" w:cs="Arial"/>
                <w:color w:val="1F2A44"/>
              </w:rPr>
              <w:t>E</w:t>
            </w:r>
          </w:p>
        </w:tc>
        <w:tc>
          <w:tcPr>
            <w:tcW w:w="1288" w:type="dxa"/>
          </w:tcPr>
          <w:p w14:paraId="41434D47" w14:textId="77777777" w:rsidR="006967F7" w:rsidRPr="00596604" w:rsidRDefault="006967F7" w:rsidP="00F71166">
            <w:pPr>
              <w:spacing w:line="264" w:lineRule="auto"/>
              <w:jc w:val="center"/>
              <w:rPr>
                <w:rFonts w:ascii="Arial" w:eastAsiaTheme="minorEastAsia" w:hAnsi="Arial" w:cs="Arial"/>
                <w:color w:val="1F2A44"/>
              </w:rPr>
            </w:pPr>
            <w:r w:rsidRPr="00596604">
              <w:rPr>
                <w:rFonts w:ascii="Arial" w:eastAsiaTheme="minorEastAsia" w:hAnsi="Arial" w:cs="Arial"/>
                <w:color w:val="1F2A44"/>
              </w:rPr>
              <w:t>I</w:t>
            </w:r>
          </w:p>
        </w:tc>
      </w:tr>
      <w:tr w:rsidR="006967F7" w:rsidRPr="00596604" w14:paraId="0F691665" w14:textId="77777777" w:rsidTr="00F71166">
        <w:trPr>
          <w:trHeight w:val="397"/>
        </w:trPr>
        <w:tc>
          <w:tcPr>
            <w:tcW w:w="6464" w:type="dxa"/>
          </w:tcPr>
          <w:p w14:paraId="513687A6" w14:textId="77777777" w:rsidR="006967F7" w:rsidRPr="00596604" w:rsidRDefault="006967F7" w:rsidP="00F71166">
            <w:pPr>
              <w:spacing w:line="264" w:lineRule="auto"/>
              <w:rPr>
                <w:rFonts w:ascii="Arial" w:eastAsiaTheme="minorEastAsia" w:hAnsi="Arial" w:cs="Arial"/>
                <w:color w:val="1F2A44"/>
              </w:rPr>
            </w:pPr>
            <w:r w:rsidRPr="00596604">
              <w:rPr>
                <w:rFonts w:ascii="Arial" w:eastAsiaTheme="minorEastAsia" w:hAnsi="Arial" w:cs="Arial"/>
                <w:b/>
                <w:color w:val="1F2A44"/>
              </w:rPr>
              <w:t>Adaptability</w:t>
            </w:r>
            <w:r w:rsidRPr="00596604">
              <w:rPr>
                <w:rFonts w:ascii="Arial" w:eastAsiaTheme="minorEastAsia" w:hAnsi="Arial" w:cs="Arial"/>
                <w:color w:val="1F2A44"/>
              </w:rPr>
              <w:t xml:space="preserve"> – Can work in fast-paced changing environments</w:t>
            </w:r>
          </w:p>
        </w:tc>
        <w:tc>
          <w:tcPr>
            <w:tcW w:w="1311" w:type="dxa"/>
          </w:tcPr>
          <w:p w14:paraId="33FEDD7F" w14:textId="77777777" w:rsidR="006967F7" w:rsidRPr="00596604" w:rsidRDefault="006967F7" w:rsidP="00F71166">
            <w:pPr>
              <w:spacing w:line="264" w:lineRule="auto"/>
              <w:jc w:val="center"/>
              <w:rPr>
                <w:rFonts w:ascii="Arial" w:eastAsiaTheme="minorEastAsia" w:hAnsi="Arial" w:cs="Arial"/>
                <w:color w:val="1F2A44"/>
              </w:rPr>
            </w:pPr>
            <w:r w:rsidRPr="00596604">
              <w:rPr>
                <w:rFonts w:ascii="Arial" w:eastAsiaTheme="minorEastAsia" w:hAnsi="Arial" w:cs="Arial"/>
                <w:color w:val="1F2A44"/>
              </w:rPr>
              <w:t>E</w:t>
            </w:r>
          </w:p>
        </w:tc>
        <w:tc>
          <w:tcPr>
            <w:tcW w:w="1288" w:type="dxa"/>
          </w:tcPr>
          <w:p w14:paraId="53842415" w14:textId="77777777" w:rsidR="006967F7" w:rsidRPr="00596604" w:rsidRDefault="006967F7" w:rsidP="00F71166">
            <w:pPr>
              <w:spacing w:line="264" w:lineRule="auto"/>
              <w:jc w:val="center"/>
              <w:rPr>
                <w:rFonts w:ascii="Arial" w:eastAsiaTheme="minorEastAsia" w:hAnsi="Arial" w:cs="Arial"/>
                <w:color w:val="1F2A44"/>
              </w:rPr>
            </w:pPr>
            <w:r w:rsidRPr="00596604">
              <w:rPr>
                <w:rFonts w:ascii="Arial" w:eastAsiaTheme="minorEastAsia" w:hAnsi="Arial" w:cs="Arial"/>
                <w:color w:val="1F2A44"/>
              </w:rPr>
              <w:t>I</w:t>
            </w:r>
          </w:p>
        </w:tc>
      </w:tr>
      <w:tr w:rsidR="006967F7" w:rsidRPr="00596604" w14:paraId="69734B0E" w14:textId="77777777" w:rsidTr="00F71166">
        <w:trPr>
          <w:trHeight w:val="536"/>
        </w:trPr>
        <w:tc>
          <w:tcPr>
            <w:tcW w:w="6464" w:type="dxa"/>
          </w:tcPr>
          <w:p w14:paraId="4D8CCF39" w14:textId="77777777" w:rsidR="006967F7" w:rsidRPr="00596604" w:rsidRDefault="006967F7" w:rsidP="00F71166">
            <w:pPr>
              <w:spacing w:line="264" w:lineRule="auto"/>
              <w:rPr>
                <w:rFonts w:ascii="Arial" w:eastAsiaTheme="minorEastAsia" w:hAnsi="Arial" w:cs="Arial"/>
                <w:color w:val="1F2A44"/>
              </w:rPr>
            </w:pPr>
            <w:r w:rsidRPr="00596604">
              <w:rPr>
                <w:rFonts w:ascii="Arial" w:eastAsiaTheme="minorEastAsia" w:hAnsi="Arial" w:cs="Arial"/>
                <w:b/>
                <w:color w:val="1F2A44"/>
              </w:rPr>
              <w:t>Confidence</w:t>
            </w:r>
            <w:r w:rsidRPr="00596604">
              <w:rPr>
                <w:rFonts w:ascii="Arial" w:eastAsiaTheme="minorEastAsia" w:hAnsi="Arial" w:cs="Arial"/>
                <w:color w:val="1F2A44"/>
              </w:rPr>
              <w:t xml:space="preserve"> – Has confidence in own abilities, has good eye contact and able to communicate clearly and concisely</w:t>
            </w:r>
          </w:p>
        </w:tc>
        <w:tc>
          <w:tcPr>
            <w:tcW w:w="1311" w:type="dxa"/>
          </w:tcPr>
          <w:p w14:paraId="2DF68FD4" w14:textId="77777777" w:rsidR="006967F7" w:rsidRPr="00596604" w:rsidRDefault="006967F7" w:rsidP="00F71166">
            <w:pPr>
              <w:spacing w:line="264" w:lineRule="auto"/>
              <w:jc w:val="center"/>
              <w:rPr>
                <w:rFonts w:ascii="Arial" w:eastAsiaTheme="minorEastAsia" w:hAnsi="Arial" w:cs="Arial"/>
                <w:color w:val="1F2A44"/>
              </w:rPr>
            </w:pPr>
            <w:r w:rsidRPr="00596604">
              <w:rPr>
                <w:rFonts w:ascii="Arial" w:eastAsiaTheme="minorEastAsia" w:hAnsi="Arial" w:cs="Arial"/>
                <w:color w:val="1F2A44"/>
              </w:rPr>
              <w:t>E</w:t>
            </w:r>
          </w:p>
        </w:tc>
        <w:tc>
          <w:tcPr>
            <w:tcW w:w="1288" w:type="dxa"/>
          </w:tcPr>
          <w:p w14:paraId="66F894DA" w14:textId="77777777" w:rsidR="006967F7" w:rsidRPr="00596604" w:rsidRDefault="006967F7" w:rsidP="00F71166">
            <w:pPr>
              <w:spacing w:line="264" w:lineRule="auto"/>
              <w:jc w:val="center"/>
              <w:rPr>
                <w:rFonts w:ascii="Arial" w:eastAsiaTheme="minorEastAsia" w:hAnsi="Arial" w:cs="Arial"/>
                <w:color w:val="1F2A44"/>
              </w:rPr>
            </w:pPr>
            <w:r w:rsidRPr="00596604">
              <w:rPr>
                <w:rFonts w:ascii="Arial" w:eastAsiaTheme="minorEastAsia" w:hAnsi="Arial" w:cs="Arial"/>
                <w:color w:val="1F2A44"/>
              </w:rPr>
              <w:t>I</w:t>
            </w:r>
          </w:p>
        </w:tc>
      </w:tr>
      <w:tr w:rsidR="006967F7" w:rsidRPr="00596604" w14:paraId="4A6C4502" w14:textId="77777777" w:rsidTr="00F71166">
        <w:trPr>
          <w:trHeight w:val="339"/>
        </w:trPr>
        <w:tc>
          <w:tcPr>
            <w:tcW w:w="6464" w:type="dxa"/>
            <w:tcBorders>
              <w:bottom w:val="single" w:sz="4" w:space="0" w:color="auto"/>
            </w:tcBorders>
          </w:tcPr>
          <w:p w14:paraId="07134C74" w14:textId="77777777" w:rsidR="006967F7" w:rsidRPr="00596604" w:rsidRDefault="006967F7" w:rsidP="00F71166">
            <w:pPr>
              <w:spacing w:line="264" w:lineRule="auto"/>
              <w:rPr>
                <w:rFonts w:ascii="Arial" w:eastAsiaTheme="minorEastAsia" w:hAnsi="Arial" w:cs="Arial"/>
                <w:color w:val="1F2A44"/>
              </w:rPr>
            </w:pPr>
            <w:proofErr w:type="gramStart"/>
            <w:r w:rsidRPr="00596604">
              <w:rPr>
                <w:rFonts w:ascii="Arial" w:eastAsiaTheme="minorEastAsia" w:hAnsi="Arial" w:cs="Arial"/>
                <w:b/>
                <w:color w:val="1F2A44"/>
              </w:rPr>
              <w:t>Team Work</w:t>
            </w:r>
            <w:proofErr w:type="gramEnd"/>
            <w:r w:rsidRPr="00596604">
              <w:rPr>
                <w:rFonts w:ascii="Arial" w:eastAsiaTheme="minorEastAsia" w:hAnsi="Arial" w:cs="Arial"/>
                <w:color w:val="1F2A44"/>
              </w:rPr>
              <w:t xml:space="preserve"> – Works in harmony with colleagues to deliver results </w:t>
            </w:r>
          </w:p>
        </w:tc>
        <w:tc>
          <w:tcPr>
            <w:tcW w:w="1311" w:type="dxa"/>
            <w:tcBorders>
              <w:bottom w:val="single" w:sz="4" w:space="0" w:color="auto"/>
            </w:tcBorders>
          </w:tcPr>
          <w:p w14:paraId="0A68B4FE" w14:textId="77777777" w:rsidR="006967F7" w:rsidRPr="00596604" w:rsidRDefault="006967F7" w:rsidP="00F71166">
            <w:pPr>
              <w:spacing w:line="264" w:lineRule="auto"/>
              <w:jc w:val="center"/>
              <w:rPr>
                <w:rFonts w:ascii="Arial" w:eastAsiaTheme="minorEastAsia" w:hAnsi="Arial" w:cs="Arial"/>
                <w:color w:val="1F2A44"/>
              </w:rPr>
            </w:pPr>
            <w:r w:rsidRPr="00596604">
              <w:rPr>
                <w:rFonts w:ascii="Arial" w:eastAsiaTheme="minorEastAsia" w:hAnsi="Arial" w:cs="Arial"/>
                <w:color w:val="1F2A44"/>
              </w:rPr>
              <w:t>E</w:t>
            </w:r>
          </w:p>
        </w:tc>
        <w:tc>
          <w:tcPr>
            <w:tcW w:w="1288" w:type="dxa"/>
            <w:tcBorders>
              <w:bottom w:val="single" w:sz="4" w:space="0" w:color="auto"/>
            </w:tcBorders>
          </w:tcPr>
          <w:p w14:paraId="6DF42640" w14:textId="77777777" w:rsidR="006967F7" w:rsidRPr="00596604" w:rsidRDefault="006967F7" w:rsidP="00F71166">
            <w:pPr>
              <w:spacing w:line="264" w:lineRule="auto"/>
              <w:jc w:val="center"/>
              <w:rPr>
                <w:rFonts w:ascii="Arial" w:eastAsiaTheme="minorEastAsia" w:hAnsi="Arial" w:cs="Arial"/>
                <w:color w:val="1F2A44"/>
              </w:rPr>
            </w:pPr>
            <w:r w:rsidRPr="00596604">
              <w:rPr>
                <w:rFonts w:ascii="Arial" w:eastAsiaTheme="minorEastAsia" w:hAnsi="Arial" w:cs="Arial"/>
                <w:color w:val="1F2A44"/>
              </w:rPr>
              <w:t>A/I</w:t>
            </w:r>
          </w:p>
        </w:tc>
      </w:tr>
      <w:tr w:rsidR="006967F7" w:rsidRPr="00596604" w14:paraId="18B12809" w14:textId="77777777" w:rsidTr="00F71166">
        <w:trPr>
          <w:trHeight w:val="536"/>
        </w:trPr>
        <w:tc>
          <w:tcPr>
            <w:tcW w:w="6464" w:type="dxa"/>
            <w:tcBorders>
              <w:bottom w:val="single" w:sz="4" w:space="0" w:color="auto"/>
            </w:tcBorders>
          </w:tcPr>
          <w:p w14:paraId="36A03CF6" w14:textId="77777777" w:rsidR="006967F7" w:rsidRPr="00596604" w:rsidRDefault="006967F7" w:rsidP="00F71166">
            <w:pPr>
              <w:spacing w:line="264" w:lineRule="auto"/>
              <w:rPr>
                <w:rFonts w:ascii="Arial" w:eastAsiaTheme="minorEastAsia" w:hAnsi="Arial" w:cs="Arial"/>
                <w:b/>
                <w:color w:val="1F2A44"/>
              </w:rPr>
            </w:pPr>
            <w:r w:rsidRPr="00596604">
              <w:rPr>
                <w:rFonts w:ascii="Arial" w:eastAsiaTheme="minorEastAsia" w:hAnsi="Arial" w:cs="Arial"/>
                <w:b/>
                <w:color w:val="1F2A44"/>
              </w:rPr>
              <w:t>Open to Feedback</w:t>
            </w:r>
            <w:r w:rsidRPr="00596604">
              <w:rPr>
                <w:rFonts w:ascii="Arial" w:eastAsiaTheme="minorEastAsia" w:hAnsi="Arial" w:cs="Arial"/>
                <w:color w:val="1F2A44"/>
              </w:rPr>
              <w:t xml:space="preserve"> - Open to constructive feedback </w:t>
            </w:r>
            <w:proofErr w:type="gramStart"/>
            <w:r w:rsidRPr="00596604">
              <w:rPr>
                <w:rFonts w:ascii="Arial" w:eastAsiaTheme="minorEastAsia" w:hAnsi="Arial" w:cs="Arial"/>
                <w:color w:val="1F2A44"/>
              </w:rPr>
              <w:t>in order to</w:t>
            </w:r>
            <w:proofErr w:type="gramEnd"/>
            <w:r w:rsidRPr="00596604">
              <w:rPr>
                <w:rFonts w:ascii="Arial" w:eastAsiaTheme="minorEastAsia" w:hAnsi="Arial" w:cs="Arial"/>
                <w:color w:val="1F2A44"/>
              </w:rPr>
              <w:t xml:space="preserve"> further develop</w:t>
            </w:r>
          </w:p>
        </w:tc>
        <w:tc>
          <w:tcPr>
            <w:tcW w:w="1311" w:type="dxa"/>
            <w:tcBorders>
              <w:bottom w:val="single" w:sz="4" w:space="0" w:color="auto"/>
            </w:tcBorders>
          </w:tcPr>
          <w:p w14:paraId="3C4F7E09" w14:textId="77777777" w:rsidR="006967F7" w:rsidRPr="00596604" w:rsidRDefault="006967F7" w:rsidP="00F71166">
            <w:pPr>
              <w:spacing w:line="264" w:lineRule="auto"/>
              <w:jc w:val="center"/>
              <w:rPr>
                <w:rFonts w:ascii="Arial" w:eastAsiaTheme="minorEastAsia" w:hAnsi="Arial" w:cs="Arial"/>
                <w:color w:val="1F2A44"/>
              </w:rPr>
            </w:pPr>
            <w:r w:rsidRPr="00596604">
              <w:rPr>
                <w:rFonts w:ascii="Arial" w:eastAsiaTheme="minorEastAsia" w:hAnsi="Arial" w:cs="Arial"/>
                <w:color w:val="1F2A44"/>
              </w:rPr>
              <w:t>E</w:t>
            </w:r>
          </w:p>
        </w:tc>
        <w:tc>
          <w:tcPr>
            <w:tcW w:w="1288" w:type="dxa"/>
            <w:tcBorders>
              <w:bottom w:val="single" w:sz="4" w:space="0" w:color="auto"/>
            </w:tcBorders>
          </w:tcPr>
          <w:p w14:paraId="50A302D9" w14:textId="77777777" w:rsidR="006967F7" w:rsidRPr="00596604" w:rsidRDefault="006967F7" w:rsidP="00F71166">
            <w:pPr>
              <w:spacing w:line="264" w:lineRule="auto"/>
              <w:jc w:val="center"/>
              <w:rPr>
                <w:rFonts w:ascii="Arial" w:eastAsiaTheme="minorEastAsia" w:hAnsi="Arial" w:cs="Arial"/>
                <w:color w:val="1F2A44"/>
              </w:rPr>
            </w:pPr>
            <w:r w:rsidRPr="00596604">
              <w:rPr>
                <w:rFonts w:ascii="Arial" w:eastAsiaTheme="minorEastAsia" w:hAnsi="Arial" w:cs="Arial"/>
                <w:color w:val="1F2A44"/>
              </w:rPr>
              <w:t>I</w:t>
            </w:r>
          </w:p>
        </w:tc>
      </w:tr>
      <w:tr w:rsidR="006967F7" w:rsidRPr="00596604" w14:paraId="6A2410B4" w14:textId="77777777" w:rsidTr="00F71166">
        <w:trPr>
          <w:trHeight w:val="536"/>
        </w:trPr>
        <w:tc>
          <w:tcPr>
            <w:tcW w:w="6464" w:type="dxa"/>
            <w:tcBorders>
              <w:top w:val="single" w:sz="4" w:space="0" w:color="auto"/>
              <w:left w:val="nil"/>
              <w:bottom w:val="nil"/>
              <w:right w:val="nil"/>
            </w:tcBorders>
          </w:tcPr>
          <w:p w14:paraId="5F5995A5" w14:textId="77777777" w:rsidR="006967F7" w:rsidRPr="00596604" w:rsidRDefault="006967F7" w:rsidP="00F71166">
            <w:pPr>
              <w:spacing w:line="264" w:lineRule="auto"/>
              <w:rPr>
                <w:rFonts w:ascii="Arial" w:eastAsiaTheme="minorEastAsia" w:hAnsi="Arial" w:cs="Arial"/>
                <w:b/>
                <w:color w:val="1F2A44"/>
              </w:rPr>
            </w:pPr>
          </w:p>
        </w:tc>
        <w:tc>
          <w:tcPr>
            <w:tcW w:w="1311" w:type="dxa"/>
            <w:tcBorders>
              <w:top w:val="single" w:sz="4" w:space="0" w:color="auto"/>
              <w:left w:val="nil"/>
              <w:bottom w:val="nil"/>
              <w:right w:val="nil"/>
            </w:tcBorders>
          </w:tcPr>
          <w:p w14:paraId="0ACEB383" w14:textId="77777777" w:rsidR="006967F7" w:rsidRPr="00596604" w:rsidRDefault="006967F7" w:rsidP="00F71166">
            <w:pPr>
              <w:spacing w:line="264" w:lineRule="auto"/>
              <w:jc w:val="center"/>
              <w:rPr>
                <w:rFonts w:ascii="Arial" w:eastAsiaTheme="minorEastAsia" w:hAnsi="Arial" w:cs="Arial"/>
                <w:color w:val="1F2A44"/>
              </w:rPr>
            </w:pPr>
          </w:p>
          <w:p w14:paraId="36C95087" w14:textId="77777777" w:rsidR="006967F7" w:rsidRPr="00596604" w:rsidRDefault="006967F7" w:rsidP="00F71166">
            <w:pPr>
              <w:spacing w:line="264" w:lineRule="auto"/>
              <w:jc w:val="center"/>
              <w:rPr>
                <w:rFonts w:ascii="Arial" w:eastAsiaTheme="minorEastAsia" w:hAnsi="Arial" w:cs="Arial"/>
                <w:color w:val="1F2A44"/>
              </w:rPr>
            </w:pPr>
          </w:p>
          <w:p w14:paraId="64231DC3" w14:textId="77777777" w:rsidR="006967F7" w:rsidRPr="00596604" w:rsidRDefault="006967F7" w:rsidP="00F71166">
            <w:pPr>
              <w:spacing w:line="264" w:lineRule="auto"/>
              <w:jc w:val="center"/>
              <w:rPr>
                <w:rFonts w:ascii="Arial" w:eastAsiaTheme="minorEastAsia" w:hAnsi="Arial" w:cs="Arial"/>
                <w:color w:val="1F2A44"/>
              </w:rPr>
            </w:pPr>
          </w:p>
        </w:tc>
        <w:tc>
          <w:tcPr>
            <w:tcW w:w="1288" w:type="dxa"/>
            <w:tcBorders>
              <w:top w:val="single" w:sz="4" w:space="0" w:color="auto"/>
              <w:left w:val="nil"/>
              <w:bottom w:val="nil"/>
              <w:right w:val="nil"/>
            </w:tcBorders>
          </w:tcPr>
          <w:p w14:paraId="3239B00F" w14:textId="77777777" w:rsidR="006967F7" w:rsidRPr="00596604" w:rsidRDefault="006967F7" w:rsidP="00F71166">
            <w:pPr>
              <w:spacing w:line="264" w:lineRule="auto"/>
              <w:jc w:val="center"/>
              <w:rPr>
                <w:rFonts w:ascii="Arial" w:eastAsiaTheme="minorEastAsia" w:hAnsi="Arial" w:cs="Arial"/>
                <w:color w:val="1F2A44"/>
              </w:rPr>
            </w:pPr>
          </w:p>
        </w:tc>
      </w:tr>
      <w:tr w:rsidR="006967F7" w:rsidRPr="00596604" w14:paraId="15EFF3A5" w14:textId="77777777" w:rsidTr="00F71166">
        <w:trPr>
          <w:trHeight w:val="451"/>
        </w:trPr>
        <w:tc>
          <w:tcPr>
            <w:tcW w:w="6464" w:type="dxa"/>
            <w:tcBorders>
              <w:top w:val="nil"/>
              <w:bottom w:val="single" w:sz="4" w:space="0" w:color="auto"/>
            </w:tcBorders>
            <w:shd w:val="clear" w:color="auto" w:fill="1F2A44"/>
          </w:tcPr>
          <w:p w14:paraId="04A1C0C1" w14:textId="77777777" w:rsidR="006967F7" w:rsidRPr="00596604" w:rsidRDefault="006967F7" w:rsidP="00F71166">
            <w:pPr>
              <w:rPr>
                <w:rFonts w:ascii="Arial" w:hAnsi="Arial" w:cs="Arial"/>
                <w:b/>
                <w:color w:val="FFFFFF" w:themeColor="background1"/>
              </w:rPr>
            </w:pPr>
            <w:r w:rsidRPr="00596604">
              <w:rPr>
                <w:rFonts w:ascii="Arial" w:hAnsi="Arial" w:cs="Arial"/>
                <w:b/>
                <w:color w:val="FFFFFF" w:themeColor="background1"/>
              </w:rPr>
              <w:t>Qualification</w:t>
            </w:r>
          </w:p>
        </w:tc>
        <w:tc>
          <w:tcPr>
            <w:tcW w:w="1311" w:type="dxa"/>
            <w:tcBorders>
              <w:top w:val="nil"/>
              <w:bottom w:val="single" w:sz="4" w:space="0" w:color="auto"/>
            </w:tcBorders>
            <w:shd w:val="clear" w:color="auto" w:fill="1F2A44"/>
          </w:tcPr>
          <w:p w14:paraId="4C6C6D27" w14:textId="77777777" w:rsidR="006967F7" w:rsidRPr="00596604" w:rsidRDefault="006967F7" w:rsidP="00F71166">
            <w:pPr>
              <w:jc w:val="center"/>
              <w:rPr>
                <w:rFonts w:ascii="Arial" w:hAnsi="Arial" w:cs="Arial"/>
                <w:b/>
                <w:color w:val="FFFFFF" w:themeColor="background1"/>
              </w:rPr>
            </w:pPr>
          </w:p>
        </w:tc>
        <w:tc>
          <w:tcPr>
            <w:tcW w:w="1288" w:type="dxa"/>
            <w:tcBorders>
              <w:top w:val="nil"/>
              <w:bottom w:val="single" w:sz="4" w:space="0" w:color="auto"/>
            </w:tcBorders>
            <w:shd w:val="clear" w:color="auto" w:fill="1F2A44"/>
          </w:tcPr>
          <w:p w14:paraId="76A43E1E" w14:textId="77777777" w:rsidR="006967F7" w:rsidRPr="00596604" w:rsidRDefault="006967F7" w:rsidP="00F71166">
            <w:pPr>
              <w:rPr>
                <w:rFonts w:ascii="Arial" w:hAnsi="Arial" w:cs="Arial"/>
                <w:b/>
                <w:color w:val="FFFFFF" w:themeColor="background1"/>
              </w:rPr>
            </w:pPr>
          </w:p>
        </w:tc>
      </w:tr>
      <w:tr w:rsidR="006967F7" w:rsidRPr="00596604" w14:paraId="39CA8A5B" w14:textId="77777777" w:rsidTr="00F71166">
        <w:trPr>
          <w:trHeight w:val="292"/>
        </w:trPr>
        <w:tc>
          <w:tcPr>
            <w:tcW w:w="6464" w:type="dxa"/>
            <w:tcBorders>
              <w:top w:val="single" w:sz="4" w:space="0" w:color="auto"/>
              <w:left w:val="single" w:sz="4" w:space="0" w:color="auto"/>
              <w:bottom w:val="single" w:sz="4" w:space="0" w:color="auto"/>
              <w:right w:val="single" w:sz="4" w:space="0" w:color="auto"/>
            </w:tcBorders>
          </w:tcPr>
          <w:p w14:paraId="3162C667" w14:textId="77777777" w:rsidR="006967F7" w:rsidRPr="00596604" w:rsidRDefault="006967F7" w:rsidP="00F71166">
            <w:pPr>
              <w:spacing w:after="120" w:line="276" w:lineRule="auto"/>
              <w:ind w:right="144"/>
              <w:rPr>
                <w:rFonts w:ascii="Arial" w:eastAsiaTheme="minorEastAsia" w:hAnsi="Arial" w:cs="Arial"/>
                <w:b/>
                <w:color w:val="1F2A44"/>
              </w:rPr>
            </w:pPr>
            <w:r w:rsidRPr="00596604">
              <w:rPr>
                <w:rFonts w:ascii="Arial" w:hAnsi="Arial" w:cs="Arial"/>
              </w:rPr>
              <w:t>A Diploma in Health &amp; Social Care or equivalent</w:t>
            </w:r>
          </w:p>
        </w:tc>
        <w:tc>
          <w:tcPr>
            <w:tcW w:w="1311" w:type="dxa"/>
            <w:tcBorders>
              <w:top w:val="single" w:sz="4" w:space="0" w:color="auto"/>
              <w:left w:val="single" w:sz="4" w:space="0" w:color="auto"/>
              <w:bottom w:val="single" w:sz="4" w:space="0" w:color="auto"/>
              <w:right w:val="single" w:sz="4" w:space="0" w:color="auto"/>
            </w:tcBorders>
          </w:tcPr>
          <w:p w14:paraId="35621F81" w14:textId="77777777" w:rsidR="006967F7" w:rsidRPr="00596604" w:rsidRDefault="006967F7" w:rsidP="00F71166">
            <w:pPr>
              <w:spacing w:line="264" w:lineRule="auto"/>
              <w:jc w:val="center"/>
              <w:rPr>
                <w:rFonts w:ascii="Arial" w:eastAsiaTheme="minorEastAsia" w:hAnsi="Arial" w:cs="Arial"/>
                <w:color w:val="1F2A44"/>
              </w:rPr>
            </w:pPr>
            <w:r w:rsidRPr="00596604">
              <w:rPr>
                <w:rFonts w:ascii="Arial" w:eastAsiaTheme="minorEastAsia" w:hAnsi="Arial" w:cs="Arial"/>
                <w:color w:val="1F2A44"/>
              </w:rPr>
              <w:t>E</w:t>
            </w:r>
          </w:p>
        </w:tc>
        <w:tc>
          <w:tcPr>
            <w:tcW w:w="1288" w:type="dxa"/>
            <w:tcBorders>
              <w:top w:val="single" w:sz="4" w:space="0" w:color="auto"/>
              <w:left w:val="single" w:sz="4" w:space="0" w:color="auto"/>
              <w:bottom w:val="single" w:sz="4" w:space="0" w:color="auto"/>
              <w:right w:val="single" w:sz="4" w:space="0" w:color="auto"/>
            </w:tcBorders>
          </w:tcPr>
          <w:p w14:paraId="105F79A6" w14:textId="77777777" w:rsidR="006967F7" w:rsidRPr="00596604" w:rsidRDefault="006967F7" w:rsidP="00F71166">
            <w:pPr>
              <w:spacing w:line="264" w:lineRule="auto"/>
              <w:jc w:val="center"/>
              <w:rPr>
                <w:rFonts w:ascii="Arial" w:eastAsiaTheme="minorEastAsia" w:hAnsi="Arial" w:cs="Arial"/>
                <w:color w:val="1F2A44"/>
              </w:rPr>
            </w:pPr>
            <w:r w:rsidRPr="00596604">
              <w:rPr>
                <w:rFonts w:ascii="Arial" w:eastAsiaTheme="minorEastAsia" w:hAnsi="Arial" w:cs="Arial"/>
                <w:color w:val="1F2A44"/>
              </w:rPr>
              <w:t>A</w:t>
            </w:r>
          </w:p>
        </w:tc>
      </w:tr>
      <w:tr w:rsidR="006967F7" w:rsidRPr="00596604" w14:paraId="13E81CBB" w14:textId="77777777" w:rsidTr="00F71166">
        <w:trPr>
          <w:trHeight w:val="563"/>
        </w:trPr>
        <w:tc>
          <w:tcPr>
            <w:tcW w:w="6464" w:type="dxa"/>
            <w:tcBorders>
              <w:top w:val="single" w:sz="4" w:space="0" w:color="auto"/>
              <w:left w:val="single" w:sz="4" w:space="0" w:color="auto"/>
              <w:bottom w:val="single" w:sz="4" w:space="0" w:color="auto"/>
              <w:right w:val="single" w:sz="4" w:space="0" w:color="auto"/>
            </w:tcBorders>
          </w:tcPr>
          <w:p w14:paraId="2A2A8F9D" w14:textId="77777777" w:rsidR="006967F7" w:rsidRPr="00596604" w:rsidRDefault="006967F7" w:rsidP="00F71166">
            <w:pPr>
              <w:spacing w:line="276" w:lineRule="auto"/>
              <w:ind w:right="144"/>
              <w:rPr>
                <w:rFonts w:ascii="Arial" w:hAnsi="Arial" w:cs="Arial"/>
              </w:rPr>
            </w:pPr>
            <w:r w:rsidRPr="00596604">
              <w:rPr>
                <w:rFonts w:ascii="Arial" w:hAnsi="Arial" w:cs="Arial"/>
              </w:rPr>
              <w:t>Possession, or working towards a recognised counselling</w:t>
            </w:r>
            <w:r w:rsidRPr="00596604">
              <w:rPr>
                <w:rFonts w:ascii="Arial" w:hAnsi="Arial" w:cs="Arial"/>
                <w:color w:val="FF0000"/>
              </w:rPr>
              <w:t xml:space="preserve"> </w:t>
            </w:r>
            <w:r w:rsidRPr="00596604">
              <w:rPr>
                <w:rFonts w:ascii="Arial" w:hAnsi="Arial" w:cs="Arial"/>
              </w:rPr>
              <w:t>qualification</w:t>
            </w:r>
          </w:p>
        </w:tc>
        <w:tc>
          <w:tcPr>
            <w:tcW w:w="1311" w:type="dxa"/>
            <w:tcBorders>
              <w:top w:val="single" w:sz="4" w:space="0" w:color="auto"/>
              <w:left w:val="single" w:sz="4" w:space="0" w:color="auto"/>
              <w:bottom w:val="single" w:sz="4" w:space="0" w:color="auto"/>
              <w:right w:val="single" w:sz="4" w:space="0" w:color="auto"/>
            </w:tcBorders>
          </w:tcPr>
          <w:p w14:paraId="3DD4499C" w14:textId="77777777" w:rsidR="006967F7" w:rsidRPr="00596604" w:rsidRDefault="006967F7" w:rsidP="00F71166">
            <w:pPr>
              <w:spacing w:line="264" w:lineRule="auto"/>
              <w:jc w:val="center"/>
              <w:rPr>
                <w:rFonts w:ascii="Arial" w:eastAsiaTheme="minorEastAsia" w:hAnsi="Arial" w:cs="Arial"/>
                <w:color w:val="1F2A44"/>
              </w:rPr>
            </w:pPr>
            <w:r>
              <w:rPr>
                <w:rFonts w:ascii="Arial" w:eastAsiaTheme="minorEastAsia" w:hAnsi="Arial" w:cs="Arial"/>
                <w:color w:val="1F2A44"/>
              </w:rPr>
              <w:t>D</w:t>
            </w:r>
          </w:p>
        </w:tc>
        <w:tc>
          <w:tcPr>
            <w:tcW w:w="1288" w:type="dxa"/>
            <w:tcBorders>
              <w:top w:val="single" w:sz="4" w:space="0" w:color="auto"/>
              <w:left w:val="single" w:sz="4" w:space="0" w:color="auto"/>
              <w:bottom w:val="single" w:sz="4" w:space="0" w:color="auto"/>
              <w:right w:val="single" w:sz="4" w:space="0" w:color="auto"/>
            </w:tcBorders>
          </w:tcPr>
          <w:p w14:paraId="1418BBC4" w14:textId="77777777" w:rsidR="006967F7" w:rsidRPr="00596604" w:rsidRDefault="006967F7" w:rsidP="00F71166">
            <w:pPr>
              <w:spacing w:line="264" w:lineRule="auto"/>
              <w:jc w:val="center"/>
              <w:rPr>
                <w:rFonts w:ascii="Arial" w:eastAsiaTheme="minorEastAsia" w:hAnsi="Arial" w:cs="Arial"/>
                <w:color w:val="1F2A44"/>
              </w:rPr>
            </w:pPr>
            <w:r w:rsidRPr="00596604">
              <w:rPr>
                <w:rFonts w:ascii="Arial" w:eastAsiaTheme="minorEastAsia" w:hAnsi="Arial" w:cs="Arial"/>
                <w:color w:val="1F2A44"/>
              </w:rPr>
              <w:t>A</w:t>
            </w:r>
          </w:p>
        </w:tc>
      </w:tr>
      <w:tr w:rsidR="006967F7" w:rsidRPr="00596604" w14:paraId="6EFA63F5" w14:textId="77777777" w:rsidTr="00F71166">
        <w:trPr>
          <w:trHeight w:val="455"/>
        </w:trPr>
        <w:tc>
          <w:tcPr>
            <w:tcW w:w="6464" w:type="dxa"/>
            <w:tcBorders>
              <w:top w:val="single" w:sz="4" w:space="0" w:color="auto"/>
            </w:tcBorders>
          </w:tcPr>
          <w:p w14:paraId="4AA2F332" w14:textId="77777777" w:rsidR="006967F7" w:rsidRPr="00596604" w:rsidRDefault="006967F7" w:rsidP="00F71166">
            <w:pPr>
              <w:spacing w:after="120" w:line="251" w:lineRule="auto"/>
              <w:rPr>
                <w:rFonts w:ascii="Arial" w:hAnsi="Arial" w:cs="Arial"/>
              </w:rPr>
            </w:pPr>
            <w:r w:rsidRPr="00596604">
              <w:rPr>
                <w:rFonts w:ascii="Arial" w:hAnsi="Arial" w:cs="Arial"/>
              </w:rPr>
              <w:lastRenderedPageBreak/>
              <w:t>Relevant qualification to the field of mental health or substance misuse</w:t>
            </w:r>
          </w:p>
        </w:tc>
        <w:tc>
          <w:tcPr>
            <w:tcW w:w="1311" w:type="dxa"/>
            <w:tcBorders>
              <w:top w:val="single" w:sz="4" w:space="0" w:color="auto"/>
            </w:tcBorders>
          </w:tcPr>
          <w:p w14:paraId="6858A705" w14:textId="77777777" w:rsidR="006967F7" w:rsidRPr="00596604" w:rsidRDefault="006967F7" w:rsidP="00F71166">
            <w:pPr>
              <w:spacing w:line="264" w:lineRule="auto"/>
              <w:jc w:val="center"/>
              <w:rPr>
                <w:rFonts w:ascii="Arial" w:eastAsiaTheme="minorEastAsia" w:hAnsi="Arial" w:cs="Arial"/>
                <w:color w:val="1F2A44"/>
              </w:rPr>
            </w:pPr>
            <w:r>
              <w:rPr>
                <w:rFonts w:ascii="Arial" w:eastAsiaTheme="minorEastAsia" w:hAnsi="Arial" w:cs="Arial"/>
                <w:color w:val="1F2A44"/>
              </w:rPr>
              <w:t>E</w:t>
            </w:r>
          </w:p>
        </w:tc>
        <w:tc>
          <w:tcPr>
            <w:tcW w:w="1288" w:type="dxa"/>
            <w:tcBorders>
              <w:top w:val="single" w:sz="4" w:space="0" w:color="auto"/>
            </w:tcBorders>
          </w:tcPr>
          <w:p w14:paraId="2C0C4D33" w14:textId="77777777" w:rsidR="006967F7" w:rsidRPr="00596604" w:rsidRDefault="006967F7" w:rsidP="00F71166">
            <w:pPr>
              <w:spacing w:line="264" w:lineRule="auto"/>
              <w:jc w:val="center"/>
              <w:rPr>
                <w:rFonts w:ascii="Arial" w:eastAsiaTheme="minorEastAsia" w:hAnsi="Arial" w:cs="Arial"/>
                <w:color w:val="1F2A44"/>
              </w:rPr>
            </w:pPr>
            <w:r w:rsidRPr="00596604">
              <w:rPr>
                <w:rFonts w:ascii="Arial" w:eastAsiaTheme="minorEastAsia" w:hAnsi="Arial" w:cs="Arial"/>
                <w:color w:val="1F2A44"/>
              </w:rPr>
              <w:t>A</w:t>
            </w:r>
          </w:p>
        </w:tc>
      </w:tr>
    </w:tbl>
    <w:p w14:paraId="16D9A452" w14:textId="77777777" w:rsidR="006967F7" w:rsidRDefault="006967F7" w:rsidP="006967F7">
      <w:pPr>
        <w:spacing w:after="0" w:line="264" w:lineRule="auto"/>
        <w:contextualSpacing/>
        <w:rPr>
          <w:rFonts w:ascii="Arial" w:eastAsiaTheme="minorEastAsia" w:hAnsi="Arial" w:cs="Arial"/>
        </w:rPr>
      </w:pPr>
    </w:p>
    <w:p w14:paraId="36818A13" w14:textId="77777777" w:rsidR="006967F7" w:rsidRDefault="006967F7" w:rsidP="006967F7">
      <w:pPr>
        <w:spacing w:after="0" w:line="264" w:lineRule="auto"/>
        <w:contextualSpacing/>
        <w:rPr>
          <w:rFonts w:ascii="Arial" w:eastAsiaTheme="minorEastAsia" w:hAnsi="Arial" w:cs="Arial"/>
        </w:rPr>
      </w:pPr>
    </w:p>
    <w:tbl>
      <w:tblPr>
        <w:tblStyle w:val="TableGrid1"/>
        <w:tblW w:w="0" w:type="auto"/>
        <w:tblLook w:val="04A0" w:firstRow="1" w:lastRow="0" w:firstColumn="1" w:lastColumn="0" w:noHBand="0" w:noVBand="1"/>
      </w:tblPr>
      <w:tblGrid>
        <w:gridCol w:w="9016"/>
      </w:tblGrid>
      <w:tr w:rsidR="006967F7" w:rsidRPr="00596604" w14:paraId="252319C3" w14:textId="77777777" w:rsidTr="00F71166">
        <w:tc>
          <w:tcPr>
            <w:tcW w:w="9016" w:type="dxa"/>
            <w:shd w:val="clear" w:color="auto" w:fill="1F2A44"/>
          </w:tcPr>
          <w:p w14:paraId="229ABBCB" w14:textId="77777777" w:rsidR="006967F7" w:rsidRPr="00596604" w:rsidRDefault="006967F7" w:rsidP="00F71166">
            <w:pPr>
              <w:rPr>
                <w:rFonts w:ascii="Arial" w:hAnsi="Arial" w:cs="Arial"/>
                <w:b/>
                <w:color w:val="FFFFFF" w:themeColor="background1"/>
                <w:sz w:val="32"/>
              </w:rPr>
            </w:pPr>
            <w:r w:rsidRPr="00596604">
              <w:rPr>
                <w:rFonts w:ascii="Arial" w:hAnsi="Arial" w:cs="Arial"/>
                <w:b/>
                <w:color w:val="FFFFFF" w:themeColor="background1"/>
                <w:sz w:val="32"/>
              </w:rPr>
              <w:t>Forward’s Mission and Values</w:t>
            </w:r>
          </w:p>
        </w:tc>
      </w:tr>
    </w:tbl>
    <w:p w14:paraId="4EA01E76" w14:textId="77777777" w:rsidR="006967F7" w:rsidRPr="006967F7" w:rsidRDefault="006967F7" w:rsidP="006967F7">
      <w:pPr>
        <w:spacing w:before="240" w:after="240"/>
        <w:jc w:val="both"/>
        <w:rPr>
          <w:rFonts w:cstheme="minorHAnsi"/>
          <w:color w:val="1F2A44"/>
          <w:sz w:val="24"/>
          <w:szCs w:val="24"/>
          <w:lang w:val="en"/>
        </w:rPr>
      </w:pPr>
      <w:r w:rsidRPr="006967F7">
        <w:rPr>
          <w:rFonts w:cstheme="minorHAnsi"/>
          <w:b/>
          <w:bCs/>
          <w:color w:val="1F2A44"/>
          <w:sz w:val="24"/>
          <w:szCs w:val="24"/>
          <w:lang w:val="en"/>
        </w:rPr>
        <w:t>Our vision</w:t>
      </w:r>
      <w:r w:rsidRPr="006967F7">
        <w:rPr>
          <w:rFonts w:cstheme="minorHAnsi"/>
          <w:color w:val="1F2A44"/>
          <w:sz w:val="24"/>
          <w:szCs w:val="24"/>
          <w:lang w:val="en"/>
        </w:rPr>
        <w:t xml:space="preserve">: </w:t>
      </w:r>
    </w:p>
    <w:p w14:paraId="6FBD7FCA" w14:textId="77777777" w:rsidR="006967F7" w:rsidRPr="006967F7" w:rsidRDefault="006967F7" w:rsidP="0B891E60">
      <w:pPr>
        <w:spacing w:before="240" w:after="240"/>
        <w:jc w:val="both"/>
        <w:rPr>
          <w:sz w:val="24"/>
          <w:szCs w:val="24"/>
          <w:lang w:val="en-US"/>
        </w:rPr>
      </w:pPr>
      <w:r w:rsidRPr="0B891E60">
        <w:rPr>
          <w:sz w:val="24"/>
          <w:szCs w:val="24"/>
          <w:lang w:val="en-US"/>
        </w:rPr>
        <w:t>Is that anyone, whatever their history and circumstances, can find the help they need to turn away from a life of crime and/or addiction, to build a fulfilling and productive life with family, work and community, while inspiring and supporting others to follow the same path.</w:t>
      </w:r>
    </w:p>
    <w:p w14:paraId="53DC49F0" w14:textId="77777777" w:rsidR="006967F7" w:rsidRPr="006967F7" w:rsidRDefault="006967F7" w:rsidP="006967F7">
      <w:pPr>
        <w:spacing w:before="240" w:after="240"/>
        <w:jc w:val="both"/>
        <w:rPr>
          <w:rFonts w:cstheme="minorHAnsi"/>
          <w:color w:val="1F2A44"/>
          <w:sz w:val="24"/>
          <w:szCs w:val="24"/>
          <w:lang w:val="en"/>
        </w:rPr>
      </w:pPr>
      <w:r w:rsidRPr="006967F7">
        <w:rPr>
          <w:rFonts w:cstheme="minorHAnsi"/>
          <w:b/>
          <w:bCs/>
          <w:color w:val="1F2A44"/>
          <w:sz w:val="24"/>
          <w:szCs w:val="24"/>
          <w:lang w:val="en"/>
        </w:rPr>
        <w:t>Our mission</w:t>
      </w:r>
      <w:r w:rsidRPr="006967F7">
        <w:rPr>
          <w:rFonts w:cstheme="minorHAnsi"/>
          <w:color w:val="1F2A44"/>
          <w:sz w:val="24"/>
          <w:szCs w:val="24"/>
          <w:lang w:val="en"/>
        </w:rPr>
        <w:t>:</w:t>
      </w:r>
    </w:p>
    <w:p w14:paraId="450D6935" w14:textId="77777777" w:rsidR="006967F7" w:rsidRPr="006967F7" w:rsidRDefault="006967F7" w:rsidP="0B891E60">
      <w:pPr>
        <w:spacing w:before="240" w:after="240"/>
        <w:jc w:val="both"/>
        <w:rPr>
          <w:sz w:val="24"/>
          <w:szCs w:val="24"/>
          <w:lang w:val="en-US"/>
        </w:rPr>
      </w:pPr>
      <w:proofErr w:type="gramStart"/>
      <w:r w:rsidRPr="0B891E60">
        <w:rPr>
          <w:sz w:val="24"/>
          <w:szCs w:val="24"/>
          <w:lang w:val="en-US"/>
        </w:rPr>
        <w:t>Is</w:t>
      </w:r>
      <w:proofErr w:type="gramEnd"/>
      <w:r w:rsidRPr="0B891E60">
        <w:rPr>
          <w:sz w:val="24"/>
          <w:szCs w:val="24"/>
          <w:lang w:val="en-US"/>
        </w:rPr>
        <w:t xml:space="preserve"> to bring lasting </w:t>
      </w:r>
      <w:proofErr w:type="gramStart"/>
      <w:r w:rsidRPr="0B891E60">
        <w:rPr>
          <w:sz w:val="24"/>
          <w:szCs w:val="24"/>
          <w:lang w:val="en-US"/>
        </w:rPr>
        <w:t>change</w:t>
      </w:r>
      <w:proofErr w:type="gramEnd"/>
      <w:r w:rsidRPr="0B891E60">
        <w:rPr>
          <w:sz w:val="24"/>
          <w:szCs w:val="24"/>
          <w:lang w:val="en-US"/>
        </w:rPr>
        <w:t xml:space="preserve"> to people’s lives, away from addiction and/or crime by delivering services that inspire the belief in a better </w:t>
      </w:r>
      <w:proofErr w:type="gramStart"/>
      <w:r w:rsidRPr="0B891E60">
        <w:rPr>
          <w:sz w:val="24"/>
          <w:szCs w:val="24"/>
          <w:lang w:val="en-US"/>
        </w:rPr>
        <w:t>life, and</w:t>
      </w:r>
      <w:proofErr w:type="gramEnd"/>
      <w:r w:rsidRPr="0B891E60">
        <w:rPr>
          <w:sz w:val="24"/>
          <w:szCs w:val="24"/>
          <w:lang w:val="en-US"/>
        </w:rPr>
        <w:t xml:space="preserve"> provide clear steps to achieve this change- bringing benefits to our service users, their families and communities. </w:t>
      </w:r>
    </w:p>
    <w:p w14:paraId="2E89FB1C" w14:textId="77777777" w:rsidR="006967F7" w:rsidRPr="006967F7" w:rsidRDefault="006967F7" w:rsidP="006967F7">
      <w:pPr>
        <w:spacing w:before="240" w:after="240"/>
        <w:jc w:val="both"/>
        <w:rPr>
          <w:rFonts w:cstheme="minorHAnsi"/>
          <w:color w:val="1F2A44"/>
          <w:sz w:val="24"/>
          <w:szCs w:val="24"/>
          <w:lang w:val="en"/>
        </w:rPr>
      </w:pPr>
      <w:r w:rsidRPr="006967F7">
        <w:rPr>
          <w:rFonts w:cstheme="minorHAnsi"/>
          <w:b/>
          <w:bCs/>
          <w:color w:val="1F2A44"/>
          <w:sz w:val="24"/>
          <w:szCs w:val="24"/>
          <w:lang w:val="en"/>
        </w:rPr>
        <w:t>Our values</w:t>
      </w:r>
      <w:r w:rsidRPr="006967F7">
        <w:rPr>
          <w:rFonts w:cstheme="minorHAnsi"/>
          <w:color w:val="1F2A44"/>
          <w:sz w:val="24"/>
          <w:szCs w:val="24"/>
          <w:lang w:val="en"/>
        </w:rPr>
        <w:t xml:space="preserve">: </w:t>
      </w:r>
    </w:p>
    <w:p w14:paraId="7E732760" w14:textId="77777777" w:rsidR="006967F7" w:rsidRPr="006967F7" w:rsidRDefault="006967F7" w:rsidP="0B891E60">
      <w:pPr>
        <w:spacing w:before="240" w:after="240"/>
        <w:jc w:val="both"/>
        <w:rPr>
          <w:sz w:val="24"/>
          <w:szCs w:val="24"/>
          <w:lang w:val="en-US"/>
        </w:rPr>
      </w:pPr>
      <w:r w:rsidRPr="0B891E60">
        <w:rPr>
          <w:sz w:val="24"/>
          <w:szCs w:val="24"/>
          <w:lang w:val="en-US"/>
        </w:rPr>
        <w:t xml:space="preserve">Underpin </w:t>
      </w:r>
      <w:proofErr w:type="gramStart"/>
      <w:r w:rsidRPr="0B891E60">
        <w:rPr>
          <w:sz w:val="24"/>
          <w:szCs w:val="24"/>
          <w:lang w:val="en-US"/>
        </w:rPr>
        <w:t>all of</w:t>
      </w:r>
      <w:proofErr w:type="gramEnd"/>
      <w:r w:rsidRPr="0B891E60">
        <w:rPr>
          <w:sz w:val="24"/>
          <w:szCs w:val="24"/>
          <w:lang w:val="en-US"/>
        </w:rPr>
        <w:t xml:space="preserve"> our work. They are at the heart of Forward- who we are, what we do and how we do it.</w:t>
      </w:r>
    </w:p>
    <w:p w14:paraId="22BA95A6" w14:textId="77777777" w:rsidR="006967F7" w:rsidRPr="006967F7" w:rsidRDefault="006967F7" w:rsidP="006967F7">
      <w:pPr>
        <w:spacing w:before="360" w:after="360"/>
        <w:jc w:val="both"/>
        <w:rPr>
          <w:rFonts w:cstheme="minorHAnsi"/>
          <w:sz w:val="24"/>
          <w:szCs w:val="24"/>
          <w:lang w:val="en"/>
        </w:rPr>
      </w:pPr>
      <w:r w:rsidRPr="006967F7">
        <w:rPr>
          <w:rFonts w:cstheme="minorHAnsi"/>
          <w:b/>
          <w:iCs/>
          <w:color w:val="1F2A44"/>
          <w:sz w:val="24"/>
          <w:szCs w:val="24"/>
          <w:lang w:val="en"/>
        </w:rPr>
        <w:t>Empowering</w:t>
      </w:r>
      <w:r w:rsidRPr="006967F7">
        <w:rPr>
          <w:rFonts w:cstheme="minorHAnsi"/>
          <w:b/>
          <w:color w:val="1F2A44"/>
          <w:sz w:val="24"/>
          <w:szCs w:val="24"/>
          <w:lang w:val="en"/>
        </w:rPr>
        <w:t>:</w:t>
      </w:r>
      <w:r w:rsidRPr="006967F7">
        <w:rPr>
          <w:rFonts w:cstheme="minorHAnsi"/>
          <w:color w:val="1F2A44"/>
          <w:sz w:val="24"/>
          <w:szCs w:val="24"/>
          <w:lang w:val="en"/>
        </w:rPr>
        <w:t xml:space="preserve"> </w:t>
      </w:r>
      <w:r w:rsidRPr="006967F7">
        <w:rPr>
          <w:rFonts w:cstheme="minorHAnsi"/>
          <w:sz w:val="24"/>
          <w:szCs w:val="24"/>
          <w:lang w:val="en"/>
        </w:rPr>
        <w:t xml:space="preserve">We pride ourselves on treating others with care, respect and dignity, whether our clients, colleagues, supporters or partners. We believe in nurturing self-belief and independence to empower people to achieve their goals. Through the inspiration of others and by being honest and approachable we aim to support people to build </w:t>
      </w:r>
      <w:proofErr w:type="gramStart"/>
      <w:r w:rsidRPr="006967F7">
        <w:rPr>
          <w:rFonts w:cstheme="minorHAnsi"/>
          <w:sz w:val="24"/>
          <w:szCs w:val="24"/>
          <w:lang w:val="en"/>
        </w:rPr>
        <w:t>the trust</w:t>
      </w:r>
      <w:proofErr w:type="gramEnd"/>
      <w:r w:rsidRPr="006967F7">
        <w:rPr>
          <w:rFonts w:cstheme="minorHAnsi"/>
          <w:sz w:val="24"/>
          <w:szCs w:val="24"/>
          <w:lang w:val="en"/>
        </w:rPr>
        <w:t xml:space="preserve"> and courage to be the best they can be. </w:t>
      </w:r>
      <w:r w:rsidRPr="006967F7">
        <w:rPr>
          <w:rFonts w:cstheme="minorHAnsi"/>
          <w:sz w:val="24"/>
          <w:szCs w:val="24"/>
          <w:lang w:val="en"/>
        </w:rPr>
        <w:br/>
      </w:r>
      <w:r w:rsidRPr="006967F7">
        <w:rPr>
          <w:rFonts w:cstheme="minorHAnsi"/>
          <w:b/>
          <w:sz w:val="24"/>
          <w:szCs w:val="24"/>
          <w:lang w:val="en"/>
        </w:rPr>
        <w:br/>
      </w:r>
      <w:r w:rsidRPr="006967F7">
        <w:rPr>
          <w:rFonts w:cstheme="minorHAnsi"/>
          <w:b/>
          <w:iCs/>
          <w:color w:val="1F2A44"/>
          <w:sz w:val="24"/>
          <w:szCs w:val="24"/>
          <w:lang w:val="en"/>
        </w:rPr>
        <w:t xml:space="preserve">Collaborative: </w:t>
      </w:r>
      <w:r w:rsidRPr="006967F7">
        <w:rPr>
          <w:rFonts w:cstheme="minorHAnsi"/>
          <w:sz w:val="24"/>
          <w:szCs w:val="24"/>
          <w:lang w:val="en"/>
        </w:rPr>
        <w:t xml:space="preserve">We </w:t>
      </w:r>
      <w:proofErr w:type="gramStart"/>
      <w:r w:rsidRPr="006967F7">
        <w:rPr>
          <w:rFonts w:cstheme="minorHAnsi"/>
          <w:sz w:val="24"/>
          <w:szCs w:val="24"/>
          <w:lang w:val="en"/>
        </w:rPr>
        <w:t>seek out</w:t>
      </w:r>
      <w:proofErr w:type="gramEnd"/>
      <w:r w:rsidRPr="006967F7">
        <w:rPr>
          <w:rFonts w:cstheme="minorHAnsi"/>
          <w:sz w:val="24"/>
          <w:szCs w:val="24"/>
          <w:lang w:val="en"/>
        </w:rPr>
        <w:t xml:space="preserve"> opportunities to collaborate with others, identifying common goals and complementary expertise and abilities. Through a respect for the strengths and differences of others; effective and open communication; and a commitment to remaining flexible in our approach, we strive to achieve the best outcomes together. </w:t>
      </w:r>
      <w:r w:rsidRPr="006967F7">
        <w:rPr>
          <w:rFonts w:cstheme="minorHAnsi"/>
          <w:sz w:val="24"/>
          <w:szCs w:val="24"/>
          <w:lang w:val="en"/>
        </w:rPr>
        <w:br/>
      </w:r>
      <w:r w:rsidRPr="006967F7">
        <w:rPr>
          <w:rFonts w:cstheme="minorHAnsi"/>
          <w:sz w:val="24"/>
          <w:szCs w:val="24"/>
          <w:lang w:val="en"/>
        </w:rPr>
        <w:br/>
      </w:r>
      <w:r w:rsidRPr="006967F7">
        <w:rPr>
          <w:rFonts w:cstheme="minorHAnsi"/>
          <w:b/>
          <w:iCs/>
          <w:color w:val="1F2A44"/>
          <w:sz w:val="24"/>
          <w:szCs w:val="24"/>
          <w:lang w:val="en"/>
        </w:rPr>
        <w:t>Expert:</w:t>
      </w:r>
      <w:r w:rsidRPr="006967F7">
        <w:rPr>
          <w:rFonts w:cstheme="minorHAnsi"/>
          <w:color w:val="1F2A44"/>
          <w:sz w:val="24"/>
          <w:szCs w:val="24"/>
          <w:lang w:val="en"/>
        </w:rPr>
        <w:t xml:space="preserve"> </w:t>
      </w:r>
      <w:r w:rsidRPr="006967F7">
        <w:rPr>
          <w:rFonts w:cstheme="minorHAnsi"/>
          <w:sz w:val="24"/>
          <w:szCs w:val="24"/>
          <w:lang w:val="en"/>
        </w:rPr>
        <w:t xml:space="preserve">We approach problems using insights and evidence to find a solution. Our approaches </w:t>
      </w:r>
      <w:proofErr w:type="gramStart"/>
      <w:r w:rsidRPr="006967F7">
        <w:rPr>
          <w:rFonts w:cstheme="minorHAnsi"/>
          <w:sz w:val="24"/>
          <w:szCs w:val="24"/>
          <w:lang w:val="en"/>
        </w:rPr>
        <w:t>are</w:t>
      </w:r>
      <w:proofErr w:type="gramEnd"/>
      <w:r w:rsidRPr="006967F7">
        <w:rPr>
          <w:rFonts w:cstheme="minorHAnsi"/>
          <w:sz w:val="24"/>
          <w:szCs w:val="24"/>
          <w:lang w:val="en"/>
        </w:rPr>
        <w:t xml:space="preserve"> proven to work and make a positive impact. We are trusted experts, consistently delivering quality whilst remaining adaptable and resilient in the face of change. </w:t>
      </w:r>
      <w:r w:rsidRPr="006967F7">
        <w:rPr>
          <w:rFonts w:cstheme="minorHAnsi"/>
          <w:sz w:val="24"/>
          <w:szCs w:val="24"/>
          <w:lang w:val="en"/>
        </w:rPr>
        <w:br/>
      </w:r>
      <w:r w:rsidRPr="006967F7">
        <w:rPr>
          <w:rFonts w:cstheme="minorHAnsi"/>
          <w:sz w:val="24"/>
          <w:szCs w:val="24"/>
          <w:lang w:val="en"/>
        </w:rPr>
        <w:br/>
      </w:r>
      <w:r w:rsidRPr="006967F7">
        <w:rPr>
          <w:rFonts w:cstheme="minorHAnsi"/>
          <w:b/>
          <w:iCs/>
          <w:color w:val="1F2A44"/>
          <w:sz w:val="24"/>
          <w:szCs w:val="24"/>
          <w:lang w:val="en"/>
        </w:rPr>
        <w:t>Courageous:</w:t>
      </w:r>
      <w:r w:rsidRPr="006967F7">
        <w:rPr>
          <w:rFonts w:cstheme="minorHAnsi"/>
          <w:color w:val="1F2A44"/>
          <w:sz w:val="24"/>
          <w:szCs w:val="24"/>
          <w:lang w:val="en"/>
        </w:rPr>
        <w:t xml:space="preserve"> </w:t>
      </w:r>
      <w:r w:rsidRPr="006967F7">
        <w:rPr>
          <w:rFonts w:cstheme="minorHAnsi"/>
          <w:sz w:val="24"/>
          <w:szCs w:val="24"/>
          <w:lang w:val="en"/>
        </w:rPr>
        <w:t xml:space="preserve">We are deeply committed to our work and ambitious in what we can achieve. We are unafraid to challenge or speak up if it’s needed to do the best work we can. We are courageous enough to not only embrace or generate change where it means we can make an even bigger difference, but also to take responsibility to play our part in delivering that change. </w:t>
      </w:r>
      <w:r w:rsidRPr="006967F7">
        <w:rPr>
          <w:rFonts w:cstheme="minorHAnsi"/>
          <w:sz w:val="24"/>
          <w:szCs w:val="24"/>
          <w:lang w:val="en"/>
        </w:rPr>
        <w:br/>
      </w:r>
      <w:r w:rsidRPr="006967F7">
        <w:rPr>
          <w:rFonts w:cstheme="minorHAnsi"/>
          <w:sz w:val="24"/>
          <w:szCs w:val="24"/>
          <w:lang w:val="en"/>
        </w:rPr>
        <w:br/>
      </w:r>
      <w:r w:rsidRPr="006967F7">
        <w:rPr>
          <w:rFonts w:cstheme="minorHAnsi"/>
          <w:b/>
          <w:iCs/>
          <w:color w:val="1F2A44"/>
          <w:sz w:val="24"/>
          <w:szCs w:val="24"/>
          <w:lang w:val="en"/>
        </w:rPr>
        <w:t>Innovative:</w:t>
      </w:r>
      <w:r w:rsidRPr="006967F7">
        <w:rPr>
          <w:rFonts w:cstheme="minorHAnsi"/>
          <w:color w:val="1F2A44"/>
          <w:sz w:val="24"/>
          <w:szCs w:val="24"/>
          <w:lang w:val="en"/>
        </w:rPr>
        <w:t xml:space="preserve"> </w:t>
      </w:r>
      <w:r w:rsidRPr="006967F7">
        <w:rPr>
          <w:rFonts w:cstheme="minorHAnsi"/>
          <w:sz w:val="24"/>
          <w:szCs w:val="24"/>
          <w:lang w:val="en"/>
        </w:rPr>
        <w:t xml:space="preserve">We embrace creativity in all that we do. Whether seeking out new approaches, </w:t>
      </w:r>
      <w:proofErr w:type="gramStart"/>
      <w:r w:rsidRPr="006967F7">
        <w:rPr>
          <w:rFonts w:cstheme="minorHAnsi"/>
          <w:sz w:val="24"/>
          <w:szCs w:val="24"/>
          <w:lang w:val="en"/>
        </w:rPr>
        <w:lastRenderedPageBreak/>
        <w:t>adapting</w:t>
      </w:r>
      <w:proofErr w:type="gramEnd"/>
      <w:r w:rsidRPr="006967F7">
        <w:rPr>
          <w:rFonts w:cstheme="minorHAnsi"/>
          <w:sz w:val="24"/>
          <w:szCs w:val="24"/>
          <w:lang w:val="en"/>
        </w:rPr>
        <w:t xml:space="preserve"> and </w:t>
      </w:r>
      <w:proofErr w:type="gramStart"/>
      <w:r w:rsidRPr="006967F7">
        <w:rPr>
          <w:rFonts w:cstheme="minorHAnsi"/>
          <w:sz w:val="24"/>
          <w:szCs w:val="24"/>
          <w:lang w:val="en"/>
        </w:rPr>
        <w:t>responding</w:t>
      </w:r>
      <w:proofErr w:type="gramEnd"/>
      <w:r w:rsidRPr="006967F7">
        <w:rPr>
          <w:rFonts w:cstheme="minorHAnsi"/>
          <w:sz w:val="24"/>
          <w:szCs w:val="24"/>
          <w:lang w:val="en"/>
        </w:rPr>
        <w:t xml:space="preserve"> to changes around us, </w:t>
      </w:r>
      <w:proofErr w:type="gramStart"/>
      <w:r w:rsidRPr="006967F7">
        <w:rPr>
          <w:rFonts w:cstheme="minorHAnsi"/>
          <w:sz w:val="24"/>
          <w:szCs w:val="24"/>
          <w:lang w:val="en"/>
        </w:rPr>
        <w:t>solving</w:t>
      </w:r>
      <w:proofErr w:type="gramEnd"/>
      <w:r w:rsidRPr="006967F7">
        <w:rPr>
          <w:rFonts w:cstheme="minorHAnsi"/>
          <w:sz w:val="24"/>
          <w:szCs w:val="24"/>
          <w:lang w:val="en"/>
        </w:rPr>
        <w:t xml:space="preserve"> problems, engaging others or finding smart and </w:t>
      </w:r>
      <w:proofErr w:type="gramStart"/>
      <w:r w:rsidRPr="006967F7">
        <w:rPr>
          <w:rFonts w:cstheme="minorHAnsi"/>
          <w:sz w:val="24"/>
          <w:szCs w:val="24"/>
          <w:lang w:val="en"/>
        </w:rPr>
        <w:t>cost effective</w:t>
      </w:r>
      <w:proofErr w:type="gramEnd"/>
      <w:r w:rsidRPr="006967F7">
        <w:rPr>
          <w:rFonts w:cstheme="minorHAnsi"/>
          <w:sz w:val="24"/>
          <w:szCs w:val="24"/>
          <w:lang w:val="en"/>
        </w:rPr>
        <w:t xml:space="preserve"> ways of working, we actively look for innovative ideas and new solutions in our efforts to do our best.</w:t>
      </w:r>
    </w:p>
    <w:tbl>
      <w:tblPr>
        <w:tblStyle w:val="TableGrid1"/>
        <w:tblW w:w="0" w:type="auto"/>
        <w:tblLook w:val="04A0" w:firstRow="1" w:lastRow="0" w:firstColumn="1" w:lastColumn="0" w:noHBand="0" w:noVBand="1"/>
      </w:tblPr>
      <w:tblGrid>
        <w:gridCol w:w="9016"/>
      </w:tblGrid>
      <w:tr w:rsidR="006967F7" w:rsidRPr="006967F7" w14:paraId="3BE6A589" w14:textId="77777777" w:rsidTr="00F71166">
        <w:tc>
          <w:tcPr>
            <w:tcW w:w="9016" w:type="dxa"/>
            <w:tcBorders>
              <w:top w:val="nil"/>
              <w:left w:val="nil"/>
              <w:bottom w:val="nil"/>
              <w:right w:val="nil"/>
            </w:tcBorders>
            <w:shd w:val="clear" w:color="auto" w:fill="1F2A44"/>
          </w:tcPr>
          <w:p w14:paraId="6B0BB9E0" w14:textId="77777777" w:rsidR="006967F7" w:rsidRPr="006967F7" w:rsidRDefault="006967F7" w:rsidP="006967F7">
            <w:pPr>
              <w:jc w:val="both"/>
              <w:rPr>
                <w:rFonts w:cstheme="minorHAnsi"/>
                <w:b/>
                <w:sz w:val="24"/>
                <w:szCs w:val="24"/>
              </w:rPr>
            </w:pPr>
            <w:r w:rsidRPr="006967F7">
              <w:rPr>
                <w:rFonts w:cstheme="minorHAnsi"/>
                <w:b/>
                <w:sz w:val="24"/>
                <w:szCs w:val="24"/>
              </w:rPr>
              <w:t>Competencies</w:t>
            </w:r>
          </w:p>
        </w:tc>
      </w:tr>
    </w:tbl>
    <w:p w14:paraId="1A69469F" w14:textId="77777777" w:rsidR="006967F7" w:rsidRPr="006967F7" w:rsidRDefault="006967F7" w:rsidP="006967F7">
      <w:pPr>
        <w:tabs>
          <w:tab w:val="left" w:pos="1110"/>
        </w:tabs>
        <w:spacing w:before="360" w:after="360"/>
        <w:jc w:val="both"/>
        <w:rPr>
          <w:rFonts w:cstheme="minorHAnsi"/>
          <w:b/>
          <w:sz w:val="24"/>
          <w:szCs w:val="24"/>
        </w:rPr>
      </w:pPr>
      <w:r w:rsidRPr="006967F7">
        <w:rPr>
          <w:rFonts w:cstheme="minorHAnsi"/>
          <w:b/>
          <w:color w:val="1F2A44"/>
          <w:sz w:val="24"/>
          <w:szCs w:val="24"/>
        </w:rPr>
        <w:t xml:space="preserve">Self-Awareness/Management: </w:t>
      </w:r>
      <w:r w:rsidRPr="006967F7">
        <w:rPr>
          <w:rFonts w:cstheme="minorHAnsi"/>
          <w:sz w:val="24"/>
          <w:szCs w:val="24"/>
        </w:rPr>
        <w:t>Sets, maintains and reflects on appropriate professional/personal boundaries within the workplace. Has the self-awareness to state accurately her/his personal responsibility and skill level.</w:t>
      </w:r>
    </w:p>
    <w:p w14:paraId="53C71109" w14:textId="77777777" w:rsidR="006967F7" w:rsidRPr="006967F7" w:rsidRDefault="006967F7" w:rsidP="006967F7">
      <w:pPr>
        <w:tabs>
          <w:tab w:val="left" w:pos="1110"/>
        </w:tabs>
        <w:spacing w:before="360" w:after="360"/>
        <w:jc w:val="both"/>
        <w:rPr>
          <w:rFonts w:cstheme="minorHAnsi"/>
          <w:b/>
          <w:sz w:val="24"/>
          <w:szCs w:val="24"/>
        </w:rPr>
      </w:pPr>
      <w:r w:rsidRPr="006967F7">
        <w:rPr>
          <w:rFonts w:cstheme="minorHAnsi"/>
          <w:b/>
          <w:sz w:val="24"/>
          <w:szCs w:val="24"/>
        </w:rPr>
        <w:t xml:space="preserve">Relationship Building: </w:t>
      </w:r>
      <w:r w:rsidRPr="006967F7">
        <w:rPr>
          <w:rFonts w:cstheme="minorHAnsi"/>
          <w:sz w:val="24"/>
          <w:szCs w:val="24"/>
        </w:rPr>
        <w:t>Builds strong, professional and positive relationships with all. Establishes a reputation for modelling trust and collaboration across Forward.</w:t>
      </w:r>
    </w:p>
    <w:p w14:paraId="16E566DB" w14:textId="77777777" w:rsidR="006967F7" w:rsidRPr="006967F7" w:rsidRDefault="006967F7" w:rsidP="006967F7">
      <w:pPr>
        <w:tabs>
          <w:tab w:val="left" w:pos="1110"/>
        </w:tabs>
        <w:spacing w:before="360" w:after="360"/>
        <w:jc w:val="both"/>
        <w:rPr>
          <w:rFonts w:cstheme="minorHAnsi"/>
          <w:b/>
          <w:sz w:val="24"/>
          <w:szCs w:val="24"/>
        </w:rPr>
      </w:pPr>
      <w:r w:rsidRPr="006967F7">
        <w:rPr>
          <w:rFonts w:cstheme="minorHAnsi"/>
          <w:b/>
          <w:color w:val="1F2A44"/>
          <w:sz w:val="24"/>
          <w:szCs w:val="24"/>
        </w:rPr>
        <w:t xml:space="preserve">Effective Communication: </w:t>
      </w:r>
      <w:r w:rsidRPr="006967F7">
        <w:rPr>
          <w:rFonts w:cstheme="minorHAnsi"/>
          <w:sz w:val="24"/>
          <w:szCs w:val="24"/>
        </w:rPr>
        <w:t xml:space="preserve">Provides timely and </w:t>
      </w:r>
      <w:proofErr w:type="gramStart"/>
      <w:r w:rsidRPr="006967F7">
        <w:rPr>
          <w:rFonts w:cstheme="minorHAnsi"/>
          <w:sz w:val="24"/>
          <w:szCs w:val="24"/>
        </w:rPr>
        <w:t>high quality</w:t>
      </w:r>
      <w:proofErr w:type="gramEnd"/>
      <w:r w:rsidRPr="006967F7">
        <w:rPr>
          <w:rFonts w:cstheme="minorHAnsi"/>
          <w:sz w:val="24"/>
          <w:szCs w:val="24"/>
        </w:rPr>
        <w:t xml:space="preserve"> information to the appropriate people. Delivers open and clear expression of ideas and opinions, both face-to-face and through written medium. Listens effectively and responds appropriately with others.</w:t>
      </w:r>
    </w:p>
    <w:p w14:paraId="79A79834" w14:textId="77777777" w:rsidR="006967F7" w:rsidRPr="006967F7" w:rsidRDefault="006967F7" w:rsidP="006967F7">
      <w:pPr>
        <w:tabs>
          <w:tab w:val="left" w:pos="1110"/>
        </w:tabs>
        <w:spacing w:before="360" w:after="360"/>
        <w:jc w:val="both"/>
        <w:rPr>
          <w:rFonts w:cstheme="minorHAnsi"/>
          <w:b/>
          <w:sz w:val="24"/>
          <w:szCs w:val="24"/>
        </w:rPr>
      </w:pPr>
      <w:r w:rsidRPr="006967F7">
        <w:rPr>
          <w:rFonts w:cstheme="minorHAnsi"/>
          <w:b/>
          <w:color w:val="1F2A44"/>
          <w:sz w:val="24"/>
          <w:szCs w:val="24"/>
        </w:rPr>
        <w:t xml:space="preserve">Honesty and Integrity: </w:t>
      </w:r>
      <w:r w:rsidRPr="006967F7">
        <w:rPr>
          <w:rFonts w:cstheme="minorHAnsi"/>
          <w:sz w:val="24"/>
          <w:szCs w:val="24"/>
        </w:rPr>
        <w:t>Interacts with others in a way that simulates trust and confidence; employs a set of behaviours based on a strong sense of fairness and discretion, honouring confidentiality and always acting in a manner consistent with the values of Forward.</w:t>
      </w:r>
    </w:p>
    <w:p w14:paraId="2D86E905" w14:textId="77777777" w:rsidR="006967F7" w:rsidRPr="006967F7" w:rsidRDefault="006967F7" w:rsidP="006967F7">
      <w:pPr>
        <w:tabs>
          <w:tab w:val="left" w:pos="1110"/>
        </w:tabs>
        <w:spacing w:before="360" w:after="360"/>
        <w:jc w:val="both"/>
        <w:rPr>
          <w:rFonts w:cstheme="minorHAnsi"/>
          <w:b/>
          <w:sz w:val="24"/>
          <w:szCs w:val="24"/>
        </w:rPr>
      </w:pPr>
      <w:r w:rsidRPr="006967F7">
        <w:rPr>
          <w:rFonts w:cstheme="minorHAnsi"/>
          <w:b/>
          <w:color w:val="1F2A44"/>
          <w:sz w:val="24"/>
          <w:szCs w:val="24"/>
        </w:rPr>
        <w:t xml:space="preserve">Open to Change: </w:t>
      </w:r>
      <w:r w:rsidRPr="006967F7">
        <w:rPr>
          <w:rFonts w:cstheme="minorHAnsi"/>
          <w:sz w:val="24"/>
          <w:szCs w:val="24"/>
        </w:rPr>
        <w:t>Accepts that change will always be a feature of Forward: responds positively to new developments and adapts successfully to evolving circumstances and events.</w:t>
      </w:r>
    </w:p>
    <w:p w14:paraId="2BA62E79" w14:textId="77777777" w:rsidR="006967F7" w:rsidRPr="006967F7" w:rsidRDefault="006967F7" w:rsidP="006967F7">
      <w:pPr>
        <w:tabs>
          <w:tab w:val="left" w:pos="1110"/>
        </w:tabs>
        <w:spacing w:before="360" w:after="360"/>
        <w:jc w:val="both"/>
        <w:rPr>
          <w:rFonts w:cstheme="minorHAnsi"/>
          <w:b/>
          <w:sz w:val="24"/>
          <w:szCs w:val="24"/>
        </w:rPr>
      </w:pPr>
      <w:r w:rsidRPr="006967F7">
        <w:rPr>
          <w:rFonts w:cstheme="minorHAnsi"/>
          <w:b/>
          <w:color w:val="1F2A44"/>
          <w:sz w:val="24"/>
          <w:szCs w:val="24"/>
        </w:rPr>
        <w:t xml:space="preserve">Positive Attitude: </w:t>
      </w:r>
      <w:r w:rsidRPr="006967F7">
        <w:rPr>
          <w:rFonts w:cstheme="minorHAnsi"/>
          <w:sz w:val="24"/>
          <w:szCs w:val="24"/>
        </w:rPr>
        <w:t>Bases behaviour on a positive set of beliefs, demonstrating a “can do” mentality that seeks solutions and answers to situations; valued by others for her/his affirming and helpful working style.</w:t>
      </w:r>
    </w:p>
    <w:p w14:paraId="2151A0A4" w14:textId="77777777" w:rsidR="006967F7" w:rsidRPr="006967F7" w:rsidRDefault="006967F7" w:rsidP="006967F7">
      <w:pPr>
        <w:tabs>
          <w:tab w:val="left" w:pos="1110"/>
        </w:tabs>
        <w:spacing w:before="360" w:after="360"/>
        <w:jc w:val="both"/>
        <w:rPr>
          <w:rFonts w:cstheme="minorHAnsi"/>
          <w:b/>
          <w:sz w:val="24"/>
          <w:szCs w:val="24"/>
        </w:rPr>
      </w:pPr>
      <w:r w:rsidRPr="006967F7">
        <w:rPr>
          <w:rFonts w:cstheme="minorHAnsi"/>
          <w:b/>
          <w:color w:val="1F2A44"/>
          <w:sz w:val="24"/>
          <w:szCs w:val="24"/>
        </w:rPr>
        <w:t xml:space="preserve">Commitment and Accountability: </w:t>
      </w:r>
      <w:r w:rsidRPr="006967F7">
        <w:rPr>
          <w:rFonts w:cstheme="minorHAnsi"/>
          <w:sz w:val="24"/>
          <w:szCs w:val="24"/>
        </w:rPr>
        <w:t>Answerable for her/his own personal actions; understands the link between her/his own responsibilities and activities, as well as the broader organisational goals of Forward. Rises above personal circumstances and implements a plan of action when confronted by issues or problems.</w:t>
      </w:r>
    </w:p>
    <w:p w14:paraId="538C6E65" w14:textId="77777777" w:rsidR="006967F7" w:rsidRPr="006967F7" w:rsidRDefault="006967F7" w:rsidP="006967F7">
      <w:pPr>
        <w:tabs>
          <w:tab w:val="left" w:pos="1110"/>
        </w:tabs>
        <w:spacing w:before="360" w:after="360"/>
        <w:jc w:val="both"/>
        <w:rPr>
          <w:rFonts w:cstheme="minorHAnsi"/>
          <w:sz w:val="24"/>
          <w:szCs w:val="24"/>
        </w:rPr>
      </w:pPr>
      <w:r w:rsidRPr="006967F7">
        <w:rPr>
          <w:rFonts w:cstheme="minorHAnsi"/>
          <w:b/>
          <w:color w:val="1F2A44"/>
          <w:sz w:val="24"/>
          <w:szCs w:val="24"/>
        </w:rPr>
        <w:t xml:space="preserve">Creativity and Innovation: </w:t>
      </w:r>
      <w:r w:rsidRPr="006967F7">
        <w:rPr>
          <w:rFonts w:cstheme="minorHAnsi"/>
          <w:sz w:val="24"/>
          <w:szCs w:val="24"/>
        </w:rPr>
        <w:t>Generates ideas about, and forms approaches to, the work s/he undertakes. Open-minded and considers how s/he can constantly refresh the way in which s/he carries out duties for Forward.</w:t>
      </w:r>
      <w:r w:rsidRPr="006967F7">
        <w:rPr>
          <w:rFonts w:cstheme="minorHAnsi"/>
          <w:sz w:val="24"/>
          <w:szCs w:val="24"/>
        </w:rPr>
        <w:tab/>
      </w:r>
    </w:p>
    <w:p w14:paraId="4D740915" w14:textId="77777777" w:rsidR="006967F7" w:rsidRPr="00596604" w:rsidRDefault="006967F7" w:rsidP="006967F7">
      <w:pPr>
        <w:spacing w:before="120" w:after="120"/>
        <w:rPr>
          <w:rFonts w:ascii="Arial" w:hAnsi="Arial" w:cs="Arial"/>
        </w:rPr>
      </w:pPr>
    </w:p>
    <w:p w14:paraId="778D5626" w14:textId="77777777" w:rsidR="006967F7" w:rsidRPr="00AC48E2" w:rsidRDefault="006967F7" w:rsidP="006967F7">
      <w:pPr>
        <w:spacing w:after="0" w:line="264" w:lineRule="auto"/>
        <w:contextualSpacing/>
        <w:rPr>
          <w:rFonts w:ascii="Arial" w:eastAsiaTheme="minorEastAsia" w:hAnsi="Arial" w:cs="Arial"/>
        </w:rPr>
      </w:pPr>
    </w:p>
    <w:p w14:paraId="5F2DC0E8" w14:textId="2CAB9F38" w:rsidR="00230F23" w:rsidRPr="00C12CB6" w:rsidRDefault="00230F23" w:rsidP="006967F7">
      <w:pPr>
        <w:spacing w:after="120" w:line="240" w:lineRule="auto"/>
        <w:rPr>
          <w:rFonts w:ascii="Arial" w:hAnsi="Arial" w:cs="Arial"/>
        </w:rPr>
      </w:pPr>
    </w:p>
    <w:sectPr w:rsidR="00230F23" w:rsidRPr="00C12CB6" w:rsidSect="00D87ED5">
      <w:headerReference w:type="default" r:id="rId11"/>
      <w:footerReference w:type="default" r:id="rId12"/>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71DD6" w14:textId="77777777" w:rsidR="0040345D" w:rsidRDefault="0040345D" w:rsidP="00E513CD">
      <w:pPr>
        <w:spacing w:after="0" w:line="240" w:lineRule="auto"/>
      </w:pPr>
      <w:r>
        <w:separator/>
      </w:r>
    </w:p>
  </w:endnote>
  <w:endnote w:type="continuationSeparator" w:id="0">
    <w:p w14:paraId="3751756D" w14:textId="77777777" w:rsidR="0040345D" w:rsidRDefault="0040345D" w:rsidP="00E5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8364497"/>
      <w:docPartObj>
        <w:docPartGallery w:val="Page Numbers (Bottom of Page)"/>
        <w:docPartUnique/>
      </w:docPartObj>
    </w:sdtPr>
    <w:sdtContent>
      <w:sdt>
        <w:sdtPr>
          <w:id w:val="1728636285"/>
          <w:docPartObj>
            <w:docPartGallery w:val="Page Numbers (Top of Page)"/>
            <w:docPartUnique/>
          </w:docPartObj>
        </w:sdtPr>
        <w:sdtContent>
          <w:p w14:paraId="1E5AF0C5" w14:textId="56FBBCA9" w:rsidR="003222F0" w:rsidRDefault="003222F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37B3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37B38">
              <w:rPr>
                <w:b/>
                <w:bCs/>
                <w:noProof/>
              </w:rPr>
              <w:t>7</w:t>
            </w:r>
            <w:r>
              <w:rPr>
                <w:b/>
                <w:bCs/>
                <w:sz w:val="24"/>
                <w:szCs w:val="24"/>
              </w:rPr>
              <w:fldChar w:fldCharType="end"/>
            </w:r>
          </w:p>
        </w:sdtContent>
      </w:sdt>
    </w:sdtContent>
  </w:sdt>
  <w:p w14:paraId="21D36EF7" w14:textId="77777777" w:rsidR="003222F0" w:rsidRDefault="003222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78B43" w14:textId="77777777" w:rsidR="0040345D" w:rsidRDefault="0040345D" w:rsidP="00E513CD">
      <w:pPr>
        <w:spacing w:after="0" w:line="240" w:lineRule="auto"/>
      </w:pPr>
      <w:r>
        <w:separator/>
      </w:r>
    </w:p>
  </w:footnote>
  <w:footnote w:type="continuationSeparator" w:id="0">
    <w:p w14:paraId="45BABEEA" w14:textId="77777777" w:rsidR="0040345D" w:rsidRDefault="0040345D" w:rsidP="00E51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2B4D7" w14:textId="77777777" w:rsidR="00E513CD" w:rsidRDefault="00230F23" w:rsidP="00D87ED5">
    <w:pPr>
      <w:pStyle w:val="Header"/>
      <w:tabs>
        <w:tab w:val="left" w:pos="2115"/>
        <w:tab w:val="left" w:pos="4035"/>
      </w:tabs>
    </w:pPr>
    <w:r>
      <w:tab/>
    </w:r>
    <w:r w:rsidR="00D87ED5">
      <w:tab/>
    </w:r>
    <w:r>
      <w:tab/>
    </w:r>
    <w:r>
      <w:tab/>
    </w:r>
    <w:r w:rsidR="00E513CD">
      <w:rPr>
        <w:noProof/>
        <w:lang w:eastAsia="en-GB"/>
      </w:rPr>
      <w:drawing>
        <wp:inline distT="0" distB="0" distL="0" distR="0" wp14:anchorId="45FCA0D5" wp14:editId="07B2F3D5">
          <wp:extent cx="2238375" cy="552450"/>
          <wp:effectExtent l="0" t="0" r="9525" b="0"/>
          <wp:docPr id="2" name="Picture 2" descr="Forward Trust_logo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ward Trust_logo_RGB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62C70"/>
    <w:multiLevelType w:val="hybridMultilevel"/>
    <w:tmpl w:val="EBE2E178"/>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7C6360">
      <w:start w:val="1"/>
      <w:numFmt w:val="bullet"/>
      <w:lvlText w:val="o"/>
      <w:lvlJc w:val="left"/>
      <w:pPr>
        <w:ind w:left="1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74EAC28">
      <w:start w:val="1"/>
      <w:numFmt w:val="bullet"/>
      <w:lvlText w:val="▪"/>
      <w:lvlJc w:val="left"/>
      <w:pPr>
        <w:ind w:left="2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683804">
      <w:start w:val="1"/>
      <w:numFmt w:val="bullet"/>
      <w:lvlText w:val="•"/>
      <w:lvlJc w:val="left"/>
      <w:pPr>
        <w:ind w:left="2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BC7B9E">
      <w:start w:val="1"/>
      <w:numFmt w:val="bullet"/>
      <w:lvlText w:val="o"/>
      <w:lvlJc w:val="left"/>
      <w:pPr>
        <w:ind w:left="3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1E67E6">
      <w:start w:val="1"/>
      <w:numFmt w:val="bullet"/>
      <w:lvlText w:val="▪"/>
      <w:lvlJc w:val="left"/>
      <w:pPr>
        <w:ind w:left="4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5ADAEA">
      <w:start w:val="1"/>
      <w:numFmt w:val="bullet"/>
      <w:lvlText w:val="•"/>
      <w:lvlJc w:val="left"/>
      <w:pPr>
        <w:ind w:left="5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EAAAD0">
      <w:start w:val="1"/>
      <w:numFmt w:val="bullet"/>
      <w:lvlText w:val="o"/>
      <w:lvlJc w:val="left"/>
      <w:pPr>
        <w:ind w:left="57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9203F7E">
      <w:start w:val="1"/>
      <w:numFmt w:val="bullet"/>
      <w:lvlText w:val="▪"/>
      <w:lvlJc w:val="left"/>
      <w:pPr>
        <w:ind w:left="64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4D35DC"/>
    <w:multiLevelType w:val="hybridMultilevel"/>
    <w:tmpl w:val="A5D21BDC"/>
    <w:lvl w:ilvl="0" w:tplc="08090001">
      <w:start w:val="1"/>
      <w:numFmt w:val="bullet"/>
      <w:lvlText w:val=""/>
      <w:lvlJc w:val="left"/>
      <w:pPr>
        <w:ind w:left="720" w:hanging="360"/>
      </w:pPr>
      <w:rPr>
        <w:rFonts w:ascii="Symbol" w:hAnsi="Symbol" w:hint="default"/>
      </w:rPr>
    </w:lvl>
    <w:lvl w:ilvl="1" w:tplc="217C13BA">
      <w:numFmt w:val="bullet"/>
      <w:lvlText w:val="·"/>
      <w:lvlJc w:val="left"/>
      <w:pPr>
        <w:ind w:left="1530" w:hanging="450"/>
      </w:pPr>
      <w:rPr>
        <w:rFonts w:ascii="Calibri" w:eastAsiaTheme="minorEastAsia" w:hAnsi="Calibri" w:cstheme="minorBidi" w:hint="default"/>
        <w:b w: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442E9"/>
    <w:multiLevelType w:val="hybridMultilevel"/>
    <w:tmpl w:val="377E2C9E"/>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3" w15:restartNumberingAfterBreak="0">
    <w:nsid w:val="132D46BC"/>
    <w:multiLevelType w:val="hybridMultilevel"/>
    <w:tmpl w:val="D65870E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4" w15:restartNumberingAfterBreak="0">
    <w:nsid w:val="19C30088"/>
    <w:multiLevelType w:val="hybridMultilevel"/>
    <w:tmpl w:val="76B6A4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6A008A"/>
    <w:multiLevelType w:val="hybridMultilevel"/>
    <w:tmpl w:val="B31829DA"/>
    <w:lvl w:ilvl="0" w:tplc="D58AC8B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0103A5"/>
    <w:multiLevelType w:val="hybridMultilevel"/>
    <w:tmpl w:val="F91E8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6D38C4"/>
    <w:multiLevelType w:val="hybridMultilevel"/>
    <w:tmpl w:val="C70A6F7A"/>
    <w:lvl w:ilvl="0" w:tplc="2F8C9B2C">
      <w:start w:val="1"/>
      <w:numFmt w:val="bullet"/>
      <w:lvlText w:val=""/>
      <w:lvlJc w:val="left"/>
      <w:pPr>
        <w:ind w:left="1440" w:hanging="360"/>
      </w:pPr>
      <w:rPr>
        <w:rFonts w:ascii="Symbol" w:hAnsi="Symbol" w:hint="default"/>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3327584"/>
    <w:multiLevelType w:val="hybridMultilevel"/>
    <w:tmpl w:val="7274422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9" w15:restartNumberingAfterBreak="0">
    <w:nsid w:val="26635FE2"/>
    <w:multiLevelType w:val="hybridMultilevel"/>
    <w:tmpl w:val="62F4A8C8"/>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0" w15:restartNumberingAfterBreak="0">
    <w:nsid w:val="31653824"/>
    <w:multiLevelType w:val="hybridMultilevel"/>
    <w:tmpl w:val="11369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120872"/>
    <w:multiLevelType w:val="hybridMultilevel"/>
    <w:tmpl w:val="7A405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B3283B"/>
    <w:multiLevelType w:val="hybridMultilevel"/>
    <w:tmpl w:val="60143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5385E55"/>
    <w:multiLevelType w:val="hybridMultilevel"/>
    <w:tmpl w:val="79320A5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3A480B13"/>
    <w:multiLevelType w:val="hybridMultilevel"/>
    <w:tmpl w:val="32BCBF84"/>
    <w:lvl w:ilvl="0" w:tplc="C9D20EF8">
      <w:start w:val="1"/>
      <w:numFmt w:val="bullet"/>
      <w:lvlText w:val=""/>
      <w:lvlJc w:val="left"/>
      <w:pPr>
        <w:ind w:left="360" w:hanging="360"/>
      </w:pPr>
      <w:rPr>
        <w:rFonts w:ascii="Symbol" w:hAnsi="Symbol" w:hint="default"/>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1274427"/>
    <w:multiLevelType w:val="hybridMultilevel"/>
    <w:tmpl w:val="84985DA0"/>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96E3538"/>
    <w:multiLevelType w:val="hybridMultilevel"/>
    <w:tmpl w:val="CA40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854872"/>
    <w:multiLevelType w:val="hybridMultilevel"/>
    <w:tmpl w:val="1B340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556331"/>
    <w:multiLevelType w:val="hybridMultilevel"/>
    <w:tmpl w:val="AF1662D2"/>
    <w:lvl w:ilvl="0" w:tplc="3F20187C">
      <w:start w:val="1"/>
      <w:numFmt w:val="bullet"/>
      <w:lvlText w:val="•"/>
      <w:lvlJc w:val="left"/>
      <w:pPr>
        <w:ind w:left="502" w:hanging="36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19" w15:restartNumberingAfterBreak="0">
    <w:nsid w:val="4E6E1691"/>
    <w:multiLevelType w:val="hybridMultilevel"/>
    <w:tmpl w:val="C7B86A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2403A87"/>
    <w:multiLevelType w:val="hybridMultilevel"/>
    <w:tmpl w:val="0038E18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1" w15:restartNumberingAfterBreak="0">
    <w:nsid w:val="55183AA4"/>
    <w:multiLevelType w:val="hybridMultilevel"/>
    <w:tmpl w:val="AD9000B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2" w15:restartNumberingAfterBreak="0">
    <w:nsid w:val="563D241A"/>
    <w:multiLevelType w:val="hybridMultilevel"/>
    <w:tmpl w:val="CC486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A95334"/>
    <w:multiLevelType w:val="multilevel"/>
    <w:tmpl w:val="944240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C63026D"/>
    <w:multiLevelType w:val="hybridMultilevel"/>
    <w:tmpl w:val="84567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934680"/>
    <w:multiLevelType w:val="hybridMultilevel"/>
    <w:tmpl w:val="D772D49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26" w15:restartNumberingAfterBreak="0">
    <w:nsid w:val="5CF73B54"/>
    <w:multiLevelType w:val="hybridMultilevel"/>
    <w:tmpl w:val="932C8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9F098A"/>
    <w:multiLevelType w:val="hybridMultilevel"/>
    <w:tmpl w:val="D1B24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F66D16"/>
    <w:multiLevelType w:val="hybridMultilevel"/>
    <w:tmpl w:val="D216335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29" w15:restartNumberingAfterBreak="0">
    <w:nsid w:val="7631090D"/>
    <w:multiLevelType w:val="hybridMultilevel"/>
    <w:tmpl w:val="E9DC4A6E"/>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30" w15:restartNumberingAfterBreak="0">
    <w:nsid w:val="7757051F"/>
    <w:multiLevelType w:val="hybridMultilevel"/>
    <w:tmpl w:val="77E06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266440">
    <w:abstractNumId w:val="28"/>
  </w:num>
  <w:num w:numId="2" w16cid:durableId="213740691">
    <w:abstractNumId w:val="7"/>
  </w:num>
  <w:num w:numId="3" w16cid:durableId="497766985">
    <w:abstractNumId w:val="13"/>
  </w:num>
  <w:num w:numId="4" w16cid:durableId="702637328">
    <w:abstractNumId w:val="5"/>
  </w:num>
  <w:num w:numId="5" w16cid:durableId="259922312">
    <w:abstractNumId w:val="22"/>
  </w:num>
  <w:num w:numId="6" w16cid:durableId="70397918">
    <w:abstractNumId w:val="25"/>
  </w:num>
  <w:num w:numId="7" w16cid:durableId="1930961488">
    <w:abstractNumId w:val="15"/>
  </w:num>
  <w:num w:numId="8" w16cid:durableId="1210150553">
    <w:abstractNumId w:val="26"/>
  </w:num>
  <w:num w:numId="9" w16cid:durableId="1147624224">
    <w:abstractNumId w:val="10"/>
  </w:num>
  <w:num w:numId="10" w16cid:durableId="320236674">
    <w:abstractNumId w:val="23"/>
  </w:num>
  <w:num w:numId="11" w16cid:durableId="895623105">
    <w:abstractNumId w:val="20"/>
  </w:num>
  <w:num w:numId="12" w16cid:durableId="764157520">
    <w:abstractNumId w:val="1"/>
  </w:num>
  <w:num w:numId="13" w16cid:durableId="140540537">
    <w:abstractNumId w:val="30"/>
  </w:num>
  <w:num w:numId="14" w16cid:durableId="18511614">
    <w:abstractNumId w:val="9"/>
  </w:num>
  <w:num w:numId="15" w16cid:durableId="1874925917">
    <w:abstractNumId w:val="2"/>
  </w:num>
  <w:num w:numId="16" w16cid:durableId="604579965">
    <w:abstractNumId w:val="29"/>
  </w:num>
  <w:num w:numId="17" w16cid:durableId="1582836906">
    <w:abstractNumId w:val="3"/>
  </w:num>
  <w:num w:numId="18" w16cid:durableId="1104762045">
    <w:abstractNumId w:val="17"/>
  </w:num>
  <w:num w:numId="19" w16cid:durableId="1697079057">
    <w:abstractNumId w:val="21"/>
  </w:num>
  <w:num w:numId="20" w16cid:durableId="181742875">
    <w:abstractNumId w:val="8"/>
  </w:num>
  <w:num w:numId="21" w16cid:durableId="1531606735">
    <w:abstractNumId w:val="4"/>
  </w:num>
  <w:num w:numId="22" w16cid:durableId="988443972">
    <w:abstractNumId w:val="12"/>
  </w:num>
  <w:num w:numId="23" w16cid:durableId="575363855">
    <w:abstractNumId w:val="16"/>
  </w:num>
  <w:num w:numId="24" w16cid:durableId="1459909827">
    <w:abstractNumId w:val="11"/>
  </w:num>
  <w:num w:numId="25" w16cid:durableId="1371222075">
    <w:abstractNumId w:val="6"/>
  </w:num>
  <w:num w:numId="26" w16cid:durableId="1348950042">
    <w:abstractNumId w:val="24"/>
  </w:num>
  <w:num w:numId="27" w16cid:durableId="796677241">
    <w:abstractNumId w:val="27"/>
  </w:num>
  <w:num w:numId="28" w16cid:durableId="1402408414">
    <w:abstractNumId w:val="0"/>
  </w:num>
  <w:num w:numId="29" w16cid:durableId="510879045">
    <w:abstractNumId w:val="18"/>
  </w:num>
  <w:num w:numId="30" w16cid:durableId="953825962">
    <w:abstractNumId w:val="19"/>
  </w:num>
  <w:num w:numId="31" w16cid:durableId="18995883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D"/>
    <w:rsid w:val="000E74C5"/>
    <w:rsid w:val="0011354A"/>
    <w:rsid w:val="00137B38"/>
    <w:rsid w:val="00152E49"/>
    <w:rsid w:val="00194BD8"/>
    <w:rsid w:val="00194F49"/>
    <w:rsid w:val="001C2F55"/>
    <w:rsid w:val="0022561B"/>
    <w:rsid w:val="00230F23"/>
    <w:rsid w:val="00251596"/>
    <w:rsid w:val="00254B6B"/>
    <w:rsid w:val="002F61D3"/>
    <w:rsid w:val="003003BC"/>
    <w:rsid w:val="00312652"/>
    <w:rsid w:val="003222F0"/>
    <w:rsid w:val="00335E2B"/>
    <w:rsid w:val="00336F7A"/>
    <w:rsid w:val="0035668E"/>
    <w:rsid w:val="003D2CCE"/>
    <w:rsid w:val="003F55BA"/>
    <w:rsid w:val="0040345D"/>
    <w:rsid w:val="004122BA"/>
    <w:rsid w:val="004257D2"/>
    <w:rsid w:val="00477312"/>
    <w:rsid w:val="00504C2D"/>
    <w:rsid w:val="005070BE"/>
    <w:rsid w:val="00574C0A"/>
    <w:rsid w:val="00577FD5"/>
    <w:rsid w:val="005F0341"/>
    <w:rsid w:val="00623708"/>
    <w:rsid w:val="00672982"/>
    <w:rsid w:val="006967F7"/>
    <w:rsid w:val="006D3CE1"/>
    <w:rsid w:val="006D5A3F"/>
    <w:rsid w:val="006E5A8F"/>
    <w:rsid w:val="0072794C"/>
    <w:rsid w:val="00732E11"/>
    <w:rsid w:val="00747875"/>
    <w:rsid w:val="00807775"/>
    <w:rsid w:val="00890B6A"/>
    <w:rsid w:val="008E41CE"/>
    <w:rsid w:val="009642F5"/>
    <w:rsid w:val="00A00615"/>
    <w:rsid w:val="00A07E86"/>
    <w:rsid w:val="00AD135E"/>
    <w:rsid w:val="00B964F4"/>
    <w:rsid w:val="00C12CB6"/>
    <w:rsid w:val="00C55F06"/>
    <w:rsid w:val="00C664AF"/>
    <w:rsid w:val="00C820F9"/>
    <w:rsid w:val="00D603F1"/>
    <w:rsid w:val="00D7237F"/>
    <w:rsid w:val="00D87ED5"/>
    <w:rsid w:val="00DD163A"/>
    <w:rsid w:val="00DD4CF2"/>
    <w:rsid w:val="00DE6E91"/>
    <w:rsid w:val="00E00BB4"/>
    <w:rsid w:val="00E012B4"/>
    <w:rsid w:val="00E15B02"/>
    <w:rsid w:val="00E31299"/>
    <w:rsid w:val="00E513CD"/>
    <w:rsid w:val="00EB305C"/>
    <w:rsid w:val="00F41219"/>
    <w:rsid w:val="00F50F47"/>
    <w:rsid w:val="00FA0526"/>
    <w:rsid w:val="00FF64BC"/>
    <w:rsid w:val="0B891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F8686"/>
  <w15:chartTrackingRefBased/>
  <w15:docId w15:val="{1216900F-F1CC-4DFF-9BB5-51E0BBB8D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13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12C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30F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3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13CD"/>
  </w:style>
  <w:style w:type="paragraph" w:styleId="Footer">
    <w:name w:val="footer"/>
    <w:basedOn w:val="Normal"/>
    <w:link w:val="FooterChar"/>
    <w:uiPriority w:val="99"/>
    <w:unhideWhenUsed/>
    <w:rsid w:val="00E513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13CD"/>
  </w:style>
  <w:style w:type="table" w:styleId="TableGrid">
    <w:name w:val="Table Grid"/>
    <w:basedOn w:val="TableNormal"/>
    <w:uiPriority w:val="39"/>
    <w:rsid w:val="00E51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E513CD"/>
    <w:pPr>
      <w:tabs>
        <w:tab w:val="left" w:pos="2895"/>
      </w:tabs>
      <w:jc w:val="both"/>
    </w:pPr>
  </w:style>
  <w:style w:type="character" w:customStyle="1" w:styleId="Heading1Char">
    <w:name w:val="Heading 1 Char"/>
    <w:basedOn w:val="DefaultParagraphFont"/>
    <w:link w:val="Heading1"/>
    <w:uiPriority w:val="9"/>
    <w:rsid w:val="00E513CD"/>
    <w:rPr>
      <w:rFonts w:asciiTheme="majorHAnsi" w:eastAsiaTheme="majorEastAsia" w:hAnsiTheme="majorHAnsi" w:cstheme="majorBidi"/>
      <w:color w:val="2E74B5" w:themeColor="accent1" w:themeShade="BF"/>
      <w:sz w:val="32"/>
      <w:szCs w:val="32"/>
    </w:rPr>
  </w:style>
  <w:style w:type="character" w:customStyle="1" w:styleId="Style1Char">
    <w:name w:val="Style1 Char"/>
    <w:basedOn w:val="DefaultParagraphFont"/>
    <w:link w:val="Style1"/>
    <w:rsid w:val="00E513CD"/>
  </w:style>
  <w:style w:type="character" w:customStyle="1" w:styleId="Heading3Char">
    <w:name w:val="Heading 3 Char"/>
    <w:basedOn w:val="DefaultParagraphFont"/>
    <w:link w:val="Heading3"/>
    <w:uiPriority w:val="9"/>
    <w:semiHidden/>
    <w:rsid w:val="00230F23"/>
    <w:rPr>
      <w:rFonts w:asciiTheme="majorHAnsi" w:eastAsiaTheme="majorEastAsia" w:hAnsiTheme="majorHAnsi" w:cstheme="majorBidi"/>
      <w:color w:val="1F4D78" w:themeColor="accent1" w:themeShade="7F"/>
      <w:sz w:val="24"/>
      <w:szCs w:val="24"/>
    </w:r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230F23"/>
    <w:pPr>
      <w:ind w:left="720"/>
      <w:contextualSpacing/>
    </w:pPr>
  </w:style>
  <w:style w:type="paragraph" w:styleId="BalloonText">
    <w:name w:val="Balloon Text"/>
    <w:basedOn w:val="Normal"/>
    <w:link w:val="BalloonTextChar"/>
    <w:uiPriority w:val="99"/>
    <w:semiHidden/>
    <w:unhideWhenUsed/>
    <w:rsid w:val="003D2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CCE"/>
    <w:rPr>
      <w:rFonts w:ascii="Segoe UI" w:hAnsi="Segoe UI" w:cs="Segoe UI"/>
      <w:sz w:val="18"/>
      <w:szCs w:val="18"/>
    </w:rPr>
  </w:style>
  <w:style w:type="character" w:customStyle="1" w:styleId="Heading2Char">
    <w:name w:val="Heading 2 Char"/>
    <w:basedOn w:val="DefaultParagraphFont"/>
    <w:link w:val="Heading2"/>
    <w:uiPriority w:val="9"/>
    <w:semiHidden/>
    <w:rsid w:val="00C12CB6"/>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DE6E91"/>
    <w:pPr>
      <w:spacing w:after="0" w:line="240" w:lineRule="auto"/>
    </w:pPr>
    <w:rPr>
      <w:rFonts w:ascii="Calibri" w:eastAsia="Calibri" w:hAnsi="Calibri" w:cs="Times New Roman"/>
    </w:rPr>
  </w:style>
  <w:style w:type="character" w:styleId="Hyperlink">
    <w:name w:val="Hyperlink"/>
    <w:basedOn w:val="DefaultParagraphFont"/>
    <w:uiPriority w:val="99"/>
    <w:semiHidden/>
    <w:unhideWhenUsed/>
    <w:rsid w:val="006967F7"/>
    <w:rPr>
      <w:color w:val="0563C1"/>
      <w:u w:val="single"/>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qFormat/>
    <w:rsid w:val="006967F7"/>
  </w:style>
  <w:style w:type="table" w:customStyle="1" w:styleId="TableGrid1">
    <w:name w:val="Table Grid1"/>
    <w:basedOn w:val="TableNormal"/>
    <w:next w:val="TableGrid"/>
    <w:uiPriority w:val="39"/>
    <w:rsid w:val="00696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87F049E40A59459750DBBCD81CA1FA" ma:contentTypeVersion="15" ma:contentTypeDescription="Create a new document." ma:contentTypeScope="" ma:versionID="42387a3634ed35a2c96650e1ceecea88">
  <xsd:schema xmlns:xsd="http://www.w3.org/2001/XMLSchema" xmlns:xs="http://www.w3.org/2001/XMLSchema" xmlns:p="http://schemas.microsoft.com/office/2006/metadata/properties" xmlns:ns2="abb2678b-07db-4d5d-86a9-b20bd4feebf4" xmlns:ns3="6544e52d-e2a7-4f35-82c4-2017096e1e7c" targetNamespace="http://schemas.microsoft.com/office/2006/metadata/properties" ma:root="true" ma:fieldsID="439a637736cb0d8b0bf2d01617a6b8c2" ns2:_="" ns3:_="">
    <xsd:import namespace="abb2678b-07db-4d5d-86a9-b20bd4feebf4"/>
    <xsd:import namespace="6544e52d-e2a7-4f35-82c4-2017096e1e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2678b-07db-4d5d-86a9-b20bd4fee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a466815-92f8-4234-a1dc-8bd4564c11d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44e52d-e2a7-4f35-82c4-2017096e1e7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9b26cc1-80df-4da9-8feb-97ce7ed28630}" ma:internalName="TaxCatchAll" ma:showField="CatchAllData" ma:web="6544e52d-e2a7-4f35-82c4-2017096e1e7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544e52d-e2a7-4f35-82c4-2017096e1e7c" xsi:nil="true"/>
    <lcf76f155ced4ddcb4097134ff3c332f xmlns="abb2678b-07db-4d5d-86a9-b20bd4feebf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152C49-7C3B-4F4E-B160-24E869B30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2678b-07db-4d5d-86a9-b20bd4feebf4"/>
    <ds:schemaRef ds:uri="6544e52d-e2a7-4f35-82c4-2017096e1e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1D440C-75F8-4E2F-B265-1DE47C861F2E}">
  <ds:schemaRefs>
    <ds:schemaRef ds:uri="http://schemas.openxmlformats.org/officeDocument/2006/bibliography"/>
  </ds:schemaRefs>
</ds:datastoreItem>
</file>

<file path=customXml/itemProps3.xml><?xml version="1.0" encoding="utf-8"?>
<ds:datastoreItem xmlns:ds="http://schemas.openxmlformats.org/officeDocument/2006/customXml" ds:itemID="{0ECED4A3-3FE0-4A2C-90FB-A84F1438FD4A}">
  <ds:schemaRefs>
    <ds:schemaRef ds:uri="http://schemas.microsoft.com/office/2006/metadata/properties"/>
    <ds:schemaRef ds:uri="http://schemas.microsoft.com/office/infopath/2007/PartnerControls"/>
    <ds:schemaRef ds:uri="6544e52d-e2a7-4f35-82c4-2017096e1e7c"/>
    <ds:schemaRef ds:uri="abb2678b-07db-4d5d-86a9-b20bd4feebf4"/>
  </ds:schemaRefs>
</ds:datastoreItem>
</file>

<file path=customXml/itemProps4.xml><?xml version="1.0" encoding="utf-8"?>
<ds:datastoreItem xmlns:ds="http://schemas.openxmlformats.org/officeDocument/2006/customXml" ds:itemID="{1102AFD0-9E94-4A6A-B13B-09C95F2008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2012</Words>
  <Characters>11473</Characters>
  <Application>Microsoft Office Word</Application>
  <DocSecurity>0</DocSecurity>
  <Lines>95</Lines>
  <Paragraphs>26</Paragraphs>
  <ScaleCrop>false</ScaleCrop>
  <Company/>
  <LinksUpToDate>false</LinksUpToDate>
  <CharactersWithSpaces>13459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Ferretti</dc:creator>
  <cp:keywords/>
  <dc:description/>
  <cp:lastModifiedBy>Katie Sugarman</cp:lastModifiedBy>
  <cp:revision>5</cp:revision>
  <cp:lastPrinted>2017-08-08T11:06:00Z</cp:lastPrinted>
  <dcterms:created xsi:type="dcterms:W3CDTF">2024-11-26T14:09:00Z</dcterms:created>
  <dcterms:modified xsi:type="dcterms:W3CDTF">2025-04-14T16:11:00Z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0x0101008D87F049E40A59459750DBBCD81CA1FA</vt:lpwstr>
  </property>
  <property fmtid="{D5CDD505-2E9C-101B-9397-08002B2CF9AE}" pid="3" name="MediaServiceImageTags">
    <vt:lpwstr/>
  </property>
</Properties>
</file>