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30A0" w14:textId="77777777" w:rsidR="00C10475" w:rsidRPr="00DC32DC" w:rsidRDefault="00C10475" w:rsidP="00C10475">
      <w:pPr>
        <w:rPr>
          <w:b/>
          <w:bCs/>
          <w:sz w:val="28"/>
          <w:szCs w:val="28"/>
        </w:rPr>
      </w:pPr>
      <w:r w:rsidRPr="00DC32DC">
        <w:rPr>
          <w:b/>
          <w:bCs/>
          <w:sz w:val="28"/>
          <w:szCs w:val="28"/>
        </w:rPr>
        <w:t>The Forward Trust Job Description</w:t>
      </w:r>
    </w:p>
    <w:tbl>
      <w:tblPr>
        <w:tblStyle w:val="TableGrid"/>
        <w:tblpPr w:leftFromText="180" w:rightFromText="180" w:vertAnchor="text" w:horzAnchor="margin" w:tblpY="-54"/>
        <w:tblW w:w="0" w:type="auto"/>
        <w:tblLook w:val="04A0" w:firstRow="1" w:lastRow="0" w:firstColumn="1" w:lastColumn="0" w:noHBand="0" w:noVBand="1"/>
      </w:tblPr>
      <w:tblGrid>
        <w:gridCol w:w="1555"/>
        <w:gridCol w:w="2693"/>
        <w:gridCol w:w="1559"/>
        <w:gridCol w:w="3543"/>
      </w:tblGrid>
      <w:tr w:rsidR="00C10475" w14:paraId="5639AEF9" w14:textId="10ED417B" w:rsidTr="00C10475">
        <w:tc>
          <w:tcPr>
            <w:tcW w:w="1555" w:type="dxa"/>
          </w:tcPr>
          <w:p w14:paraId="1A083366" w14:textId="7D69D80C" w:rsidR="00C10475" w:rsidRPr="000F64F5" w:rsidRDefault="00C10475" w:rsidP="00C10475">
            <w:pPr>
              <w:rPr>
                <w:b/>
                <w:bCs/>
                <w:sz w:val="28"/>
                <w:szCs w:val="28"/>
              </w:rPr>
            </w:pPr>
            <w:r w:rsidRPr="000F64F5">
              <w:rPr>
                <w:b/>
                <w:bCs/>
                <w:sz w:val="28"/>
                <w:szCs w:val="28"/>
              </w:rPr>
              <w:t>Position Title</w:t>
            </w:r>
          </w:p>
        </w:tc>
        <w:tc>
          <w:tcPr>
            <w:tcW w:w="2693" w:type="dxa"/>
          </w:tcPr>
          <w:p w14:paraId="47A89104" w14:textId="6B39DF56" w:rsidR="00C10475" w:rsidRPr="000F64F5" w:rsidRDefault="00C10475" w:rsidP="00C10475">
            <w:pPr>
              <w:rPr>
                <w:sz w:val="28"/>
                <w:szCs w:val="28"/>
              </w:rPr>
            </w:pPr>
            <w:r w:rsidRPr="000F64F5">
              <w:rPr>
                <w:sz w:val="28"/>
                <w:szCs w:val="28"/>
              </w:rPr>
              <w:t xml:space="preserve">Talent Acquisition Lead </w:t>
            </w:r>
          </w:p>
        </w:tc>
        <w:tc>
          <w:tcPr>
            <w:tcW w:w="1559" w:type="dxa"/>
          </w:tcPr>
          <w:p w14:paraId="28D032CD" w14:textId="1780FDCF" w:rsidR="00C10475" w:rsidRPr="000F64F5" w:rsidRDefault="00C10475" w:rsidP="00C10475">
            <w:pPr>
              <w:rPr>
                <w:b/>
                <w:bCs/>
                <w:sz w:val="28"/>
                <w:szCs w:val="28"/>
              </w:rPr>
            </w:pPr>
            <w:r w:rsidRPr="000F64F5">
              <w:rPr>
                <w:b/>
                <w:bCs/>
                <w:sz w:val="28"/>
                <w:szCs w:val="28"/>
              </w:rPr>
              <w:t>Reports to</w:t>
            </w:r>
          </w:p>
        </w:tc>
        <w:tc>
          <w:tcPr>
            <w:tcW w:w="3543" w:type="dxa"/>
          </w:tcPr>
          <w:p w14:paraId="78F5D63C" w14:textId="5F6E6702" w:rsidR="00C10475" w:rsidRPr="000F64F5" w:rsidRDefault="00C10475" w:rsidP="00C10475">
            <w:pPr>
              <w:rPr>
                <w:sz w:val="28"/>
                <w:szCs w:val="28"/>
              </w:rPr>
            </w:pPr>
            <w:r w:rsidRPr="000F64F5">
              <w:rPr>
                <w:sz w:val="28"/>
                <w:szCs w:val="28"/>
              </w:rPr>
              <w:t>HR Business Partner</w:t>
            </w:r>
          </w:p>
        </w:tc>
      </w:tr>
      <w:tr w:rsidR="00C10475" w14:paraId="56685C33" w14:textId="0A28B1BD" w:rsidTr="00A9213E">
        <w:tc>
          <w:tcPr>
            <w:tcW w:w="9350" w:type="dxa"/>
            <w:gridSpan w:val="4"/>
          </w:tcPr>
          <w:p w14:paraId="56374F8A" w14:textId="159A7D36" w:rsidR="00C10475" w:rsidRPr="000F64F5" w:rsidRDefault="00C10475" w:rsidP="00C10475">
            <w:pPr>
              <w:rPr>
                <w:sz w:val="28"/>
                <w:szCs w:val="28"/>
              </w:rPr>
            </w:pPr>
            <w:r w:rsidRPr="000F64F5">
              <w:rPr>
                <w:b/>
                <w:bCs/>
                <w:sz w:val="28"/>
                <w:szCs w:val="28"/>
              </w:rPr>
              <w:t>Location:</w:t>
            </w:r>
            <w:r w:rsidRPr="000F64F5">
              <w:rPr>
                <w:sz w:val="28"/>
                <w:szCs w:val="28"/>
              </w:rPr>
              <w:t xml:space="preserve"> Head Office/Remote</w:t>
            </w:r>
          </w:p>
        </w:tc>
      </w:tr>
    </w:tbl>
    <w:p w14:paraId="59CAFA9D" w14:textId="77777777" w:rsidR="00C10475" w:rsidRDefault="00C10475"/>
    <w:tbl>
      <w:tblPr>
        <w:tblStyle w:val="TableGrid"/>
        <w:tblW w:w="0" w:type="auto"/>
        <w:tblLook w:val="04A0" w:firstRow="1" w:lastRow="0" w:firstColumn="1" w:lastColumn="0" w:noHBand="0" w:noVBand="1"/>
      </w:tblPr>
      <w:tblGrid>
        <w:gridCol w:w="9350"/>
      </w:tblGrid>
      <w:tr w:rsidR="00C10475" w14:paraId="461E44F2" w14:textId="77777777" w:rsidTr="00DC32DC">
        <w:tc>
          <w:tcPr>
            <w:tcW w:w="9350" w:type="dxa"/>
            <w:shd w:val="clear" w:color="auto" w:fill="002060"/>
          </w:tcPr>
          <w:p w14:paraId="126BA178" w14:textId="69422139" w:rsidR="00C10475" w:rsidRPr="00DC32DC" w:rsidRDefault="00C10475">
            <w:pPr>
              <w:rPr>
                <w:b/>
                <w:bCs/>
                <w:sz w:val="28"/>
                <w:szCs w:val="28"/>
              </w:rPr>
            </w:pPr>
            <w:r w:rsidRPr="00DC32DC">
              <w:rPr>
                <w:b/>
                <w:bCs/>
                <w:sz w:val="28"/>
                <w:szCs w:val="28"/>
              </w:rPr>
              <w:t>Introducing The Forward Trust</w:t>
            </w:r>
          </w:p>
        </w:tc>
      </w:tr>
    </w:tbl>
    <w:p w14:paraId="5B0D80EF" w14:textId="43C88800" w:rsidR="00C10475" w:rsidRDefault="00DC32DC" w:rsidP="00C10475">
      <w:r>
        <w:t>W</w:t>
      </w:r>
      <w:r w:rsidR="00C10475">
        <w:t>e are The Forward Trust</w:t>
      </w:r>
      <w:r>
        <w:t>; w</w:t>
      </w:r>
      <w:r w:rsidR="00C10475">
        <w:t xml:space="preserve">e empower people to recover from addiction, supporting them to break the cycle of crime and to move forward with their lives. For more than 30 years we have been working with people to build positive and productive lives, whatever their past. </w:t>
      </w:r>
    </w:p>
    <w:p w14:paraId="25D96B60" w14:textId="63BC8376" w:rsidR="00C10475" w:rsidRDefault="00C10475" w:rsidP="00C10475">
      <w:r>
        <w:t xml:space="preserve">We believe that </w:t>
      </w:r>
      <w:r w:rsidR="00DC32DC">
        <w:t>everyone</w:t>
      </w:r>
      <w:r>
        <w:t xml:space="preserve"> is capable of lasting change. Our services have supported thousands of people to make positive changes and build productive lives with a job, family, friends and a sense of community.</w:t>
      </w:r>
    </w:p>
    <w:tbl>
      <w:tblPr>
        <w:tblStyle w:val="TableGrid"/>
        <w:tblW w:w="0" w:type="auto"/>
        <w:tblLook w:val="04A0" w:firstRow="1" w:lastRow="0" w:firstColumn="1" w:lastColumn="0" w:noHBand="0" w:noVBand="1"/>
      </w:tblPr>
      <w:tblGrid>
        <w:gridCol w:w="9350"/>
      </w:tblGrid>
      <w:tr w:rsidR="00C10475" w14:paraId="44A4B724" w14:textId="77777777" w:rsidTr="00DC32DC">
        <w:tc>
          <w:tcPr>
            <w:tcW w:w="9350" w:type="dxa"/>
            <w:shd w:val="clear" w:color="auto" w:fill="002060"/>
          </w:tcPr>
          <w:p w14:paraId="62ADE7DB" w14:textId="7DDDDBE7" w:rsidR="00C10475" w:rsidRPr="00DC32DC" w:rsidRDefault="00C10475" w:rsidP="00C10475">
            <w:pPr>
              <w:rPr>
                <w:b/>
                <w:bCs/>
                <w:sz w:val="28"/>
                <w:szCs w:val="28"/>
              </w:rPr>
            </w:pPr>
            <w:r w:rsidRPr="00DC32DC">
              <w:rPr>
                <w:b/>
                <w:bCs/>
                <w:sz w:val="28"/>
                <w:szCs w:val="28"/>
              </w:rPr>
              <w:t>Role/Team Overview</w:t>
            </w:r>
          </w:p>
        </w:tc>
      </w:tr>
    </w:tbl>
    <w:p w14:paraId="0DC622E2" w14:textId="36AD6E7A" w:rsidR="00C10475" w:rsidRDefault="00C10475" w:rsidP="00C10475">
      <w:r>
        <w:t xml:space="preserve">This </w:t>
      </w:r>
      <w:r w:rsidR="00DC32DC">
        <w:t>fast-paced</w:t>
      </w:r>
      <w:r>
        <w:t xml:space="preserve"> role will be responsible for…</w:t>
      </w:r>
    </w:p>
    <w:p w14:paraId="5A721C1C" w14:textId="531714EA" w:rsidR="00C10475" w:rsidRDefault="00C10475" w:rsidP="00C10475">
      <w:pPr>
        <w:pStyle w:val="ListParagraph"/>
        <w:numPr>
          <w:ilvl w:val="0"/>
          <w:numId w:val="3"/>
        </w:numPr>
      </w:pPr>
      <w:r>
        <w:t>Supporting the HR Business Partner with the creation and implementation of The Forward Trust’s Talent Acquisition Strategy</w:t>
      </w:r>
    </w:p>
    <w:p w14:paraId="63DA269B" w14:textId="60300D0D" w:rsidR="00E83B2A" w:rsidRDefault="00E83B2A" w:rsidP="00C10475">
      <w:pPr>
        <w:pStyle w:val="ListParagraph"/>
        <w:numPr>
          <w:ilvl w:val="0"/>
          <w:numId w:val="3"/>
        </w:numPr>
      </w:pPr>
      <w:r>
        <w:t>Be responsible for the maintenance of the EPLOY platform, ensuring the use of it enhances the business and user experience</w:t>
      </w:r>
    </w:p>
    <w:p w14:paraId="66AD3A1B" w14:textId="5576A7BD" w:rsidR="00C10475" w:rsidRDefault="00C10475" w:rsidP="00C10475">
      <w:pPr>
        <w:pStyle w:val="ListParagraph"/>
        <w:numPr>
          <w:ilvl w:val="0"/>
          <w:numId w:val="1"/>
        </w:numPr>
      </w:pPr>
      <w:r>
        <w:t xml:space="preserve">Supporting resource and retention needs across the whole </w:t>
      </w:r>
      <w:proofErr w:type="spellStart"/>
      <w:r>
        <w:t>organisation</w:t>
      </w:r>
      <w:proofErr w:type="spellEnd"/>
      <w:r>
        <w:t xml:space="preserve"> </w:t>
      </w:r>
    </w:p>
    <w:p w14:paraId="1E9B1925" w14:textId="32AD7148" w:rsidR="00C10475" w:rsidRDefault="00C10475" w:rsidP="00C10475">
      <w:pPr>
        <w:pStyle w:val="ListParagraph"/>
        <w:numPr>
          <w:ilvl w:val="0"/>
          <w:numId w:val="1"/>
        </w:numPr>
      </w:pPr>
      <w:r>
        <w:t>Offering practical and innovative ideas</w:t>
      </w:r>
    </w:p>
    <w:p w14:paraId="3F20532B" w14:textId="73F73ED5" w:rsidR="00C10475" w:rsidRDefault="00C10475" w:rsidP="00C10475">
      <w:pPr>
        <w:pStyle w:val="ListParagraph"/>
        <w:numPr>
          <w:ilvl w:val="0"/>
          <w:numId w:val="1"/>
        </w:numPr>
      </w:pPr>
      <w:r>
        <w:t xml:space="preserve">Enabling and empowering hiring managers to effectively hire into positions, </w:t>
      </w:r>
    </w:p>
    <w:p w14:paraId="56237156" w14:textId="698CF216" w:rsidR="00C10475" w:rsidRDefault="00C10475" w:rsidP="00C10475">
      <w:pPr>
        <w:pStyle w:val="ListParagraph"/>
        <w:numPr>
          <w:ilvl w:val="0"/>
          <w:numId w:val="1"/>
        </w:numPr>
      </w:pPr>
      <w:r>
        <w:t>Focusing on challenging recruitment areas of the business</w:t>
      </w:r>
    </w:p>
    <w:p w14:paraId="28BFCC7B" w14:textId="0A6D07B5" w:rsidR="00C10475" w:rsidRDefault="00C10475" w:rsidP="00C10475">
      <w:pPr>
        <w:pStyle w:val="ListParagraph"/>
        <w:numPr>
          <w:ilvl w:val="0"/>
          <w:numId w:val="1"/>
        </w:numPr>
      </w:pPr>
      <w:r>
        <w:t xml:space="preserve">Work with the HR team and wider organisation to promote The Forward Trust </w:t>
      </w:r>
    </w:p>
    <w:p w14:paraId="61145529" w14:textId="77777777" w:rsidR="00C10475" w:rsidRDefault="00C10475" w:rsidP="00C10475">
      <w:pPr>
        <w:pStyle w:val="ListParagraph"/>
      </w:pPr>
      <w:r>
        <w:t>as a great employer, internally and externally</w:t>
      </w:r>
    </w:p>
    <w:p w14:paraId="6CA59C7F" w14:textId="7481AABC" w:rsidR="00C10475" w:rsidRDefault="00C10475" w:rsidP="00C10475">
      <w:pPr>
        <w:pStyle w:val="ListParagraph"/>
        <w:numPr>
          <w:ilvl w:val="0"/>
          <w:numId w:val="1"/>
        </w:numPr>
      </w:pPr>
      <w:r>
        <w:t>Collaborating positively with the team and wider teams to deliver a great service during a highly challenging time</w:t>
      </w:r>
    </w:p>
    <w:p w14:paraId="2871A8A7" w14:textId="170797DD" w:rsidR="00C10475" w:rsidRDefault="00C10475" w:rsidP="00C10475">
      <w:pPr>
        <w:pStyle w:val="ListParagraph"/>
        <w:numPr>
          <w:ilvl w:val="0"/>
          <w:numId w:val="1"/>
        </w:numPr>
      </w:pPr>
      <w:r>
        <w:t>Being responsible for the professional development of the Talent Acquisition Advisor</w:t>
      </w:r>
      <w:r w:rsidR="00E83B2A">
        <w:t xml:space="preserve"> and administrator.</w:t>
      </w:r>
    </w:p>
    <w:p w14:paraId="19F231B2" w14:textId="7F42EDA2" w:rsidR="00C10475" w:rsidRDefault="00C10475" w:rsidP="00C10475">
      <w:r>
        <w:t xml:space="preserve">We believe in internal progression and </w:t>
      </w:r>
      <w:r w:rsidR="00B26319">
        <w:t xml:space="preserve">developing </w:t>
      </w:r>
      <w:r>
        <w:t xml:space="preserve">our own talent; the right candidate will not only have significant experience in recruitment and talent </w:t>
      </w:r>
      <w:r w:rsidR="00DC32DC">
        <w:t>acquisition but</w:t>
      </w:r>
      <w:r>
        <w:t xml:space="preserve"> will also be skilled in working on recruitment campaigns that reach a wide range of diverse candidates. </w:t>
      </w:r>
    </w:p>
    <w:p w14:paraId="0F2056CB" w14:textId="7636DBC7" w:rsidR="00C10475" w:rsidRDefault="00C10475" w:rsidP="00C10475">
      <w:r>
        <w:t>You must be resilient, patient and a committed team player, with a confident and positive can-do attitude, striving to deliver a quality service in a timely manner.</w:t>
      </w:r>
    </w:p>
    <w:p w14:paraId="790B90E8" w14:textId="77777777" w:rsidR="00C10475" w:rsidRDefault="00C10475" w:rsidP="00C10475"/>
    <w:p w14:paraId="14D73C0C" w14:textId="77777777" w:rsidR="00DC32DC" w:rsidRDefault="00DC32DC" w:rsidP="00C10475"/>
    <w:tbl>
      <w:tblPr>
        <w:tblStyle w:val="TableGrid"/>
        <w:tblW w:w="0" w:type="auto"/>
        <w:tblLook w:val="04A0" w:firstRow="1" w:lastRow="0" w:firstColumn="1" w:lastColumn="0" w:noHBand="0" w:noVBand="1"/>
      </w:tblPr>
      <w:tblGrid>
        <w:gridCol w:w="9350"/>
      </w:tblGrid>
      <w:tr w:rsidR="00C10475" w14:paraId="65BCA0FC" w14:textId="77777777" w:rsidTr="00DC32DC">
        <w:tc>
          <w:tcPr>
            <w:tcW w:w="9350" w:type="dxa"/>
            <w:shd w:val="clear" w:color="auto" w:fill="002060"/>
          </w:tcPr>
          <w:p w14:paraId="6C50759B" w14:textId="44AAEFA6" w:rsidR="00C10475" w:rsidRPr="00DC32DC" w:rsidRDefault="00C10475" w:rsidP="00C10475">
            <w:pPr>
              <w:rPr>
                <w:b/>
                <w:bCs/>
                <w:sz w:val="28"/>
                <w:szCs w:val="28"/>
              </w:rPr>
            </w:pPr>
            <w:r w:rsidRPr="00DC32DC">
              <w:rPr>
                <w:b/>
                <w:bCs/>
                <w:sz w:val="28"/>
                <w:szCs w:val="28"/>
              </w:rPr>
              <w:t>Accountabilities</w:t>
            </w:r>
          </w:p>
        </w:tc>
      </w:tr>
    </w:tbl>
    <w:p w14:paraId="08A12DA6" w14:textId="77777777" w:rsidR="00C10475" w:rsidRDefault="00C10475" w:rsidP="00C10475"/>
    <w:p w14:paraId="36646D32" w14:textId="21FD52BA" w:rsidR="00C10475" w:rsidRDefault="00C10475" w:rsidP="00E12BF5">
      <w:pPr>
        <w:pStyle w:val="ListParagraph"/>
        <w:numPr>
          <w:ilvl w:val="0"/>
          <w:numId w:val="1"/>
        </w:numPr>
      </w:pPr>
      <w:r>
        <w:t xml:space="preserve">Work with the HRBPs and HR Director to </w:t>
      </w:r>
      <w:r w:rsidR="00E12BF5">
        <w:t xml:space="preserve">deliver against the targets set out within the </w:t>
      </w:r>
      <w:proofErr w:type="spellStart"/>
      <w:r w:rsidR="00E12BF5">
        <w:t>organi</w:t>
      </w:r>
      <w:r w:rsidR="00E83B2A">
        <w:t>s</w:t>
      </w:r>
      <w:r w:rsidR="00E12BF5">
        <w:t>ation</w:t>
      </w:r>
      <w:proofErr w:type="spellEnd"/>
      <w:r w:rsidR="00E12BF5">
        <w:t xml:space="preserve"> business plan and the HR Recruitment Strategy.</w:t>
      </w:r>
    </w:p>
    <w:p w14:paraId="45BDF07B" w14:textId="3FAAC12E" w:rsidR="00C10475" w:rsidRDefault="00C10475" w:rsidP="00E12BF5">
      <w:pPr>
        <w:pStyle w:val="ListParagraph"/>
        <w:numPr>
          <w:ilvl w:val="0"/>
          <w:numId w:val="1"/>
        </w:numPr>
      </w:pPr>
      <w:r>
        <w:t xml:space="preserve">Work with </w:t>
      </w:r>
      <w:r w:rsidR="00E12BF5">
        <w:t>key stakeholders to maximise ease of use of our recruitment software EPLOY and all recruitment processes.</w:t>
      </w:r>
    </w:p>
    <w:p w14:paraId="2FE88734" w14:textId="2540AD0A" w:rsidR="00C10475" w:rsidRDefault="00C10475" w:rsidP="00E12BF5">
      <w:pPr>
        <w:pStyle w:val="ListParagraph"/>
        <w:numPr>
          <w:ilvl w:val="0"/>
          <w:numId w:val="1"/>
        </w:numPr>
      </w:pPr>
      <w:r>
        <w:t xml:space="preserve">Train and support all hiring managers to become competent and confident in </w:t>
      </w:r>
    </w:p>
    <w:p w14:paraId="069793EF" w14:textId="77777777" w:rsidR="00C10475" w:rsidRDefault="00C10475" w:rsidP="00E83B2A">
      <w:pPr>
        <w:pStyle w:val="ListParagraph"/>
      </w:pPr>
      <w:r>
        <w:t>recruitment and selection processes</w:t>
      </w:r>
    </w:p>
    <w:p w14:paraId="0012FA97" w14:textId="6B1BD8B9" w:rsidR="00C10475" w:rsidRDefault="00C10475" w:rsidP="00E12BF5">
      <w:pPr>
        <w:pStyle w:val="ListParagraph"/>
        <w:numPr>
          <w:ilvl w:val="0"/>
          <w:numId w:val="4"/>
        </w:numPr>
      </w:pPr>
      <w:r>
        <w:t>Clearly identify and communicate</w:t>
      </w:r>
      <w:r w:rsidR="00E12BF5">
        <w:t xml:space="preserve"> h</w:t>
      </w:r>
      <w:r>
        <w:t xml:space="preserve">iring </w:t>
      </w:r>
      <w:r w:rsidR="00E12BF5">
        <w:t>m</w:t>
      </w:r>
      <w:r>
        <w:t xml:space="preserve">anager accountabilities in the </w:t>
      </w:r>
    </w:p>
    <w:p w14:paraId="73242042" w14:textId="5FA5CD42" w:rsidR="00C10475" w:rsidRDefault="00C10475" w:rsidP="00E83B2A">
      <w:pPr>
        <w:pStyle w:val="ListParagraph"/>
      </w:pPr>
      <w:r>
        <w:t xml:space="preserve">recruitment process </w:t>
      </w:r>
    </w:p>
    <w:p w14:paraId="4BF68707" w14:textId="4825FB59" w:rsidR="00C10475" w:rsidRDefault="00C10475" w:rsidP="00E12BF5">
      <w:pPr>
        <w:pStyle w:val="ListParagraph"/>
        <w:numPr>
          <w:ilvl w:val="0"/>
          <w:numId w:val="4"/>
        </w:numPr>
      </w:pPr>
      <w:r>
        <w:t>Support managers in creating well-constructed, clear job descriptions</w:t>
      </w:r>
      <w:r w:rsidR="00E12BF5">
        <w:t>,</w:t>
      </w:r>
    </w:p>
    <w:p w14:paraId="4BA6F32E" w14:textId="66D0EA7C" w:rsidR="00C10475" w:rsidRDefault="00C10475" w:rsidP="00E83B2A">
      <w:pPr>
        <w:pStyle w:val="ListParagraph"/>
      </w:pPr>
      <w:r>
        <w:t xml:space="preserve">person specifications that accurately reflect the role. </w:t>
      </w:r>
    </w:p>
    <w:p w14:paraId="5ECC0B2B" w14:textId="35830940" w:rsidR="00C10475" w:rsidRDefault="00C10475" w:rsidP="00AA35A2">
      <w:pPr>
        <w:pStyle w:val="ListParagraph"/>
        <w:numPr>
          <w:ilvl w:val="0"/>
          <w:numId w:val="4"/>
        </w:numPr>
      </w:pPr>
      <w:r>
        <w:t>Collaborate with hiring managers around their specific talent needs</w:t>
      </w:r>
    </w:p>
    <w:p w14:paraId="54D55A32" w14:textId="01C60F1B" w:rsidR="00C10475" w:rsidRDefault="00C10475" w:rsidP="00AA35A2">
      <w:pPr>
        <w:pStyle w:val="ListParagraph"/>
        <w:numPr>
          <w:ilvl w:val="0"/>
          <w:numId w:val="4"/>
        </w:numPr>
      </w:pPr>
      <w:r>
        <w:t>Advise and guide hiring managers on recruitment campaign processes</w:t>
      </w:r>
    </w:p>
    <w:p w14:paraId="17F20762" w14:textId="2B2EDBE4" w:rsidR="00C10475" w:rsidRDefault="00C10475" w:rsidP="00AA35A2">
      <w:pPr>
        <w:pStyle w:val="ListParagraph"/>
        <w:numPr>
          <w:ilvl w:val="0"/>
          <w:numId w:val="4"/>
        </w:numPr>
      </w:pPr>
      <w:r>
        <w:t xml:space="preserve">Co-ordinate, attend and evaluate the effectiveness of recruitment campaigns </w:t>
      </w:r>
    </w:p>
    <w:p w14:paraId="3B11FE90" w14:textId="77777777" w:rsidR="00C10475" w:rsidRDefault="00C10475" w:rsidP="00E83B2A">
      <w:pPr>
        <w:pStyle w:val="ListParagraph"/>
      </w:pPr>
      <w:r>
        <w:t>and channels, and suggest and implement improvements</w:t>
      </w:r>
    </w:p>
    <w:p w14:paraId="3C5FAA7C" w14:textId="2FC6B904" w:rsidR="00C10475" w:rsidRDefault="00C10475" w:rsidP="00AA35A2">
      <w:pPr>
        <w:pStyle w:val="ListParagraph"/>
        <w:numPr>
          <w:ilvl w:val="0"/>
          <w:numId w:val="4"/>
        </w:numPr>
      </w:pPr>
      <w:r>
        <w:t>Review and provide a smooth candidate experience</w:t>
      </w:r>
    </w:p>
    <w:p w14:paraId="3D1C3E86" w14:textId="6F5DC804" w:rsidR="00C10475" w:rsidRDefault="00C10475" w:rsidP="00AA35A2">
      <w:pPr>
        <w:pStyle w:val="ListParagraph"/>
        <w:numPr>
          <w:ilvl w:val="0"/>
          <w:numId w:val="4"/>
        </w:numPr>
      </w:pPr>
      <w:r>
        <w:t xml:space="preserve">Use different sourcing methods and platforms to find suitable candidates, </w:t>
      </w:r>
    </w:p>
    <w:p w14:paraId="7F976E99" w14:textId="77777777" w:rsidR="00C10475" w:rsidRDefault="00C10475" w:rsidP="00E83B2A">
      <w:pPr>
        <w:pStyle w:val="ListParagraph"/>
      </w:pPr>
      <w:r>
        <w:t>while considering budget restrictions</w:t>
      </w:r>
    </w:p>
    <w:p w14:paraId="6F7ACE34" w14:textId="40591DDD" w:rsidR="00C10475" w:rsidRDefault="00C10475" w:rsidP="00AA35A2">
      <w:pPr>
        <w:pStyle w:val="ListParagraph"/>
        <w:numPr>
          <w:ilvl w:val="0"/>
          <w:numId w:val="4"/>
        </w:numPr>
      </w:pPr>
      <w:r>
        <w:t xml:space="preserve">Design adverts, source recruitment channels, support and guide managers on </w:t>
      </w:r>
    </w:p>
    <w:p w14:paraId="55458D03" w14:textId="77777777" w:rsidR="00C10475" w:rsidRDefault="00C10475" w:rsidP="00E83B2A">
      <w:pPr>
        <w:pStyle w:val="ListParagraph"/>
      </w:pPr>
      <w:r>
        <w:t>shortlisting and effective interviewing</w:t>
      </w:r>
    </w:p>
    <w:p w14:paraId="683F8A1F" w14:textId="78F77E93" w:rsidR="00C10475" w:rsidRDefault="00C10475" w:rsidP="00AA35A2">
      <w:pPr>
        <w:pStyle w:val="ListParagraph"/>
        <w:numPr>
          <w:ilvl w:val="0"/>
          <w:numId w:val="4"/>
        </w:numPr>
      </w:pPr>
      <w:r>
        <w:t xml:space="preserve">Monitor recruitment diversity, continually question and address equality and </w:t>
      </w:r>
    </w:p>
    <w:p w14:paraId="68A2C5E3" w14:textId="77777777" w:rsidR="00C10475" w:rsidRDefault="00C10475" w:rsidP="00E83B2A">
      <w:pPr>
        <w:pStyle w:val="ListParagraph"/>
      </w:pPr>
      <w:r>
        <w:t xml:space="preserve">diversity challenges in our recruitment process to ensure our workforce meets </w:t>
      </w:r>
    </w:p>
    <w:p w14:paraId="478E949E" w14:textId="77777777" w:rsidR="00C10475" w:rsidRDefault="00C10475" w:rsidP="00E83B2A">
      <w:pPr>
        <w:pStyle w:val="ListParagraph"/>
      </w:pPr>
      <w:r>
        <w:t>the diversity needs of our client groups</w:t>
      </w:r>
    </w:p>
    <w:p w14:paraId="430284AB" w14:textId="153982A6" w:rsidR="00C10475" w:rsidRDefault="00C10475" w:rsidP="00AA35A2">
      <w:pPr>
        <w:pStyle w:val="ListParagraph"/>
        <w:numPr>
          <w:ilvl w:val="0"/>
          <w:numId w:val="4"/>
        </w:numPr>
      </w:pPr>
      <w:r>
        <w:t xml:space="preserve">Build relationships with agencies, print and on-line advertising organisations </w:t>
      </w:r>
    </w:p>
    <w:p w14:paraId="0A3642B2" w14:textId="77777777" w:rsidR="00E83B2A" w:rsidRDefault="00C10475" w:rsidP="00E83B2A">
      <w:pPr>
        <w:pStyle w:val="ListParagraph"/>
      </w:pPr>
      <w:r>
        <w:t xml:space="preserve">and negotiate cost-effective deals. </w:t>
      </w:r>
    </w:p>
    <w:p w14:paraId="01E86FA1" w14:textId="170FD54D" w:rsidR="00C10475" w:rsidRDefault="00C10475" w:rsidP="00E83B2A">
      <w:pPr>
        <w:pStyle w:val="ListParagraph"/>
      </w:pPr>
      <w:r>
        <w:t>Support the maintenance and continued development of the recruitment page and optimise the use of social media for sourcing candidates</w:t>
      </w:r>
    </w:p>
    <w:p w14:paraId="255DB2CD" w14:textId="32925547" w:rsidR="00C10475" w:rsidRDefault="00AA35A2" w:rsidP="00AA35A2">
      <w:pPr>
        <w:pStyle w:val="ListParagraph"/>
        <w:numPr>
          <w:ilvl w:val="0"/>
          <w:numId w:val="4"/>
        </w:numPr>
      </w:pPr>
      <w:r>
        <w:t>Analyse and report on</w:t>
      </w:r>
      <w:r w:rsidR="00C10475">
        <w:t xml:space="preserve"> recruitment and selection</w:t>
      </w:r>
      <w:r>
        <w:t xml:space="preserve"> trends on a quarterly basis and </w:t>
      </w:r>
      <w:r w:rsidR="00C10475">
        <w:t>provide insights to HR Business Partners, as appropriate</w:t>
      </w:r>
    </w:p>
    <w:p w14:paraId="16A13AD1" w14:textId="73E5BAD1" w:rsidR="00C10475" w:rsidRDefault="00C10475" w:rsidP="00AA35A2">
      <w:pPr>
        <w:pStyle w:val="ListParagraph"/>
        <w:numPr>
          <w:ilvl w:val="0"/>
          <w:numId w:val="4"/>
        </w:numPr>
      </w:pPr>
      <w:r>
        <w:t xml:space="preserve">Represent and promote The Forward Trust at external </w:t>
      </w:r>
      <w:r w:rsidR="00AA35A2">
        <w:t xml:space="preserve">recruitment </w:t>
      </w:r>
      <w:r>
        <w:t>events</w:t>
      </w:r>
      <w:r w:rsidR="00AA35A2">
        <w:t xml:space="preserve"> </w:t>
      </w:r>
    </w:p>
    <w:p w14:paraId="425A1D52" w14:textId="42B2F7F5" w:rsidR="00C10475" w:rsidRDefault="00C10475" w:rsidP="00AA35A2">
      <w:pPr>
        <w:pStyle w:val="ListParagraph"/>
        <w:numPr>
          <w:ilvl w:val="0"/>
          <w:numId w:val="4"/>
        </w:numPr>
      </w:pPr>
      <w:r>
        <w:t xml:space="preserve">Build on Forward’s employer brand and use it to effectively market roles to </w:t>
      </w:r>
    </w:p>
    <w:p w14:paraId="1623B1E0" w14:textId="77777777" w:rsidR="00C10475" w:rsidRDefault="00C10475" w:rsidP="00E83B2A">
      <w:pPr>
        <w:pStyle w:val="ListParagraph"/>
      </w:pPr>
      <w:r>
        <w:t>targeted audiences</w:t>
      </w:r>
    </w:p>
    <w:p w14:paraId="726BA51B" w14:textId="4534FDB1" w:rsidR="00C10475" w:rsidRDefault="00C10475" w:rsidP="00AA35A2">
      <w:pPr>
        <w:pStyle w:val="ListParagraph"/>
        <w:numPr>
          <w:ilvl w:val="0"/>
          <w:numId w:val="4"/>
        </w:numPr>
      </w:pPr>
      <w:r>
        <w:lastRenderedPageBreak/>
        <w:t>Keep abreast of competitors and “market”</w:t>
      </w:r>
      <w:r w:rsidR="00AA35A2">
        <w:t xml:space="preserve"> changes and trends, notifying the HR Business Partner of trends and suggested solutions.</w:t>
      </w:r>
    </w:p>
    <w:p w14:paraId="5A86C8D7" w14:textId="04C1CC67" w:rsidR="00C10475" w:rsidRDefault="00C10475" w:rsidP="00AA35A2">
      <w:pPr>
        <w:pStyle w:val="ListParagraph"/>
        <w:numPr>
          <w:ilvl w:val="0"/>
          <w:numId w:val="4"/>
        </w:numPr>
      </w:pPr>
      <w:r>
        <w:t>Build a talent pool of candidates for senior and harder to recruit roles and nurture those relationships with a view to reducing agency spend across the organisation</w:t>
      </w:r>
    </w:p>
    <w:p w14:paraId="782F8EFB" w14:textId="6DAAF106" w:rsidR="00C10475" w:rsidRDefault="00C10475" w:rsidP="00AA35A2">
      <w:pPr>
        <w:pStyle w:val="ListParagraph"/>
        <w:numPr>
          <w:ilvl w:val="0"/>
          <w:numId w:val="4"/>
        </w:numPr>
      </w:pPr>
      <w:r>
        <w:t>Work on projects and initiatives that support the strategy and the wider HR goals</w:t>
      </w:r>
    </w:p>
    <w:p w14:paraId="538D2599" w14:textId="74687730" w:rsidR="00C10475" w:rsidRDefault="00C10475" w:rsidP="00AA35A2">
      <w:pPr>
        <w:pStyle w:val="ListParagraph"/>
        <w:numPr>
          <w:ilvl w:val="0"/>
          <w:numId w:val="4"/>
        </w:numPr>
      </w:pPr>
      <w:r>
        <w:t>Facilitate good system management of candidates</w:t>
      </w:r>
    </w:p>
    <w:p w14:paraId="68E84681" w14:textId="44CF1F23" w:rsidR="00C10475" w:rsidRDefault="00C10475" w:rsidP="00AA35A2">
      <w:pPr>
        <w:pStyle w:val="ListParagraph"/>
        <w:numPr>
          <w:ilvl w:val="0"/>
          <w:numId w:val="4"/>
        </w:numPr>
      </w:pPr>
      <w:r>
        <w:t>Promote and foster a positive approach to talent acquisition</w:t>
      </w:r>
    </w:p>
    <w:p w14:paraId="561A591D" w14:textId="2EA1C782" w:rsidR="00C10475" w:rsidRDefault="00C10475" w:rsidP="00AA35A2">
      <w:pPr>
        <w:pStyle w:val="ListParagraph"/>
        <w:numPr>
          <w:ilvl w:val="0"/>
          <w:numId w:val="4"/>
        </w:numPr>
      </w:pPr>
      <w:r>
        <w:t>Build excellent relationships internally and externally, ensuring your service</w:t>
      </w:r>
      <w:r w:rsidR="00AA35A2">
        <w:t xml:space="preserve"> </w:t>
      </w:r>
      <w:r>
        <w:t>delivery is consistent, clear and coordinated</w:t>
      </w:r>
    </w:p>
    <w:p w14:paraId="4BD99BD4" w14:textId="0615E38B" w:rsidR="00C10475" w:rsidRDefault="00C10475" w:rsidP="00AA35A2">
      <w:pPr>
        <w:pStyle w:val="ListParagraph"/>
        <w:numPr>
          <w:ilvl w:val="0"/>
          <w:numId w:val="4"/>
        </w:numPr>
      </w:pPr>
      <w:r>
        <w:t>Optimise the recruitment process by minimising any unnecessary delays</w:t>
      </w:r>
    </w:p>
    <w:p w14:paraId="70F3802D" w14:textId="77777777" w:rsidR="00A072D8" w:rsidRDefault="00A072D8" w:rsidP="00A072D8">
      <w:pPr>
        <w:pStyle w:val="ListParagraph"/>
      </w:pPr>
    </w:p>
    <w:tbl>
      <w:tblPr>
        <w:tblStyle w:val="TableGrid"/>
        <w:tblW w:w="0" w:type="auto"/>
        <w:tblLook w:val="04A0" w:firstRow="1" w:lastRow="0" w:firstColumn="1" w:lastColumn="0" w:noHBand="0" w:noVBand="1"/>
      </w:tblPr>
      <w:tblGrid>
        <w:gridCol w:w="9350"/>
      </w:tblGrid>
      <w:tr w:rsidR="00AA35A2" w14:paraId="7496A680" w14:textId="77777777" w:rsidTr="00DC32DC">
        <w:tc>
          <w:tcPr>
            <w:tcW w:w="9350" w:type="dxa"/>
            <w:shd w:val="clear" w:color="auto" w:fill="002060"/>
          </w:tcPr>
          <w:p w14:paraId="5E04AE11" w14:textId="06D54E94" w:rsidR="00AA35A2" w:rsidRPr="00DC32DC" w:rsidRDefault="00AA35A2" w:rsidP="00C10475">
            <w:pPr>
              <w:rPr>
                <w:b/>
                <w:bCs/>
                <w:sz w:val="28"/>
                <w:szCs w:val="28"/>
              </w:rPr>
            </w:pPr>
            <w:r w:rsidRPr="00DC32DC">
              <w:rPr>
                <w:b/>
                <w:bCs/>
                <w:sz w:val="28"/>
                <w:szCs w:val="28"/>
              </w:rPr>
              <w:t>Quality Assurance</w:t>
            </w:r>
          </w:p>
        </w:tc>
      </w:tr>
    </w:tbl>
    <w:p w14:paraId="04AD769B" w14:textId="77777777" w:rsidR="00AA35A2" w:rsidRDefault="00AA35A2" w:rsidP="00C10475"/>
    <w:p w14:paraId="3FEEDFA0" w14:textId="63E4A880" w:rsidR="00C10475" w:rsidRDefault="00C10475" w:rsidP="00AA35A2">
      <w:pPr>
        <w:pStyle w:val="ListParagraph"/>
        <w:numPr>
          <w:ilvl w:val="0"/>
          <w:numId w:val="4"/>
        </w:numPr>
      </w:pPr>
      <w:r>
        <w:t>Ensure that information including statistical and diversity data, for audit, research and reporting purposes, is effectively and efficiently collected, recorded and collated</w:t>
      </w:r>
    </w:p>
    <w:p w14:paraId="4A05D5FD" w14:textId="6B2E7E99" w:rsidR="00C10475" w:rsidRDefault="00C10475" w:rsidP="00AA35A2">
      <w:pPr>
        <w:pStyle w:val="ListParagraph"/>
        <w:numPr>
          <w:ilvl w:val="0"/>
          <w:numId w:val="4"/>
        </w:numPr>
      </w:pPr>
      <w:r>
        <w:t xml:space="preserve">Manage information, particularly confidential information, within statutory </w:t>
      </w:r>
    </w:p>
    <w:p w14:paraId="5CEF3515" w14:textId="77777777" w:rsidR="00C10475" w:rsidRDefault="00C10475" w:rsidP="00AA35A2">
      <w:pPr>
        <w:pStyle w:val="ListParagraph"/>
        <w:numPr>
          <w:ilvl w:val="0"/>
          <w:numId w:val="5"/>
        </w:numPr>
      </w:pPr>
      <w:r>
        <w:t>duties and in accordance with best practice</w:t>
      </w:r>
    </w:p>
    <w:p w14:paraId="5FD44F3A" w14:textId="0D459715" w:rsidR="00C10475" w:rsidRDefault="00C10475" w:rsidP="00AA35A2">
      <w:pPr>
        <w:pStyle w:val="ListParagraph"/>
        <w:numPr>
          <w:ilvl w:val="0"/>
          <w:numId w:val="5"/>
        </w:numPr>
      </w:pPr>
      <w:r>
        <w:t xml:space="preserve">Promote and ensure departmental compliance with all relevant legal, </w:t>
      </w:r>
    </w:p>
    <w:p w14:paraId="6EF053C9" w14:textId="77777777" w:rsidR="00C10475" w:rsidRDefault="00C10475" w:rsidP="00AA35A2">
      <w:pPr>
        <w:pStyle w:val="ListParagraph"/>
        <w:numPr>
          <w:ilvl w:val="0"/>
          <w:numId w:val="5"/>
        </w:numPr>
      </w:pPr>
      <w:r>
        <w:t>regulatory, and ethical responsibilities</w:t>
      </w:r>
    </w:p>
    <w:p w14:paraId="5451F60A" w14:textId="1C22E6D7" w:rsidR="00C10475" w:rsidRDefault="00C10475" w:rsidP="00AA35A2">
      <w:pPr>
        <w:pStyle w:val="ListParagraph"/>
        <w:numPr>
          <w:ilvl w:val="0"/>
          <w:numId w:val="5"/>
        </w:numPr>
      </w:pPr>
      <w:r>
        <w:t xml:space="preserve">Carry out an on-going review of the overall effectiveness and efficiency of </w:t>
      </w:r>
    </w:p>
    <w:p w14:paraId="6758B419" w14:textId="77777777" w:rsidR="00C10475" w:rsidRDefault="00C10475" w:rsidP="00AA35A2">
      <w:pPr>
        <w:pStyle w:val="ListParagraph"/>
        <w:numPr>
          <w:ilvl w:val="0"/>
          <w:numId w:val="5"/>
        </w:numPr>
      </w:pPr>
      <w:r>
        <w:t xml:space="preserve">recruitment and selection and develop appropriate responses in collaboration </w:t>
      </w:r>
    </w:p>
    <w:p w14:paraId="51021473" w14:textId="77777777" w:rsidR="00C10475" w:rsidRDefault="00C10475" w:rsidP="00AA35A2">
      <w:pPr>
        <w:pStyle w:val="ListParagraph"/>
        <w:numPr>
          <w:ilvl w:val="0"/>
          <w:numId w:val="5"/>
        </w:numPr>
      </w:pPr>
      <w:r>
        <w:t>with the HR Management Team</w:t>
      </w:r>
    </w:p>
    <w:p w14:paraId="57D752CC" w14:textId="35E51175" w:rsidR="00C10475" w:rsidRDefault="00C10475" w:rsidP="00AA35A2">
      <w:pPr>
        <w:pStyle w:val="ListParagraph"/>
        <w:numPr>
          <w:ilvl w:val="0"/>
          <w:numId w:val="5"/>
        </w:numPr>
      </w:pPr>
      <w:r>
        <w:t xml:space="preserve">Keep up to date technically on all relevant matters and strive for continuous </w:t>
      </w:r>
    </w:p>
    <w:p w14:paraId="7A903FD6" w14:textId="77777777" w:rsidR="00C10475" w:rsidRDefault="00C10475" w:rsidP="00AA35A2">
      <w:pPr>
        <w:pStyle w:val="ListParagraph"/>
        <w:numPr>
          <w:ilvl w:val="0"/>
          <w:numId w:val="5"/>
        </w:numPr>
      </w:pPr>
      <w:r>
        <w:t xml:space="preserve">professional development. </w:t>
      </w:r>
    </w:p>
    <w:p w14:paraId="52AE0CCC" w14:textId="77777777" w:rsidR="00AA35A2" w:rsidRDefault="00AA35A2" w:rsidP="00C10475"/>
    <w:tbl>
      <w:tblPr>
        <w:tblStyle w:val="TableGrid"/>
        <w:tblW w:w="0" w:type="auto"/>
        <w:tblLook w:val="04A0" w:firstRow="1" w:lastRow="0" w:firstColumn="1" w:lastColumn="0" w:noHBand="0" w:noVBand="1"/>
      </w:tblPr>
      <w:tblGrid>
        <w:gridCol w:w="9350"/>
      </w:tblGrid>
      <w:tr w:rsidR="00AA35A2" w14:paraId="4F411A38" w14:textId="77777777" w:rsidTr="00DC32DC">
        <w:tc>
          <w:tcPr>
            <w:tcW w:w="9350" w:type="dxa"/>
            <w:shd w:val="clear" w:color="auto" w:fill="002060"/>
          </w:tcPr>
          <w:p w14:paraId="2D5C76AA" w14:textId="41328486" w:rsidR="00AA35A2" w:rsidRPr="00DC32DC" w:rsidRDefault="00AA35A2" w:rsidP="00C10475">
            <w:pPr>
              <w:rPr>
                <w:b/>
                <w:bCs/>
                <w:sz w:val="28"/>
                <w:szCs w:val="28"/>
              </w:rPr>
            </w:pPr>
            <w:r w:rsidRPr="00DC32DC">
              <w:rPr>
                <w:b/>
                <w:bCs/>
                <w:sz w:val="28"/>
                <w:szCs w:val="28"/>
              </w:rPr>
              <w:t>Administration</w:t>
            </w:r>
          </w:p>
        </w:tc>
      </w:tr>
    </w:tbl>
    <w:p w14:paraId="0A861343" w14:textId="77777777" w:rsidR="00AA35A2" w:rsidRDefault="00AA35A2" w:rsidP="00C10475"/>
    <w:p w14:paraId="73CC3BDA" w14:textId="2708B4B8" w:rsidR="00C10475" w:rsidRDefault="00C10475" w:rsidP="00A072D8">
      <w:pPr>
        <w:pStyle w:val="ListParagraph"/>
        <w:numPr>
          <w:ilvl w:val="0"/>
          <w:numId w:val="5"/>
        </w:numPr>
      </w:pPr>
      <w:r>
        <w:t xml:space="preserve">Responsible for maintaining a fit for purpose ATS that enables us to </w:t>
      </w:r>
      <w:r w:rsidR="00DC32DC">
        <w:t>report accurately</w:t>
      </w:r>
      <w:r>
        <w:t>, track applicants and communicate with them effectively</w:t>
      </w:r>
    </w:p>
    <w:p w14:paraId="75F97B19" w14:textId="6998787E" w:rsidR="00C10475" w:rsidRDefault="00C10475" w:rsidP="00A072D8">
      <w:pPr>
        <w:pStyle w:val="ListParagraph"/>
        <w:numPr>
          <w:ilvl w:val="0"/>
          <w:numId w:val="5"/>
        </w:numPr>
      </w:pPr>
      <w:r>
        <w:t>Optimising the careers page, social media platforms and the recruitment module on the HR database</w:t>
      </w:r>
    </w:p>
    <w:p w14:paraId="001590D8" w14:textId="401B84B3" w:rsidR="00C10475" w:rsidRDefault="00C10475" w:rsidP="00A072D8">
      <w:pPr>
        <w:pStyle w:val="ListParagraph"/>
        <w:numPr>
          <w:ilvl w:val="0"/>
          <w:numId w:val="5"/>
        </w:numPr>
      </w:pPr>
      <w:r>
        <w:t>Ensure all recruitment and selection procedures applied</w:t>
      </w:r>
      <w:r w:rsidR="00DC32DC">
        <w:t xml:space="preserve"> equitably</w:t>
      </w:r>
      <w:r>
        <w:t xml:space="preserve">, adhered </w:t>
      </w:r>
      <w:r w:rsidR="00DC32DC">
        <w:t>to,</w:t>
      </w:r>
      <w:r>
        <w:t xml:space="preserve"> and monitored</w:t>
      </w:r>
    </w:p>
    <w:p w14:paraId="566251E9" w14:textId="581C5F45" w:rsidR="00C10475" w:rsidRDefault="00C10475" w:rsidP="00A072D8">
      <w:pPr>
        <w:pStyle w:val="ListParagraph"/>
        <w:numPr>
          <w:ilvl w:val="0"/>
          <w:numId w:val="5"/>
        </w:numPr>
      </w:pPr>
      <w:r>
        <w:lastRenderedPageBreak/>
        <w:t>Any other appropriate responsibilities as outlined by your manager</w:t>
      </w:r>
    </w:p>
    <w:p w14:paraId="3CF9FA4E" w14:textId="77777777" w:rsidR="00A072D8" w:rsidRDefault="00A072D8" w:rsidP="00A072D8">
      <w:pPr>
        <w:pStyle w:val="ListParagraph"/>
      </w:pPr>
    </w:p>
    <w:tbl>
      <w:tblPr>
        <w:tblStyle w:val="TableGrid"/>
        <w:tblW w:w="0" w:type="auto"/>
        <w:tblLook w:val="04A0" w:firstRow="1" w:lastRow="0" w:firstColumn="1" w:lastColumn="0" w:noHBand="0" w:noVBand="1"/>
      </w:tblPr>
      <w:tblGrid>
        <w:gridCol w:w="9350"/>
      </w:tblGrid>
      <w:tr w:rsidR="00A072D8" w14:paraId="2E3E9ACA" w14:textId="77777777" w:rsidTr="00B15DC1">
        <w:tc>
          <w:tcPr>
            <w:tcW w:w="9350" w:type="dxa"/>
            <w:shd w:val="clear" w:color="auto" w:fill="002060"/>
          </w:tcPr>
          <w:p w14:paraId="107D33F3" w14:textId="62756817" w:rsidR="00A072D8" w:rsidRPr="00B15DC1" w:rsidRDefault="00A072D8" w:rsidP="00C10475">
            <w:pPr>
              <w:rPr>
                <w:b/>
                <w:bCs/>
                <w:sz w:val="28"/>
                <w:szCs w:val="28"/>
              </w:rPr>
            </w:pPr>
            <w:r w:rsidRPr="00B15DC1">
              <w:rPr>
                <w:b/>
                <w:bCs/>
                <w:sz w:val="28"/>
                <w:szCs w:val="28"/>
              </w:rPr>
              <w:t xml:space="preserve">Role Criteria </w:t>
            </w:r>
          </w:p>
        </w:tc>
      </w:tr>
    </w:tbl>
    <w:p w14:paraId="35545266" w14:textId="081F8342" w:rsidR="00C10475" w:rsidRDefault="00C10475" w:rsidP="00C10475">
      <w:r>
        <w:t>Below is a list of the criteria required to apply for this role; please address each of these points in your application.</w:t>
      </w:r>
    </w:p>
    <w:tbl>
      <w:tblPr>
        <w:tblStyle w:val="TableGrid"/>
        <w:tblW w:w="0" w:type="auto"/>
        <w:jc w:val="right"/>
        <w:tblLook w:val="04A0" w:firstRow="1" w:lastRow="0" w:firstColumn="1" w:lastColumn="0" w:noHBand="0" w:noVBand="1"/>
      </w:tblPr>
      <w:tblGrid>
        <w:gridCol w:w="992"/>
        <w:gridCol w:w="1417"/>
      </w:tblGrid>
      <w:tr w:rsidR="008503FF" w14:paraId="5DC9C4B0" w14:textId="77777777" w:rsidTr="00B15DC1">
        <w:trPr>
          <w:jc w:val="right"/>
        </w:trPr>
        <w:tc>
          <w:tcPr>
            <w:tcW w:w="2409" w:type="dxa"/>
            <w:gridSpan w:val="2"/>
          </w:tcPr>
          <w:p w14:paraId="73ECC836" w14:textId="1C2C4B06" w:rsidR="008503FF" w:rsidRPr="00984CCF" w:rsidRDefault="00984CCF" w:rsidP="00C10475">
            <w:pPr>
              <w:rPr>
                <w:lang w:val="it-IT"/>
              </w:rPr>
            </w:pPr>
            <w:r>
              <w:rPr>
                <w:lang w:val="it-IT"/>
              </w:rPr>
              <w:t>C</w:t>
            </w:r>
            <w:r w:rsidRPr="00C10475">
              <w:rPr>
                <w:lang w:val="it-IT"/>
              </w:rPr>
              <w:t>riteria Requirement</w:t>
            </w:r>
          </w:p>
        </w:tc>
      </w:tr>
      <w:tr w:rsidR="002215EC" w14:paraId="117067E2" w14:textId="77777777" w:rsidTr="00B15DC1">
        <w:trPr>
          <w:jc w:val="right"/>
        </w:trPr>
        <w:tc>
          <w:tcPr>
            <w:tcW w:w="992" w:type="dxa"/>
          </w:tcPr>
          <w:p w14:paraId="208B848F" w14:textId="028107AF" w:rsidR="002215EC" w:rsidRDefault="002215EC" w:rsidP="002215EC">
            <w:r w:rsidRPr="00BF3AEA">
              <w:rPr>
                <w:lang w:val="it-IT"/>
              </w:rPr>
              <w:t>E</w:t>
            </w:r>
          </w:p>
        </w:tc>
        <w:tc>
          <w:tcPr>
            <w:tcW w:w="1417" w:type="dxa"/>
          </w:tcPr>
          <w:p w14:paraId="236915A7" w14:textId="414B5ECC" w:rsidR="002215EC" w:rsidRDefault="002215EC" w:rsidP="002215EC">
            <w:r w:rsidRPr="00BF3AEA">
              <w:rPr>
                <w:lang w:val="it-IT"/>
              </w:rPr>
              <w:t xml:space="preserve">Essential </w:t>
            </w:r>
          </w:p>
        </w:tc>
      </w:tr>
      <w:tr w:rsidR="002215EC" w14:paraId="00C02DCC" w14:textId="77777777" w:rsidTr="00B15DC1">
        <w:trPr>
          <w:jc w:val="right"/>
        </w:trPr>
        <w:tc>
          <w:tcPr>
            <w:tcW w:w="992" w:type="dxa"/>
          </w:tcPr>
          <w:p w14:paraId="204E1621" w14:textId="4AEE1539" w:rsidR="002215EC" w:rsidRDefault="002215EC" w:rsidP="002215EC">
            <w:r w:rsidRPr="00BF3AEA">
              <w:rPr>
                <w:lang w:val="it-IT"/>
              </w:rPr>
              <w:t xml:space="preserve">D </w:t>
            </w:r>
          </w:p>
        </w:tc>
        <w:tc>
          <w:tcPr>
            <w:tcW w:w="1417" w:type="dxa"/>
          </w:tcPr>
          <w:p w14:paraId="6EB3BF56" w14:textId="25CCEA75" w:rsidR="002215EC" w:rsidRDefault="002215EC" w:rsidP="002215EC">
            <w:r w:rsidRPr="00BF3AEA">
              <w:rPr>
                <w:lang w:val="it-IT"/>
              </w:rPr>
              <w:t xml:space="preserve">Desirable </w:t>
            </w:r>
          </w:p>
        </w:tc>
      </w:tr>
      <w:tr w:rsidR="008503FF" w14:paraId="1867785D" w14:textId="77777777" w:rsidTr="00B15DC1">
        <w:trPr>
          <w:jc w:val="right"/>
        </w:trPr>
        <w:tc>
          <w:tcPr>
            <w:tcW w:w="2409" w:type="dxa"/>
            <w:gridSpan w:val="2"/>
          </w:tcPr>
          <w:p w14:paraId="7163B018" w14:textId="7EBB1A00" w:rsidR="008503FF" w:rsidRDefault="002215EC" w:rsidP="00C10475">
            <w:r>
              <w:t>Criteria Measure</w:t>
            </w:r>
          </w:p>
        </w:tc>
      </w:tr>
      <w:tr w:rsidR="008503FF" w14:paraId="215ADF2F" w14:textId="77777777" w:rsidTr="00B15DC1">
        <w:trPr>
          <w:jc w:val="right"/>
        </w:trPr>
        <w:tc>
          <w:tcPr>
            <w:tcW w:w="992" w:type="dxa"/>
          </w:tcPr>
          <w:p w14:paraId="54815423" w14:textId="6AE15DAB" w:rsidR="008503FF" w:rsidRDefault="002215EC" w:rsidP="00C10475">
            <w:r>
              <w:t>A</w:t>
            </w:r>
          </w:p>
        </w:tc>
        <w:tc>
          <w:tcPr>
            <w:tcW w:w="1417" w:type="dxa"/>
          </w:tcPr>
          <w:p w14:paraId="0085A014" w14:textId="498502B9" w:rsidR="008503FF" w:rsidRDefault="002215EC" w:rsidP="00C10475">
            <w:r>
              <w:t>Application</w:t>
            </w:r>
          </w:p>
        </w:tc>
      </w:tr>
      <w:tr w:rsidR="008503FF" w14:paraId="31670728" w14:textId="77777777" w:rsidTr="00B15DC1">
        <w:trPr>
          <w:jc w:val="right"/>
        </w:trPr>
        <w:tc>
          <w:tcPr>
            <w:tcW w:w="992" w:type="dxa"/>
          </w:tcPr>
          <w:p w14:paraId="3630BF3B" w14:textId="62D36A12" w:rsidR="008503FF" w:rsidRDefault="002215EC" w:rsidP="00C10475">
            <w:r>
              <w:t>I</w:t>
            </w:r>
          </w:p>
        </w:tc>
        <w:tc>
          <w:tcPr>
            <w:tcW w:w="1417" w:type="dxa"/>
          </w:tcPr>
          <w:p w14:paraId="0724FF69" w14:textId="1A7F5150" w:rsidR="008503FF" w:rsidRDefault="002215EC" w:rsidP="00C10475">
            <w:r>
              <w:t>Interview</w:t>
            </w:r>
          </w:p>
        </w:tc>
      </w:tr>
      <w:tr w:rsidR="008503FF" w14:paraId="45376CA1" w14:textId="77777777" w:rsidTr="00B15DC1">
        <w:trPr>
          <w:jc w:val="right"/>
        </w:trPr>
        <w:tc>
          <w:tcPr>
            <w:tcW w:w="992" w:type="dxa"/>
          </w:tcPr>
          <w:p w14:paraId="0662D6D6" w14:textId="6399259B" w:rsidR="008503FF" w:rsidRDefault="002215EC" w:rsidP="00C10475">
            <w:r>
              <w:t>T</w:t>
            </w:r>
          </w:p>
        </w:tc>
        <w:tc>
          <w:tcPr>
            <w:tcW w:w="1417" w:type="dxa"/>
          </w:tcPr>
          <w:p w14:paraId="18D88372" w14:textId="7E8B958F" w:rsidR="008503FF" w:rsidRDefault="002215EC" w:rsidP="00C10475">
            <w:r>
              <w:t>Test</w:t>
            </w:r>
          </w:p>
        </w:tc>
      </w:tr>
    </w:tbl>
    <w:tbl>
      <w:tblPr>
        <w:tblStyle w:val="TableGrid"/>
        <w:tblpPr w:leftFromText="180" w:rightFromText="180" w:vertAnchor="text" w:tblpY="66"/>
        <w:tblW w:w="0" w:type="auto"/>
        <w:tblLook w:val="04A0" w:firstRow="1" w:lastRow="0" w:firstColumn="1" w:lastColumn="0" w:noHBand="0" w:noVBand="1"/>
      </w:tblPr>
      <w:tblGrid>
        <w:gridCol w:w="6799"/>
        <w:gridCol w:w="1276"/>
        <w:gridCol w:w="1275"/>
      </w:tblGrid>
      <w:tr w:rsidR="00B15DC1" w14:paraId="35E1BB92" w14:textId="77777777" w:rsidTr="00B15DC1">
        <w:tc>
          <w:tcPr>
            <w:tcW w:w="9350" w:type="dxa"/>
            <w:gridSpan w:val="3"/>
            <w:shd w:val="clear" w:color="auto" w:fill="002060"/>
          </w:tcPr>
          <w:p w14:paraId="423E87B1" w14:textId="77777777" w:rsidR="00B15DC1" w:rsidRPr="00B15DC1" w:rsidRDefault="00B15DC1" w:rsidP="00B15DC1">
            <w:pPr>
              <w:rPr>
                <w:b/>
                <w:bCs/>
                <w:sz w:val="28"/>
                <w:szCs w:val="28"/>
              </w:rPr>
            </w:pPr>
            <w:r w:rsidRPr="00B15DC1">
              <w:rPr>
                <w:b/>
                <w:bCs/>
                <w:sz w:val="28"/>
                <w:szCs w:val="28"/>
              </w:rPr>
              <w:t xml:space="preserve">Knowledge, Skills and Experience </w:t>
            </w:r>
          </w:p>
          <w:p w14:paraId="73E867C4" w14:textId="77777777" w:rsidR="00B15DC1" w:rsidRDefault="00B15DC1" w:rsidP="00B15DC1"/>
        </w:tc>
      </w:tr>
      <w:tr w:rsidR="00B15DC1" w14:paraId="1A0022C0" w14:textId="77777777" w:rsidTr="00B15DC1">
        <w:tc>
          <w:tcPr>
            <w:tcW w:w="6799" w:type="dxa"/>
          </w:tcPr>
          <w:p w14:paraId="2FE5A323" w14:textId="1FD50BEB" w:rsidR="00B15DC1" w:rsidRDefault="00B15DC1" w:rsidP="00B15DC1">
            <w:r>
              <w:t xml:space="preserve">Experience of successfully </w:t>
            </w:r>
            <w:r w:rsidR="00DC32DC">
              <w:t>delivering</w:t>
            </w:r>
            <w:r>
              <w:t xml:space="preserve"> HR, Sourcing or Recruitment strategy</w:t>
            </w:r>
          </w:p>
        </w:tc>
        <w:tc>
          <w:tcPr>
            <w:tcW w:w="1276" w:type="dxa"/>
          </w:tcPr>
          <w:p w14:paraId="17B03A0D" w14:textId="77777777" w:rsidR="00B15DC1" w:rsidRDefault="00B15DC1" w:rsidP="00B15DC1">
            <w:pPr>
              <w:jc w:val="center"/>
            </w:pPr>
            <w:r>
              <w:t>E</w:t>
            </w:r>
          </w:p>
        </w:tc>
        <w:tc>
          <w:tcPr>
            <w:tcW w:w="1275" w:type="dxa"/>
          </w:tcPr>
          <w:p w14:paraId="5EAFD15F" w14:textId="77777777" w:rsidR="00B15DC1" w:rsidRDefault="00B15DC1" w:rsidP="00B15DC1">
            <w:pPr>
              <w:jc w:val="center"/>
            </w:pPr>
            <w:r>
              <w:t>A/I</w:t>
            </w:r>
          </w:p>
        </w:tc>
      </w:tr>
      <w:tr w:rsidR="00B15DC1" w14:paraId="3D30C0C9" w14:textId="77777777" w:rsidTr="00B15DC1">
        <w:tc>
          <w:tcPr>
            <w:tcW w:w="6799" w:type="dxa"/>
          </w:tcPr>
          <w:p w14:paraId="1241CF2F" w14:textId="77777777" w:rsidR="00B15DC1" w:rsidRDefault="00B15DC1" w:rsidP="00B15DC1">
            <w:r>
              <w:t>Experience of In-House recruitment or talent acquisition</w:t>
            </w:r>
          </w:p>
        </w:tc>
        <w:tc>
          <w:tcPr>
            <w:tcW w:w="1276" w:type="dxa"/>
          </w:tcPr>
          <w:p w14:paraId="01B5F0BB" w14:textId="77777777" w:rsidR="00B15DC1" w:rsidRDefault="00B15DC1" w:rsidP="00B15DC1">
            <w:pPr>
              <w:jc w:val="center"/>
            </w:pPr>
            <w:r>
              <w:t>E</w:t>
            </w:r>
          </w:p>
        </w:tc>
        <w:tc>
          <w:tcPr>
            <w:tcW w:w="1275" w:type="dxa"/>
          </w:tcPr>
          <w:p w14:paraId="3BE0E151" w14:textId="77777777" w:rsidR="00B15DC1" w:rsidRDefault="00B15DC1" w:rsidP="00B15DC1">
            <w:pPr>
              <w:jc w:val="center"/>
            </w:pPr>
            <w:r>
              <w:t>A/I</w:t>
            </w:r>
          </w:p>
        </w:tc>
      </w:tr>
      <w:tr w:rsidR="00B15DC1" w14:paraId="381D591A" w14:textId="77777777" w:rsidTr="00B15DC1">
        <w:tc>
          <w:tcPr>
            <w:tcW w:w="6799" w:type="dxa"/>
          </w:tcPr>
          <w:p w14:paraId="1260C021" w14:textId="77777777" w:rsidR="00B15DC1" w:rsidRDefault="00B15DC1" w:rsidP="00B15DC1">
            <w:r>
              <w:t xml:space="preserve">Existing talent network relevant to at least one area of our </w:t>
            </w:r>
          </w:p>
          <w:p w14:paraId="24B7750D" w14:textId="77777777" w:rsidR="00B15DC1" w:rsidRDefault="00B15DC1" w:rsidP="00B15DC1">
            <w:r>
              <w:t>business</w:t>
            </w:r>
          </w:p>
        </w:tc>
        <w:tc>
          <w:tcPr>
            <w:tcW w:w="1276" w:type="dxa"/>
          </w:tcPr>
          <w:p w14:paraId="2D123D01" w14:textId="77777777" w:rsidR="00B15DC1" w:rsidRDefault="00B15DC1" w:rsidP="00B15DC1">
            <w:pPr>
              <w:jc w:val="center"/>
            </w:pPr>
            <w:r>
              <w:t>E</w:t>
            </w:r>
          </w:p>
        </w:tc>
        <w:tc>
          <w:tcPr>
            <w:tcW w:w="1275" w:type="dxa"/>
          </w:tcPr>
          <w:p w14:paraId="2FBB1B91" w14:textId="77777777" w:rsidR="00B15DC1" w:rsidRDefault="00B15DC1" w:rsidP="00B15DC1">
            <w:pPr>
              <w:jc w:val="center"/>
            </w:pPr>
            <w:r>
              <w:t>A</w:t>
            </w:r>
          </w:p>
        </w:tc>
      </w:tr>
      <w:tr w:rsidR="00B15DC1" w14:paraId="3DD7B237" w14:textId="77777777" w:rsidTr="00B15DC1">
        <w:tc>
          <w:tcPr>
            <w:tcW w:w="6799" w:type="dxa"/>
          </w:tcPr>
          <w:p w14:paraId="58F0029A" w14:textId="4B370160" w:rsidR="00B15DC1" w:rsidRDefault="00B15DC1" w:rsidP="00B15DC1">
            <w:r>
              <w:t>A genuine people</w:t>
            </w:r>
            <w:r w:rsidR="00DC32DC">
              <w:t>-</w:t>
            </w:r>
            <w:r>
              <w:t xml:space="preserve"> developer with previous management</w:t>
            </w:r>
          </w:p>
          <w:p w14:paraId="0AA0A4B7" w14:textId="77777777" w:rsidR="00B15DC1" w:rsidRDefault="00B15DC1" w:rsidP="00B15DC1">
            <w:r>
              <w:t>experience</w:t>
            </w:r>
          </w:p>
        </w:tc>
        <w:tc>
          <w:tcPr>
            <w:tcW w:w="1276" w:type="dxa"/>
          </w:tcPr>
          <w:p w14:paraId="4FDBC0FE" w14:textId="77777777" w:rsidR="00B15DC1" w:rsidRDefault="00B15DC1" w:rsidP="00B15DC1">
            <w:pPr>
              <w:jc w:val="center"/>
            </w:pPr>
            <w:r>
              <w:t>E</w:t>
            </w:r>
          </w:p>
        </w:tc>
        <w:tc>
          <w:tcPr>
            <w:tcW w:w="1275" w:type="dxa"/>
          </w:tcPr>
          <w:p w14:paraId="3C87B92C" w14:textId="77777777" w:rsidR="00B15DC1" w:rsidRDefault="00B15DC1" w:rsidP="00B15DC1">
            <w:pPr>
              <w:jc w:val="center"/>
            </w:pPr>
            <w:r>
              <w:t>A/I</w:t>
            </w:r>
          </w:p>
        </w:tc>
      </w:tr>
      <w:tr w:rsidR="00B15DC1" w14:paraId="5CE2460C" w14:textId="77777777" w:rsidTr="00B15DC1">
        <w:tc>
          <w:tcPr>
            <w:tcW w:w="6799" w:type="dxa"/>
          </w:tcPr>
          <w:p w14:paraId="16DCAAAB" w14:textId="27B2B4B0" w:rsidR="00B15DC1" w:rsidRDefault="00B15DC1" w:rsidP="00B15DC1">
            <w:r>
              <w:t xml:space="preserve">A thorough understanding of employment legislation particularly in relation to </w:t>
            </w:r>
            <w:r w:rsidR="00E83B2A">
              <w:t xml:space="preserve">right to work, </w:t>
            </w:r>
            <w:r>
              <w:t>EDI and recruitment</w:t>
            </w:r>
          </w:p>
        </w:tc>
        <w:tc>
          <w:tcPr>
            <w:tcW w:w="1276" w:type="dxa"/>
          </w:tcPr>
          <w:p w14:paraId="2A8C2EED" w14:textId="77777777" w:rsidR="00B15DC1" w:rsidRDefault="00B15DC1" w:rsidP="00B15DC1">
            <w:pPr>
              <w:jc w:val="center"/>
            </w:pPr>
            <w:r>
              <w:t>E</w:t>
            </w:r>
          </w:p>
        </w:tc>
        <w:tc>
          <w:tcPr>
            <w:tcW w:w="1275" w:type="dxa"/>
          </w:tcPr>
          <w:p w14:paraId="5EF0F48A" w14:textId="77777777" w:rsidR="00B15DC1" w:rsidRDefault="00B15DC1" w:rsidP="00B15DC1">
            <w:pPr>
              <w:jc w:val="center"/>
            </w:pPr>
            <w:r>
              <w:t>A/I</w:t>
            </w:r>
          </w:p>
        </w:tc>
      </w:tr>
      <w:tr w:rsidR="00B15DC1" w14:paraId="6890E3DB" w14:textId="77777777" w:rsidTr="00B15DC1">
        <w:tc>
          <w:tcPr>
            <w:tcW w:w="6799" w:type="dxa"/>
          </w:tcPr>
          <w:p w14:paraId="6FA6141F" w14:textId="77777777" w:rsidR="00B15DC1" w:rsidRDefault="00B15DC1" w:rsidP="00B15DC1">
            <w:r>
              <w:t xml:space="preserve">Demonstrable success in talent attraction through adverts and </w:t>
            </w:r>
          </w:p>
          <w:p w14:paraId="515EDA54" w14:textId="77777777" w:rsidR="00B15DC1" w:rsidRDefault="00B15DC1" w:rsidP="00B15DC1">
            <w:r>
              <w:t>awareness campaigns.</w:t>
            </w:r>
          </w:p>
        </w:tc>
        <w:tc>
          <w:tcPr>
            <w:tcW w:w="1276" w:type="dxa"/>
          </w:tcPr>
          <w:p w14:paraId="3EEAA61A" w14:textId="77777777" w:rsidR="00B15DC1" w:rsidRDefault="00B15DC1" w:rsidP="00B15DC1">
            <w:pPr>
              <w:jc w:val="center"/>
            </w:pPr>
            <w:r>
              <w:t>E</w:t>
            </w:r>
          </w:p>
        </w:tc>
        <w:tc>
          <w:tcPr>
            <w:tcW w:w="1275" w:type="dxa"/>
          </w:tcPr>
          <w:p w14:paraId="4AF30844" w14:textId="77777777" w:rsidR="00B15DC1" w:rsidRDefault="00B15DC1" w:rsidP="00B15DC1">
            <w:pPr>
              <w:jc w:val="center"/>
            </w:pPr>
            <w:r>
              <w:t>A/I</w:t>
            </w:r>
          </w:p>
        </w:tc>
      </w:tr>
      <w:tr w:rsidR="00B15DC1" w14:paraId="5BFB5ADB" w14:textId="77777777" w:rsidTr="00B15DC1">
        <w:tc>
          <w:tcPr>
            <w:tcW w:w="6799" w:type="dxa"/>
          </w:tcPr>
          <w:p w14:paraId="19822985" w14:textId="77777777" w:rsidR="00B15DC1" w:rsidRDefault="00B15DC1" w:rsidP="00B15DC1">
            <w:r>
              <w:t>Competent Microsoft user (outlook, Word, Excel, Groups)</w:t>
            </w:r>
          </w:p>
        </w:tc>
        <w:tc>
          <w:tcPr>
            <w:tcW w:w="1276" w:type="dxa"/>
          </w:tcPr>
          <w:p w14:paraId="317F8871" w14:textId="77777777" w:rsidR="00B15DC1" w:rsidRDefault="00B15DC1" w:rsidP="00B15DC1">
            <w:pPr>
              <w:jc w:val="center"/>
            </w:pPr>
            <w:r>
              <w:t>E</w:t>
            </w:r>
          </w:p>
        </w:tc>
        <w:tc>
          <w:tcPr>
            <w:tcW w:w="1275" w:type="dxa"/>
          </w:tcPr>
          <w:p w14:paraId="04A22894" w14:textId="77777777" w:rsidR="00B15DC1" w:rsidRDefault="00B15DC1" w:rsidP="00B15DC1">
            <w:pPr>
              <w:jc w:val="center"/>
            </w:pPr>
            <w:r>
              <w:t>A/T</w:t>
            </w:r>
          </w:p>
        </w:tc>
      </w:tr>
      <w:tr w:rsidR="00B15DC1" w14:paraId="7E0BA577" w14:textId="77777777" w:rsidTr="00B15DC1">
        <w:tc>
          <w:tcPr>
            <w:tcW w:w="6799" w:type="dxa"/>
          </w:tcPr>
          <w:p w14:paraId="54D95A06" w14:textId="77777777" w:rsidR="00B15DC1" w:rsidRDefault="00B15DC1" w:rsidP="00B15DC1">
            <w:r>
              <w:t>Working knowledge of using a simple ATS</w:t>
            </w:r>
          </w:p>
        </w:tc>
        <w:tc>
          <w:tcPr>
            <w:tcW w:w="1276" w:type="dxa"/>
          </w:tcPr>
          <w:p w14:paraId="315F898C" w14:textId="77777777" w:rsidR="00B15DC1" w:rsidRDefault="00B15DC1" w:rsidP="00B15DC1">
            <w:pPr>
              <w:jc w:val="center"/>
            </w:pPr>
            <w:r>
              <w:t>E</w:t>
            </w:r>
          </w:p>
        </w:tc>
        <w:tc>
          <w:tcPr>
            <w:tcW w:w="1275" w:type="dxa"/>
          </w:tcPr>
          <w:p w14:paraId="392C92E1" w14:textId="77777777" w:rsidR="00B15DC1" w:rsidRDefault="00B15DC1" w:rsidP="00B15DC1">
            <w:pPr>
              <w:jc w:val="center"/>
            </w:pPr>
            <w:r>
              <w:t>A/I</w:t>
            </w:r>
          </w:p>
        </w:tc>
      </w:tr>
      <w:tr w:rsidR="00B15DC1" w14:paraId="4246CD13" w14:textId="77777777" w:rsidTr="00B15DC1">
        <w:tc>
          <w:tcPr>
            <w:tcW w:w="6799" w:type="dxa"/>
          </w:tcPr>
          <w:p w14:paraId="1FD7BD5E" w14:textId="2A66B482" w:rsidR="00B15DC1" w:rsidRDefault="00B15DC1" w:rsidP="00B15DC1">
            <w:r>
              <w:t>Knowledge and understanding of clinical, criminal justice</w:t>
            </w:r>
            <w:r w:rsidR="00DC32DC">
              <w:t xml:space="preserve">, </w:t>
            </w:r>
          </w:p>
          <w:p w14:paraId="328891CC" w14:textId="77777777" w:rsidR="00B15DC1" w:rsidRDefault="00B15DC1" w:rsidP="00B15DC1">
            <w:r>
              <w:t>or employment services recruitment</w:t>
            </w:r>
          </w:p>
        </w:tc>
        <w:tc>
          <w:tcPr>
            <w:tcW w:w="1276" w:type="dxa"/>
          </w:tcPr>
          <w:p w14:paraId="3C4DFFFF" w14:textId="77777777" w:rsidR="00B15DC1" w:rsidRDefault="00B15DC1" w:rsidP="00B15DC1">
            <w:pPr>
              <w:jc w:val="center"/>
            </w:pPr>
            <w:r>
              <w:t>D</w:t>
            </w:r>
          </w:p>
        </w:tc>
        <w:tc>
          <w:tcPr>
            <w:tcW w:w="1275" w:type="dxa"/>
          </w:tcPr>
          <w:p w14:paraId="1762BF04" w14:textId="77777777" w:rsidR="00B15DC1" w:rsidRDefault="00B15DC1" w:rsidP="00B15DC1">
            <w:pPr>
              <w:jc w:val="center"/>
            </w:pPr>
            <w:r>
              <w:t>A/I</w:t>
            </w:r>
          </w:p>
        </w:tc>
      </w:tr>
      <w:tr w:rsidR="00B15DC1" w14:paraId="03F9F48C" w14:textId="77777777" w:rsidTr="00B15DC1">
        <w:tc>
          <w:tcPr>
            <w:tcW w:w="6799" w:type="dxa"/>
          </w:tcPr>
          <w:p w14:paraId="31363CD4" w14:textId="77777777" w:rsidR="00B15DC1" w:rsidRDefault="00B15DC1" w:rsidP="00B15DC1">
            <w:r>
              <w:t xml:space="preserve">Have led workshops or recruitment training sessions to key stakeholders  </w:t>
            </w:r>
          </w:p>
        </w:tc>
        <w:tc>
          <w:tcPr>
            <w:tcW w:w="1276" w:type="dxa"/>
          </w:tcPr>
          <w:p w14:paraId="08C84C36" w14:textId="77777777" w:rsidR="00B15DC1" w:rsidRDefault="00B15DC1" w:rsidP="00B15DC1">
            <w:pPr>
              <w:jc w:val="center"/>
            </w:pPr>
            <w:r>
              <w:t>D</w:t>
            </w:r>
          </w:p>
        </w:tc>
        <w:tc>
          <w:tcPr>
            <w:tcW w:w="1275" w:type="dxa"/>
          </w:tcPr>
          <w:p w14:paraId="07207A21" w14:textId="77777777" w:rsidR="00B15DC1" w:rsidRDefault="00B15DC1" w:rsidP="00B15DC1">
            <w:pPr>
              <w:jc w:val="center"/>
            </w:pPr>
            <w:r>
              <w:t>A</w:t>
            </w:r>
          </w:p>
        </w:tc>
      </w:tr>
      <w:tr w:rsidR="00B15DC1" w14:paraId="41D76876" w14:textId="77777777" w:rsidTr="00B15DC1">
        <w:tc>
          <w:tcPr>
            <w:tcW w:w="6799" w:type="dxa"/>
          </w:tcPr>
          <w:p w14:paraId="272746F3" w14:textId="77777777" w:rsidR="00B15DC1" w:rsidRDefault="00B15DC1" w:rsidP="00B15DC1">
            <w:r>
              <w:t>Sector knowledge and understanding</w:t>
            </w:r>
          </w:p>
        </w:tc>
        <w:tc>
          <w:tcPr>
            <w:tcW w:w="1276" w:type="dxa"/>
          </w:tcPr>
          <w:p w14:paraId="28D99293" w14:textId="77777777" w:rsidR="00B15DC1" w:rsidRDefault="00B15DC1" w:rsidP="00B15DC1">
            <w:pPr>
              <w:jc w:val="center"/>
            </w:pPr>
            <w:r>
              <w:t>D</w:t>
            </w:r>
          </w:p>
        </w:tc>
        <w:tc>
          <w:tcPr>
            <w:tcW w:w="1275" w:type="dxa"/>
          </w:tcPr>
          <w:p w14:paraId="3DD8D104" w14:textId="77777777" w:rsidR="00B15DC1" w:rsidRDefault="00B15DC1" w:rsidP="00B15DC1">
            <w:pPr>
              <w:jc w:val="center"/>
            </w:pPr>
            <w:r>
              <w:t>A</w:t>
            </w:r>
          </w:p>
        </w:tc>
      </w:tr>
      <w:tr w:rsidR="00B15DC1" w14:paraId="2BEBDB51" w14:textId="77777777" w:rsidTr="00B15DC1">
        <w:tc>
          <w:tcPr>
            <w:tcW w:w="9350" w:type="dxa"/>
            <w:gridSpan w:val="3"/>
            <w:shd w:val="clear" w:color="auto" w:fill="002060"/>
          </w:tcPr>
          <w:p w14:paraId="7FCF40D1" w14:textId="77777777" w:rsidR="00B15DC1" w:rsidRDefault="00B15DC1" w:rsidP="00B15DC1">
            <w:pPr>
              <w:jc w:val="center"/>
              <w:rPr>
                <w:b/>
                <w:bCs/>
                <w:sz w:val="28"/>
                <w:szCs w:val="28"/>
              </w:rPr>
            </w:pPr>
            <w:r w:rsidRPr="00B15DC1">
              <w:rPr>
                <w:b/>
                <w:bCs/>
                <w:sz w:val="28"/>
                <w:szCs w:val="28"/>
              </w:rPr>
              <w:t>Personal Attributes</w:t>
            </w:r>
          </w:p>
          <w:p w14:paraId="4CF69CD8" w14:textId="77777777" w:rsidR="00B15DC1" w:rsidRDefault="00B15DC1" w:rsidP="00B15DC1">
            <w:pPr>
              <w:jc w:val="center"/>
            </w:pPr>
          </w:p>
        </w:tc>
      </w:tr>
      <w:tr w:rsidR="00B15DC1" w14:paraId="62C087EA" w14:textId="77777777" w:rsidTr="00B15DC1">
        <w:tc>
          <w:tcPr>
            <w:tcW w:w="6799" w:type="dxa"/>
          </w:tcPr>
          <w:p w14:paraId="4FCB56F2" w14:textId="2AD9DF86" w:rsidR="00B15DC1" w:rsidRDefault="00B15DC1" w:rsidP="00B15DC1">
            <w:r w:rsidRPr="00DC32DC">
              <w:rPr>
                <w:b/>
                <w:bCs/>
              </w:rPr>
              <w:t>Proactivity</w:t>
            </w:r>
            <w:r>
              <w:t xml:space="preserve"> – Quick thinking with a </w:t>
            </w:r>
            <w:r w:rsidR="00DC32DC">
              <w:t>high-level</w:t>
            </w:r>
            <w:r>
              <w:t xml:space="preserve"> use of </w:t>
            </w:r>
          </w:p>
          <w:p w14:paraId="12498BE5" w14:textId="34A1F63A" w:rsidR="00B15DC1" w:rsidRDefault="00B15DC1" w:rsidP="00B15DC1">
            <w:r>
              <w:t>initiative</w:t>
            </w:r>
          </w:p>
        </w:tc>
        <w:tc>
          <w:tcPr>
            <w:tcW w:w="1276" w:type="dxa"/>
          </w:tcPr>
          <w:p w14:paraId="2A887F06" w14:textId="449EF3DA" w:rsidR="00B15DC1" w:rsidRDefault="00B15DC1" w:rsidP="00B15DC1">
            <w:pPr>
              <w:jc w:val="center"/>
            </w:pPr>
            <w:r>
              <w:t>E</w:t>
            </w:r>
          </w:p>
        </w:tc>
        <w:tc>
          <w:tcPr>
            <w:tcW w:w="1275" w:type="dxa"/>
          </w:tcPr>
          <w:p w14:paraId="517DD0CF" w14:textId="432A6B36" w:rsidR="00B15DC1" w:rsidRDefault="00B15DC1" w:rsidP="00B15DC1">
            <w:pPr>
              <w:jc w:val="center"/>
            </w:pPr>
            <w:r>
              <w:t>I</w:t>
            </w:r>
          </w:p>
        </w:tc>
      </w:tr>
      <w:tr w:rsidR="00B15DC1" w14:paraId="1AF34A5F" w14:textId="77777777" w:rsidTr="00B15DC1">
        <w:tc>
          <w:tcPr>
            <w:tcW w:w="6799" w:type="dxa"/>
          </w:tcPr>
          <w:p w14:paraId="69693FC4" w14:textId="77777777" w:rsidR="00B15DC1" w:rsidRDefault="00B15DC1" w:rsidP="00B15DC1">
            <w:r w:rsidRPr="00DC32DC">
              <w:rPr>
                <w:b/>
                <w:bCs/>
              </w:rPr>
              <w:t>Resilience</w:t>
            </w:r>
            <w:r>
              <w:t xml:space="preserve"> – Solves problems and takes learning on </w:t>
            </w:r>
          </w:p>
          <w:p w14:paraId="0F2AF95F" w14:textId="0360DEF1" w:rsidR="00B15DC1" w:rsidRDefault="00B15DC1" w:rsidP="00DC32DC">
            <w:r>
              <w:t>board from mistakes to aid personal and professional growth</w:t>
            </w:r>
          </w:p>
        </w:tc>
        <w:tc>
          <w:tcPr>
            <w:tcW w:w="1276" w:type="dxa"/>
          </w:tcPr>
          <w:p w14:paraId="7EAD716C" w14:textId="17453611" w:rsidR="00B15DC1" w:rsidRDefault="00B15DC1" w:rsidP="00B15DC1">
            <w:pPr>
              <w:jc w:val="center"/>
            </w:pPr>
            <w:r>
              <w:t>E</w:t>
            </w:r>
          </w:p>
        </w:tc>
        <w:tc>
          <w:tcPr>
            <w:tcW w:w="1275" w:type="dxa"/>
          </w:tcPr>
          <w:p w14:paraId="5EE53A1D" w14:textId="21594FA2" w:rsidR="00B15DC1" w:rsidRDefault="00B15DC1" w:rsidP="00B15DC1">
            <w:pPr>
              <w:jc w:val="center"/>
            </w:pPr>
            <w:r>
              <w:t>A/I</w:t>
            </w:r>
          </w:p>
        </w:tc>
      </w:tr>
      <w:tr w:rsidR="00B15DC1" w14:paraId="4FB525AB" w14:textId="77777777" w:rsidTr="00B15DC1">
        <w:tc>
          <w:tcPr>
            <w:tcW w:w="6799" w:type="dxa"/>
          </w:tcPr>
          <w:p w14:paraId="0278DE34" w14:textId="36556D10" w:rsidR="00B15DC1" w:rsidRDefault="00B15DC1" w:rsidP="00DC32DC">
            <w:r w:rsidRPr="00DC32DC">
              <w:rPr>
                <w:b/>
                <w:bCs/>
              </w:rPr>
              <w:t>Adaptability</w:t>
            </w:r>
            <w:r>
              <w:t xml:space="preserve"> – Can work in fast-paced changing environments</w:t>
            </w:r>
          </w:p>
        </w:tc>
        <w:tc>
          <w:tcPr>
            <w:tcW w:w="1276" w:type="dxa"/>
          </w:tcPr>
          <w:p w14:paraId="71F13380" w14:textId="2C65D216" w:rsidR="00B15DC1" w:rsidRDefault="00B15DC1" w:rsidP="00B15DC1">
            <w:pPr>
              <w:jc w:val="center"/>
            </w:pPr>
            <w:r>
              <w:t>E</w:t>
            </w:r>
          </w:p>
        </w:tc>
        <w:tc>
          <w:tcPr>
            <w:tcW w:w="1275" w:type="dxa"/>
          </w:tcPr>
          <w:p w14:paraId="4D51A1B3" w14:textId="5939560E" w:rsidR="00B15DC1" w:rsidRDefault="00B15DC1" w:rsidP="00B15DC1">
            <w:pPr>
              <w:jc w:val="center"/>
            </w:pPr>
            <w:r>
              <w:t>A/I</w:t>
            </w:r>
          </w:p>
        </w:tc>
      </w:tr>
      <w:tr w:rsidR="00B15DC1" w14:paraId="1EA79226" w14:textId="77777777" w:rsidTr="00B15DC1">
        <w:tc>
          <w:tcPr>
            <w:tcW w:w="6799" w:type="dxa"/>
          </w:tcPr>
          <w:p w14:paraId="7373028F" w14:textId="0645CA6B" w:rsidR="00B15DC1" w:rsidRDefault="00B15DC1" w:rsidP="00DC32DC">
            <w:r w:rsidRPr="00DC32DC">
              <w:rPr>
                <w:b/>
                <w:bCs/>
              </w:rPr>
              <w:lastRenderedPageBreak/>
              <w:t>Confidence</w:t>
            </w:r>
            <w:r>
              <w:t xml:space="preserve"> – Has confidence in own abilities, has good eye contact and able to communicate clearly and concisely</w:t>
            </w:r>
          </w:p>
        </w:tc>
        <w:tc>
          <w:tcPr>
            <w:tcW w:w="1276" w:type="dxa"/>
          </w:tcPr>
          <w:p w14:paraId="1E36284E" w14:textId="0F98B769" w:rsidR="00B15DC1" w:rsidRDefault="00B15DC1" w:rsidP="00B15DC1">
            <w:pPr>
              <w:jc w:val="center"/>
            </w:pPr>
            <w:r>
              <w:t>E</w:t>
            </w:r>
          </w:p>
        </w:tc>
        <w:tc>
          <w:tcPr>
            <w:tcW w:w="1275" w:type="dxa"/>
          </w:tcPr>
          <w:p w14:paraId="1EB4F1A9" w14:textId="70C0E6DF" w:rsidR="00B15DC1" w:rsidRDefault="00B15DC1" w:rsidP="00B15DC1">
            <w:pPr>
              <w:jc w:val="center"/>
            </w:pPr>
            <w:r>
              <w:t>I</w:t>
            </w:r>
          </w:p>
        </w:tc>
      </w:tr>
      <w:tr w:rsidR="00B15DC1" w14:paraId="4E8F6745" w14:textId="77777777" w:rsidTr="00B15DC1">
        <w:tc>
          <w:tcPr>
            <w:tcW w:w="6799" w:type="dxa"/>
          </w:tcPr>
          <w:p w14:paraId="65C547D3" w14:textId="62F55BC4" w:rsidR="00B15DC1" w:rsidRDefault="00DC32DC" w:rsidP="00B15DC1">
            <w:r w:rsidRPr="00DC32DC">
              <w:rPr>
                <w:b/>
                <w:bCs/>
              </w:rPr>
              <w:t>Teamwork</w:t>
            </w:r>
            <w:r w:rsidR="00B15DC1">
              <w:t xml:space="preserve"> – Works in harmony with colleagues to deliver </w:t>
            </w:r>
          </w:p>
          <w:p w14:paraId="1D9E86A9" w14:textId="5C614AAF" w:rsidR="00B15DC1" w:rsidRDefault="00B15DC1" w:rsidP="00B15DC1">
            <w:r>
              <w:t>results</w:t>
            </w:r>
          </w:p>
        </w:tc>
        <w:tc>
          <w:tcPr>
            <w:tcW w:w="1276" w:type="dxa"/>
          </w:tcPr>
          <w:p w14:paraId="65A0C67A" w14:textId="1B7AFE08" w:rsidR="00B15DC1" w:rsidRDefault="00B15DC1" w:rsidP="00B15DC1">
            <w:pPr>
              <w:jc w:val="center"/>
            </w:pPr>
            <w:r>
              <w:t>E</w:t>
            </w:r>
          </w:p>
        </w:tc>
        <w:tc>
          <w:tcPr>
            <w:tcW w:w="1275" w:type="dxa"/>
          </w:tcPr>
          <w:p w14:paraId="63EB224A" w14:textId="5870464E" w:rsidR="00B15DC1" w:rsidRDefault="00B15DC1" w:rsidP="00B15DC1">
            <w:pPr>
              <w:jc w:val="center"/>
            </w:pPr>
            <w:r>
              <w:t>I</w:t>
            </w:r>
          </w:p>
        </w:tc>
      </w:tr>
      <w:tr w:rsidR="00B15DC1" w14:paraId="53670610" w14:textId="77777777" w:rsidTr="00B15DC1">
        <w:tc>
          <w:tcPr>
            <w:tcW w:w="6799" w:type="dxa"/>
          </w:tcPr>
          <w:p w14:paraId="6E799B9A" w14:textId="3AE2A195" w:rsidR="00B15DC1" w:rsidRDefault="00B15DC1" w:rsidP="00B15DC1">
            <w:r w:rsidRPr="00DC32DC">
              <w:rPr>
                <w:b/>
                <w:bCs/>
              </w:rPr>
              <w:t>Open to Feedback</w:t>
            </w:r>
            <w:r>
              <w:t xml:space="preserve"> - Open to constructive feedback </w:t>
            </w:r>
            <w:r w:rsidR="00B26319">
              <w:t>to</w:t>
            </w:r>
            <w:r>
              <w:t xml:space="preserve"> </w:t>
            </w:r>
            <w:r w:rsidR="00B26319">
              <w:t xml:space="preserve">assist with professional </w:t>
            </w:r>
            <w:r>
              <w:t>develop</w:t>
            </w:r>
            <w:r w:rsidR="00B26319">
              <w:t>ment</w:t>
            </w:r>
          </w:p>
        </w:tc>
        <w:tc>
          <w:tcPr>
            <w:tcW w:w="1276" w:type="dxa"/>
          </w:tcPr>
          <w:p w14:paraId="4A536578" w14:textId="6BA9F441" w:rsidR="00B15DC1" w:rsidRDefault="00B15DC1" w:rsidP="00B15DC1">
            <w:pPr>
              <w:jc w:val="center"/>
            </w:pPr>
            <w:r>
              <w:t>E</w:t>
            </w:r>
          </w:p>
        </w:tc>
        <w:tc>
          <w:tcPr>
            <w:tcW w:w="1275" w:type="dxa"/>
          </w:tcPr>
          <w:p w14:paraId="7C68969D" w14:textId="0A6F2B84" w:rsidR="00B15DC1" w:rsidRDefault="00B15DC1" w:rsidP="00B15DC1">
            <w:pPr>
              <w:jc w:val="center"/>
            </w:pPr>
            <w:r>
              <w:t>A/I</w:t>
            </w:r>
          </w:p>
        </w:tc>
      </w:tr>
      <w:tr w:rsidR="00B15DC1" w14:paraId="782D01F6" w14:textId="77777777" w:rsidTr="00B15DC1">
        <w:tc>
          <w:tcPr>
            <w:tcW w:w="6799" w:type="dxa"/>
          </w:tcPr>
          <w:p w14:paraId="30048DBA" w14:textId="77777777" w:rsidR="00B15DC1" w:rsidRDefault="00B15DC1" w:rsidP="00B15DC1">
            <w:r w:rsidRPr="00DC32DC">
              <w:rPr>
                <w:b/>
                <w:bCs/>
              </w:rPr>
              <w:t>Innovative</w:t>
            </w:r>
            <w:r>
              <w:t xml:space="preserve"> – Continually searching for better ways of </w:t>
            </w:r>
          </w:p>
          <w:p w14:paraId="3260658F" w14:textId="42FEA660" w:rsidR="00B15DC1" w:rsidRDefault="00B15DC1" w:rsidP="00B15DC1">
            <w:r>
              <w:t>working and attracting candidates</w:t>
            </w:r>
          </w:p>
        </w:tc>
        <w:tc>
          <w:tcPr>
            <w:tcW w:w="1276" w:type="dxa"/>
          </w:tcPr>
          <w:p w14:paraId="3724FF4F" w14:textId="658A2C33" w:rsidR="00B15DC1" w:rsidRDefault="00B15DC1" w:rsidP="00B15DC1">
            <w:pPr>
              <w:jc w:val="center"/>
            </w:pPr>
            <w:r>
              <w:t>E</w:t>
            </w:r>
          </w:p>
        </w:tc>
        <w:tc>
          <w:tcPr>
            <w:tcW w:w="1275" w:type="dxa"/>
          </w:tcPr>
          <w:p w14:paraId="216343CE" w14:textId="00CE9891" w:rsidR="00B15DC1" w:rsidRDefault="00B15DC1" w:rsidP="00B15DC1">
            <w:pPr>
              <w:jc w:val="center"/>
            </w:pPr>
            <w:r>
              <w:t>A/I</w:t>
            </w:r>
          </w:p>
        </w:tc>
      </w:tr>
      <w:tr w:rsidR="00B15DC1" w14:paraId="02C1943C" w14:textId="77777777" w:rsidTr="00B15DC1">
        <w:tc>
          <w:tcPr>
            <w:tcW w:w="9350" w:type="dxa"/>
            <w:gridSpan w:val="3"/>
            <w:shd w:val="clear" w:color="auto" w:fill="002060"/>
          </w:tcPr>
          <w:p w14:paraId="7A2BF0CB" w14:textId="6C4F1359" w:rsidR="00B15DC1" w:rsidRPr="00B15DC1" w:rsidRDefault="00B15DC1" w:rsidP="00B15DC1">
            <w:pPr>
              <w:rPr>
                <w:b/>
                <w:bCs/>
                <w:sz w:val="28"/>
                <w:szCs w:val="28"/>
              </w:rPr>
            </w:pPr>
            <w:r w:rsidRPr="00B15DC1">
              <w:rPr>
                <w:b/>
                <w:bCs/>
                <w:sz w:val="28"/>
                <w:szCs w:val="28"/>
              </w:rPr>
              <w:t>Qualification</w:t>
            </w:r>
          </w:p>
        </w:tc>
      </w:tr>
      <w:tr w:rsidR="00B15DC1" w14:paraId="7705A88A" w14:textId="77777777" w:rsidTr="00B15DC1">
        <w:tc>
          <w:tcPr>
            <w:tcW w:w="6799" w:type="dxa"/>
          </w:tcPr>
          <w:p w14:paraId="5EBF3660" w14:textId="680F5016" w:rsidR="00B15DC1" w:rsidRDefault="00DC32DC" w:rsidP="00B15DC1">
            <w:r>
              <w:t>Qualified to degree level in a relevant field</w:t>
            </w:r>
          </w:p>
        </w:tc>
        <w:tc>
          <w:tcPr>
            <w:tcW w:w="1276" w:type="dxa"/>
          </w:tcPr>
          <w:p w14:paraId="6895DA0A" w14:textId="2E804C9C" w:rsidR="00B15DC1" w:rsidRDefault="00DC32DC" w:rsidP="00B15DC1">
            <w:pPr>
              <w:jc w:val="center"/>
            </w:pPr>
            <w:r>
              <w:t>E</w:t>
            </w:r>
          </w:p>
        </w:tc>
        <w:tc>
          <w:tcPr>
            <w:tcW w:w="1275" w:type="dxa"/>
          </w:tcPr>
          <w:p w14:paraId="57DA9151" w14:textId="0B07D6BD" w:rsidR="00B15DC1" w:rsidRDefault="00DC32DC" w:rsidP="00B15DC1">
            <w:pPr>
              <w:jc w:val="center"/>
            </w:pPr>
            <w:r>
              <w:t>A</w:t>
            </w:r>
          </w:p>
        </w:tc>
      </w:tr>
      <w:tr w:rsidR="00B15DC1" w14:paraId="73887B10" w14:textId="77777777" w:rsidTr="00B15DC1">
        <w:tc>
          <w:tcPr>
            <w:tcW w:w="6799" w:type="dxa"/>
          </w:tcPr>
          <w:p w14:paraId="33C8BCC5" w14:textId="36CBAAC1" w:rsidR="00B15DC1" w:rsidRDefault="00DC32DC" w:rsidP="00B15DC1">
            <w:r>
              <w:t>Professional body membership such as IRP or CIPD</w:t>
            </w:r>
          </w:p>
        </w:tc>
        <w:tc>
          <w:tcPr>
            <w:tcW w:w="1276" w:type="dxa"/>
          </w:tcPr>
          <w:p w14:paraId="36FE930E" w14:textId="3E628900" w:rsidR="00B15DC1" w:rsidRDefault="00DC32DC" w:rsidP="00B15DC1">
            <w:pPr>
              <w:jc w:val="center"/>
            </w:pPr>
            <w:r>
              <w:t>D</w:t>
            </w:r>
          </w:p>
        </w:tc>
        <w:tc>
          <w:tcPr>
            <w:tcW w:w="1275" w:type="dxa"/>
          </w:tcPr>
          <w:p w14:paraId="5F5C507B" w14:textId="652EAB80" w:rsidR="00B15DC1" w:rsidRDefault="00DC32DC" w:rsidP="00B15DC1">
            <w:pPr>
              <w:jc w:val="center"/>
            </w:pPr>
            <w:r>
              <w:t>A</w:t>
            </w:r>
          </w:p>
        </w:tc>
      </w:tr>
    </w:tbl>
    <w:p w14:paraId="3059820B" w14:textId="77777777" w:rsidR="008503FF" w:rsidRDefault="008503FF" w:rsidP="00C10475"/>
    <w:p w14:paraId="2CBF1A7F" w14:textId="77777777" w:rsidR="008503FF" w:rsidRDefault="008503FF" w:rsidP="00C10475"/>
    <w:p w14:paraId="2D9DA533" w14:textId="4A7639EC" w:rsidR="00F93CF3" w:rsidRDefault="00F93CF3" w:rsidP="00C10475"/>
    <w:sectPr w:rsidR="00F93C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30316" w14:textId="77777777" w:rsidR="00DC32DC" w:rsidRDefault="00DC32DC" w:rsidP="00DC32DC">
      <w:pPr>
        <w:spacing w:after="0" w:line="240" w:lineRule="auto"/>
      </w:pPr>
      <w:r>
        <w:separator/>
      </w:r>
    </w:p>
  </w:endnote>
  <w:endnote w:type="continuationSeparator" w:id="0">
    <w:p w14:paraId="72017660" w14:textId="77777777" w:rsidR="00DC32DC" w:rsidRDefault="00DC32DC" w:rsidP="00DC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876C" w14:textId="48535F6D" w:rsidR="000F64F5" w:rsidRPr="000F64F5" w:rsidRDefault="000F64F5">
    <w:pPr>
      <w:pStyle w:val="Footer"/>
      <w:rPr>
        <w:lang w:val="en-GB"/>
      </w:rPr>
    </w:pPr>
    <w:r>
      <w:rPr>
        <w:lang w:val="en-GB"/>
      </w:rPr>
      <w:t>V1 - 05-2025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2D3AF" w14:textId="77777777" w:rsidR="00DC32DC" w:rsidRDefault="00DC32DC" w:rsidP="00DC32DC">
      <w:pPr>
        <w:spacing w:after="0" w:line="240" w:lineRule="auto"/>
      </w:pPr>
      <w:r>
        <w:separator/>
      </w:r>
    </w:p>
  </w:footnote>
  <w:footnote w:type="continuationSeparator" w:id="0">
    <w:p w14:paraId="24084475" w14:textId="77777777" w:rsidR="00DC32DC" w:rsidRDefault="00DC32DC" w:rsidP="00DC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045B" w14:textId="3CF831FF" w:rsidR="00DC32DC" w:rsidRDefault="00DC32DC" w:rsidP="00DC32DC">
    <w:pPr>
      <w:pStyle w:val="Header"/>
      <w:jc w:val="right"/>
    </w:pPr>
    <w:r>
      <w:rPr>
        <w:noProof/>
      </w:rPr>
      <w:drawing>
        <wp:inline distT="0" distB="0" distL="0" distR="0" wp14:anchorId="18A2C953" wp14:editId="0B2F1C22">
          <wp:extent cx="1720215" cy="427848"/>
          <wp:effectExtent l="0" t="0" r="0" b="0"/>
          <wp:docPr id="64678239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82393"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57215" cy="437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7B2"/>
    <w:multiLevelType w:val="hybridMultilevel"/>
    <w:tmpl w:val="B984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96CD9"/>
    <w:multiLevelType w:val="hybridMultilevel"/>
    <w:tmpl w:val="189E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84476"/>
    <w:multiLevelType w:val="hybridMultilevel"/>
    <w:tmpl w:val="84B81CDA"/>
    <w:lvl w:ilvl="0" w:tplc="41A0114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260CB"/>
    <w:multiLevelType w:val="hybridMultilevel"/>
    <w:tmpl w:val="40A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95D8D"/>
    <w:multiLevelType w:val="hybridMultilevel"/>
    <w:tmpl w:val="304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C1FF7"/>
    <w:multiLevelType w:val="hybridMultilevel"/>
    <w:tmpl w:val="D6E2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747079">
    <w:abstractNumId w:val="4"/>
  </w:num>
  <w:num w:numId="2" w16cid:durableId="1027755020">
    <w:abstractNumId w:val="2"/>
  </w:num>
  <w:num w:numId="3" w16cid:durableId="1692799357">
    <w:abstractNumId w:val="3"/>
  </w:num>
  <w:num w:numId="4" w16cid:durableId="592128386">
    <w:abstractNumId w:val="1"/>
  </w:num>
  <w:num w:numId="5" w16cid:durableId="1375470014">
    <w:abstractNumId w:val="5"/>
  </w:num>
  <w:num w:numId="6" w16cid:durableId="152917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75"/>
    <w:rsid w:val="000F64F5"/>
    <w:rsid w:val="001B393B"/>
    <w:rsid w:val="00211CD0"/>
    <w:rsid w:val="002215EC"/>
    <w:rsid w:val="004533BF"/>
    <w:rsid w:val="008503FF"/>
    <w:rsid w:val="00984CCF"/>
    <w:rsid w:val="00A072D8"/>
    <w:rsid w:val="00AA35A2"/>
    <w:rsid w:val="00AE41DD"/>
    <w:rsid w:val="00B15DC1"/>
    <w:rsid w:val="00B26319"/>
    <w:rsid w:val="00C10475"/>
    <w:rsid w:val="00D2182D"/>
    <w:rsid w:val="00D7749C"/>
    <w:rsid w:val="00DC32DC"/>
    <w:rsid w:val="00E12BF5"/>
    <w:rsid w:val="00E54858"/>
    <w:rsid w:val="00E83B2A"/>
    <w:rsid w:val="00F9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2071AD"/>
  <w15:chartTrackingRefBased/>
  <w15:docId w15:val="{02D99A27-789B-4CD6-B1B0-15B8F78C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475"/>
    <w:rPr>
      <w:rFonts w:eastAsiaTheme="majorEastAsia" w:cstheme="majorBidi"/>
      <w:color w:val="272727" w:themeColor="text1" w:themeTint="D8"/>
    </w:rPr>
  </w:style>
  <w:style w:type="paragraph" w:styleId="Title">
    <w:name w:val="Title"/>
    <w:basedOn w:val="Normal"/>
    <w:next w:val="Normal"/>
    <w:link w:val="TitleChar"/>
    <w:uiPriority w:val="10"/>
    <w:qFormat/>
    <w:rsid w:val="00C10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475"/>
    <w:pPr>
      <w:spacing w:before="160"/>
      <w:jc w:val="center"/>
    </w:pPr>
    <w:rPr>
      <w:i/>
      <w:iCs/>
      <w:color w:val="404040" w:themeColor="text1" w:themeTint="BF"/>
    </w:rPr>
  </w:style>
  <w:style w:type="character" w:customStyle="1" w:styleId="QuoteChar">
    <w:name w:val="Quote Char"/>
    <w:basedOn w:val="DefaultParagraphFont"/>
    <w:link w:val="Quote"/>
    <w:uiPriority w:val="29"/>
    <w:rsid w:val="00C10475"/>
    <w:rPr>
      <w:i/>
      <w:iCs/>
      <w:color w:val="404040" w:themeColor="text1" w:themeTint="BF"/>
    </w:rPr>
  </w:style>
  <w:style w:type="paragraph" w:styleId="ListParagraph">
    <w:name w:val="List Paragraph"/>
    <w:basedOn w:val="Normal"/>
    <w:uiPriority w:val="34"/>
    <w:qFormat/>
    <w:rsid w:val="00C10475"/>
    <w:pPr>
      <w:ind w:left="720"/>
      <w:contextualSpacing/>
    </w:pPr>
  </w:style>
  <w:style w:type="character" w:styleId="IntenseEmphasis">
    <w:name w:val="Intense Emphasis"/>
    <w:basedOn w:val="DefaultParagraphFont"/>
    <w:uiPriority w:val="21"/>
    <w:qFormat/>
    <w:rsid w:val="00C10475"/>
    <w:rPr>
      <w:i/>
      <w:iCs/>
      <w:color w:val="0F4761" w:themeColor="accent1" w:themeShade="BF"/>
    </w:rPr>
  </w:style>
  <w:style w:type="paragraph" w:styleId="IntenseQuote">
    <w:name w:val="Intense Quote"/>
    <w:basedOn w:val="Normal"/>
    <w:next w:val="Normal"/>
    <w:link w:val="IntenseQuoteChar"/>
    <w:uiPriority w:val="30"/>
    <w:qFormat/>
    <w:rsid w:val="00C10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475"/>
    <w:rPr>
      <w:i/>
      <w:iCs/>
      <w:color w:val="0F4761" w:themeColor="accent1" w:themeShade="BF"/>
    </w:rPr>
  </w:style>
  <w:style w:type="character" w:styleId="IntenseReference">
    <w:name w:val="Intense Reference"/>
    <w:basedOn w:val="DefaultParagraphFont"/>
    <w:uiPriority w:val="32"/>
    <w:qFormat/>
    <w:rsid w:val="00C10475"/>
    <w:rPr>
      <w:b/>
      <w:bCs/>
      <w:smallCaps/>
      <w:color w:val="0F4761" w:themeColor="accent1" w:themeShade="BF"/>
      <w:spacing w:val="5"/>
    </w:rPr>
  </w:style>
  <w:style w:type="table" w:styleId="TableGrid">
    <w:name w:val="Table Grid"/>
    <w:basedOn w:val="TableNormal"/>
    <w:uiPriority w:val="39"/>
    <w:rsid w:val="00C1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3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2DC"/>
  </w:style>
  <w:style w:type="paragraph" w:styleId="Footer">
    <w:name w:val="footer"/>
    <w:basedOn w:val="Normal"/>
    <w:link w:val="FooterChar"/>
    <w:uiPriority w:val="99"/>
    <w:unhideWhenUsed/>
    <w:rsid w:val="00DC3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Thatcher</dc:creator>
  <cp:keywords/>
  <dc:description/>
  <cp:lastModifiedBy>Kelly Thorpe</cp:lastModifiedBy>
  <cp:revision>2</cp:revision>
  <dcterms:created xsi:type="dcterms:W3CDTF">2025-06-03T13:46:00Z</dcterms:created>
  <dcterms:modified xsi:type="dcterms:W3CDTF">2025-06-03T13:46:00Z</dcterms:modified>
</cp:coreProperties>
</file>