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1F71" w14:textId="77777777" w:rsidR="000413BF" w:rsidRDefault="000413BF" w:rsidP="009A56A8">
      <w:pPr>
        <w:rPr>
          <w:b/>
          <w:bCs/>
          <w:color w:val="002060"/>
        </w:rPr>
      </w:pPr>
    </w:p>
    <w:p w14:paraId="603FA9A9" w14:textId="47D94E56" w:rsidR="00326E93" w:rsidRPr="009A56A8" w:rsidRDefault="009A56A8" w:rsidP="000413BF">
      <w:pPr>
        <w:spacing w:after="0"/>
        <w:rPr>
          <w:b/>
          <w:bCs/>
          <w:color w:val="002060"/>
        </w:rPr>
      </w:pPr>
      <w:r w:rsidRPr="009A56A8">
        <w:rPr>
          <w:b/>
          <w:bCs/>
          <w:color w:val="002060"/>
        </w:rPr>
        <w:t>FORWARD TRUST JOB DESCRIPTION</w:t>
      </w:r>
    </w:p>
    <w:tbl>
      <w:tblPr>
        <w:tblStyle w:val="TableGrid"/>
        <w:tblpPr w:leftFromText="180" w:rightFromText="180" w:vertAnchor="text" w:horzAnchor="margin" w:tblpY="377"/>
        <w:tblW w:w="8988" w:type="dxa"/>
        <w:tblLook w:val="04A0" w:firstRow="1" w:lastRow="0" w:firstColumn="1" w:lastColumn="0" w:noHBand="0" w:noVBand="1"/>
      </w:tblPr>
      <w:tblGrid>
        <w:gridCol w:w="1821"/>
        <w:gridCol w:w="2952"/>
        <w:gridCol w:w="751"/>
        <w:gridCol w:w="850"/>
        <w:gridCol w:w="2614"/>
      </w:tblGrid>
      <w:tr w:rsidR="007B4B69" w:rsidRPr="003B305A" w14:paraId="105726F7" w14:textId="77777777" w:rsidTr="00D54FDC">
        <w:trPr>
          <w:trHeight w:val="416"/>
        </w:trPr>
        <w:tc>
          <w:tcPr>
            <w:tcW w:w="1821" w:type="dxa"/>
          </w:tcPr>
          <w:p w14:paraId="69793A5B" w14:textId="77777777" w:rsidR="007B4B69" w:rsidRPr="00391F5F" w:rsidRDefault="007B4B69" w:rsidP="00D54FDC">
            <w:pPr>
              <w:keepNext/>
              <w:keepLines/>
              <w:spacing w:before="120" w:after="120"/>
              <w:ind w:right="33"/>
              <w:jc w:val="both"/>
              <w:outlineLvl w:val="0"/>
              <w:rPr>
                <w:rFonts w:ascii="Aptos" w:eastAsiaTheme="majorEastAsia" w:hAnsi="Aptos" w:cs="Arial"/>
                <w:b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/>
                <w:color w:val="002060"/>
                <w:sz w:val="23"/>
                <w:szCs w:val="23"/>
                <w:lang w:eastAsia="en-GB"/>
              </w:rPr>
              <w:t>Position Title</w:t>
            </w:r>
          </w:p>
        </w:tc>
        <w:tc>
          <w:tcPr>
            <w:tcW w:w="2952" w:type="dxa"/>
          </w:tcPr>
          <w:p w14:paraId="6AC0B2A3" w14:textId="2ADD7268" w:rsidR="007B4B69" w:rsidRPr="00391F5F" w:rsidRDefault="000F492D" w:rsidP="00D54FDC">
            <w:pPr>
              <w:keepNext/>
              <w:keepLines/>
              <w:spacing w:before="120" w:after="120"/>
              <w:outlineLvl w:val="0"/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</w:pPr>
            <w:r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>Payroll &amp; Pension Administrator</w:t>
            </w:r>
            <w:r w:rsidR="00C52E8D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1601" w:type="dxa"/>
            <w:gridSpan w:val="2"/>
          </w:tcPr>
          <w:p w14:paraId="7D920189" w14:textId="77777777" w:rsidR="007B4B69" w:rsidRPr="00391F5F" w:rsidRDefault="007B4B69" w:rsidP="00D54FDC">
            <w:pPr>
              <w:keepNext/>
              <w:keepLines/>
              <w:spacing w:before="120" w:after="120"/>
              <w:ind w:right="175"/>
              <w:outlineLvl w:val="0"/>
              <w:rPr>
                <w:rFonts w:ascii="Aptos" w:eastAsiaTheme="majorEastAsia" w:hAnsi="Aptos" w:cs="Arial"/>
                <w:b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/>
                <w:color w:val="002060"/>
                <w:sz w:val="23"/>
                <w:szCs w:val="23"/>
                <w:lang w:eastAsia="en-GB"/>
              </w:rPr>
              <w:t>Reports to</w:t>
            </w:r>
          </w:p>
        </w:tc>
        <w:tc>
          <w:tcPr>
            <w:tcW w:w="2614" w:type="dxa"/>
          </w:tcPr>
          <w:p w14:paraId="6551DB4E" w14:textId="2826E114" w:rsidR="007B4B69" w:rsidRPr="00391F5F" w:rsidRDefault="000F492D" w:rsidP="00D54FDC">
            <w:pPr>
              <w:keepNext/>
              <w:keepLines/>
              <w:spacing w:before="120" w:after="120"/>
              <w:outlineLvl w:val="0"/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</w:pPr>
            <w:r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>Payroll &amp; Pension Specialist</w:t>
            </w:r>
          </w:p>
        </w:tc>
      </w:tr>
      <w:tr w:rsidR="00A32FFB" w:rsidRPr="003B305A" w14:paraId="63FCA616" w14:textId="77777777" w:rsidTr="00C52E8D">
        <w:trPr>
          <w:trHeight w:val="416"/>
        </w:trPr>
        <w:tc>
          <w:tcPr>
            <w:tcW w:w="5524" w:type="dxa"/>
            <w:gridSpan w:val="3"/>
          </w:tcPr>
          <w:p w14:paraId="4B55EE30" w14:textId="77777777" w:rsidR="00A32FFB" w:rsidRDefault="00A32FFB" w:rsidP="00D54FDC">
            <w:pPr>
              <w:keepNext/>
              <w:keepLines/>
              <w:spacing w:before="120" w:after="120"/>
              <w:jc w:val="both"/>
              <w:outlineLvl w:val="0"/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/>
                <w:color w:val="002060"/>
                <w:sz w:val="23"/>
                <w:szCs w:val="23"/>
                <w:lang w:eastAsia="en-GB"/>
              </w:rPr>
              <w:t xml:space="preserve">Region: </w:t>
            </w:r>
            <w:r w:rsidRPr="00391F5F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 xml:space="preserve">Head Office (London) </w:t>
            </w:r>
          </w:p>
          <w:p w14:paraId="51A5CC46" w14:textId="73CE8413" w:rsidR="0077638E" w:rsidRPr="00391F5F" w:rsidRDefault="0077638E" w:rsidP="0077638E">
            <w:pPr>
              <w:keepNext/>
              <w:keepLines/>
              <w:spacing w:before="120" w:after="120"/>
              <w:outlineLvl w:val="0"/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>(Ability to work remote with line management agreement)</w:t>
            </w:r>
          </w:p>
        </w:tc>
        <w:tc>
          <w:tcPr>
            <w:tcW w:w="3464" w:type="dxa"/>
            <w:gridSpan w:val="2"/>
          </w:tcPr>
          <w:p w14:paraId="7A7E8D38" w14:textId="605BFC43" w:rsidR="00A32FFB" w:rsidRPr="00391F5F" w:rsidDel="00B2335C" w:rsidRDefault="0077638E" w:rsidP="00C52E8D">
            <w:pPr>
              <w:keepNext/>
              <w:keepLines/>
              <w:spacing w:before="120" w:after="120"/>
              <w:outlineLvl w:val="0"/>
              <w:rPr>
                <w:rFonts w:ascii="Aptos" w:eastAsiaTheme="majorEastAsia" w:hAnsi="Aptos" w:cs="Arial"/>
                <w:b/>
                <w:sz w:val="23"/>
                <w:szCs w:val="23"/>
                <w:lang w:eastAsia="en-GB"/>
              </w:rPr>
            </w:pPr>
            <w:r w:rsidRPr="0077638E">
              <w:rPr>
                <w:rFonts w:ascii="Aptos" w:eastAsiaTheme="majorEastAsia" w:hAnsi="Aptos" w:cs="Arial"/>
                <w:b/>
                <w:color w:val="002060"/>
                <w:sz w:val="23"/>
                <w:szCs w:val="23"/>
                <w:lang w:eastAsia="en-GB"/>
              </w:rPr>
              <w:t xml:space="preserve">Salary Band: </w:t>
            </w:r>
            <w:r w:rsidRPr="0077638E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>£</w:t>
            </w:r>
            <w:r w:rsidR="0023098C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>2</w:t>
            </w:r>
            <w:r w:rsidR="001E6488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>3,20</w:t>
            </w:r>
            <w:r w:rsidR="00753ECD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>0</w:t>
            </w:r>
            <w:r w:rsidR="0023098C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 xml:space="preserve"> - £</w:t>
            </w:r>
            <w:r w:rsidR="00753ECD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>2</w:t>
            </w:r>
            <w:r w:rsidR="0025249C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>7</w:t>
            </w:r>
            <w:r w:rsidR="0023098C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>,</w:t>
            </w:r>
            <w:r w:rsidR="00753ECD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>000</w:t>
            </w:r>
          </w:p>
        </w:tc>
      </w:tr>
    </w:tbl>
    <w:p w14:paraId="0C492273" w14:textId="77777777" w:rsidR="007B4B69" w:rsidRDefault="007B4B69">
      <w:pPr>
        <w:rPr>
          <w:b/>
          <w:bCs/>
        </w:rPr>
      </w:pPr>
    </w:p>
    <w:p w14:paraId="620C0832" w14:textId="77777777" w:rsidR="00EC6C28" w:rsidRPr="001F1A87" w:rsidRDefault="00EC6C28" w:rsidP="00EC6C28">
      <w:pPr>
        <w:pStyle w:val="paragraph"/>
        <w:jc w:val="both"/>
        <w:textAlignment w:val="baseline"/>
        <w:rPr>
          <w:rFonts w:ascii="Aptos" w:hAnsi="Aptos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6C28" w:rsidRPr="001F1A87" w14:paraId="4D67E630" w14:textId="77777777" w:rsidTr="00D54FD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02A34A59" w14:textId="74E2AA51" w:rsidR="00EC6C28" w:rsidRPr="00EC6C28" w:rsidRDefault="00EC6C28" w:rsidP="00D54FDC">
            <w:pPr>
              <w:rPr>
                <w:b/>
                <w:bCs/>
              </w:rPr>
            </w:pPr>
            <w:r w:rsidRPr="005D0034">
              <w:rPr>
                <w:b/>
                <w:bCs/>
              </w:rPr>
              <w:t xml:space="preserve">Introducing Forward Trust </w:t>
            </w:r>
          </w:p>
        </w:tc>
      </w:tr>
    </w:tbl>
    <w:p w14:paraId="60843B04" w14:textId="77777777" w:rsidR="008B3EAE" w:rsidRPr="00391F5F" w:rsidRDefault="008B3EAE" w:rsidP="00EC6C28">
      <w:pPr>
        <w:pStyle w:val="NormalWeb"/>
        <w:spacing w:before="0" w:beforeAutospacing="0" w:after="240" w:afterAutospacing="0" w:line="276" w:lineRule="auto"/>
        <w:rPr>
          <w:rFonts w:asciiTheme="minorHAnsi" w:eastAsia="Aptos" w:hAnsiTheme="minorHAnsi" w:cs="Arial"/>
          <w:color w:val="000000" w:themeColor="text1"/>
          <w:kern w:val="3"/>
          <w:sz w:val="23"/>
          <w:szCs w:val="23"/>
        </w:rPr>
      </w:pPr>
      <w:r w:rsidRPr="00391F5F">
        <w:rPr>
          <w:rFonts w:asciiTheme="minorHAnsi" w:eastAsia="Aptos" w:hAnsiTheme="minorHAnsi" w:cs="Arial"/>
          <w:color w:val="000000" w:themeColor="text1"/>
          <w:kern w:val="3"/>
          <w:sz w:val="23"/>
          <w:szCs w:val="23"/>
        </w:rPr>
        <w:t>We are a social justice charity that supports people to recover from addiction or leave behind crime, helping them move on in life with family, friends, jobs, homes, and a sense of belonging.</w:t>
      </w:r>
    </w:p>
    <w:p w14:paraId="52E1B027" w14:textId="77777777" w:rsidR="008B3EAE" w:rsidRPr="00391F5F" w:rsidRDefault="008B3EAE" w:rsidP="008B3EAE">
      <w:pPr>
        <w:pStyle w:val="NormalWeb"/>
        <w:spacing w:before="200" w:beforeAutospacing="0" w:after="0" w:afterAutospacing="0" w:line="276" w:lineRule="auto"/>
        <w:rPr>
          <w:rFonts w:asciiTheme="minorHAnsi" w:hAnsiTheme="minorHAnsi" w:cs="Arial"/>
          <w:sz w:val="23"/>
          <w:szCs w:val="23"/>
        </w:rPr>
      </w:pPr>
      <w:r w:rsidRPr="00391F5F">
        <w:rPr>
          <w:rFonts w:asciiTheme="minorHAnsi" w:hAnsiTheme="minorHAnsi" w:cs="Arial"/>
          <w:sz w:val="23"/>
          <w:szCs w:val="23"/>
        </w:rPr>
        <w:t xml:space="preserve">We deliver Substance Misuse and Mental Health, Criminal Justice, and Employment services in over 80 prison and community settings across England and Wales, augmented by our unique range of Recovery &amp; Belonging services. </w:t>
      </w:r>
    </w:p>
    <w:p w14:paraId="7347C2DA" w14:textId="51CEE945" w:rsidR="0046615D" w:rsidRPr="00391F5F" w:rsidRDefault="008B3EAE" w:rsidP="0046615D">
      <w:pPr>
        <w:pStyle w:val="NormalWeb"/>
        <w:spacing w:before="0" w:beforeAutospacing="0" w:after="0" w:afterAutospacing="0"/>
        <w:rPr>
          <w:rFonts w:asciiTheme="minorHAnsi" w:hAnsiTheme="minorHAnsi" w:cs="Arial"/>
          <w:sz w:val="23"/>
          <w:szCs w:val="23"/>
        </w:rPr>
      </w:pPr>
      <w:r w:rsidRPr="00391F5F">
        <w:rPr>
          <w:rFonts w:asciiTheme="minorHAnsi" w:hAnsiTheme="minorHAnsi" w:cs="Arial"/>
          <w:sz w:val="23"/>
          <w:szCs w:val="23"/>
        </w:rPr>
        <w:t>We also campaign to change public attitudes and policy, so that more people feel able to ask for help in a society that believes in the power of second chances and long-term recovery.</w:t>
      </w:r>
    </w:p>
    <w:p w14:paraId="790A4586" w14:textId="77777777" w:rsidR="0046615D" w:rsidRPr="0046615D" w:rsidRDefault="0046615D" w:rsidP="0046615D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6C28" w:rsidRPr="001F1A87" w14:paraId="5581CAF4" w14:textId="77777777" w:rsidTr="00D54FD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2BFAF47B" w14:textId="4B5DC241" w:rsidR="00EC6C28" w:rsidRPr="00EC6C28" w:rsidRDefault="00EC6C28" w:rsidP="00D54FDC">
            <w:pPr>
              <w:rPr>
                <w:b/>
                <w:bCs/>
              </w:rPr>
            </w:pPr>
            <w:r w:rsidRPr="007F44B5">
              <w:rPr>
                <w:b/>
                <w:bCs/>
              </w:rPr>
              <w:t xml:space="preserve">Role/Team Overview </w:t>
            </w:r>
          </w:p>
        </w:tc>
      </w:tr>
    </w:tbl>
    <w:p w14:paraId="084D8732" w14:textId="008F54FE" w:rsidR="000F492D" w:rsidRPr="000F492D" w:rsidRDefault="000F492D" w:rsidP="000F492D">
      <w:pPr>
        <w:rPr>
          <w:sz w:val="23"/>
          <w:szCs w:val="23"/>
        </w:rPr>
      </w:pPr>
      <w:r w:rsidRPr="000F492D">
        <w:rPr>
          <w:sz w:val="23"/>
          <w:szCs w:val="23"/>
        </w:rPr>
        <w:t xml:space="preserve">The Payroll &amp; Pension Administrator supports the accurate and timely delivery of payroll and pension administration processes. This role will </w:t>
      </w:r>
      <w:r w:rsidR="009F2FAC">
        <w:rPr>
          <w:sz w:val="23"/>
          <w:szCs w:val="23"/>
        </w:rPr>
        <w:t xml:space="preserve">report into and </w:t>
      </w:r>
      <w:r w:rsidRPr="000F492D">
        <w:rPr>
          <w:sz w:val="23"/>
          <w:szCs w:val="23"/>
        </w:rPr>
        <w:t xml:space="preserve">support the Payroll &amp; Pension Specialist to maintain payroll records, administering </w:t>
      </w:r>
      <w:r w:rsidR="009F2FAC">
        <w:rPr>
          <w:sz w:val="23"/>
          <w:szCs w:val="23"/>
        </w:rPr>
        <w:t xml:space="preserve">pensions, </w:t>
      </w:r>
      <w:r w:rsidRPr="000F492D">
        <w:rPr>
          <w:sz w:val="23"/>
          <w:szCs w:val="23"/>
        </w:rPr>
        <w:t>and ensuring payroll-related queries are responded to in a timely manner.</w:t>
      </w:r>
    </w:p>
    <w:p w14:paraId="214830E1" w14:textId="30560B79" w:rsidR="000F492D" w:rsidRPr="000F492D" w:rsidRDefault="000F492D" w:rsidP="000F492D">
      <w:pPr>
        <w:rPr>
          <w:sz w:val="23"/>
          <w:szCs w:val="23"/>
        </w:rPr>
      </w:pPr>
      <w:r w:rsidRPr="000F492D">
        <w:rPr>
          <w:sz w:val="23"/>
          <w:szCs w:val="23"/>
        </w:rPr>
        <w:t xml:space="preserve">Working within the wider HR function, the Payroll &amp; Pension Administrator contributes to the effective delivery of </w:t>
      </w:r>
      <w:r w:rsidR="009F2FAC">
        <w:rPr>
          <w:sz w:val="23"/>
          <w:szCs w:val="23"/>
        </w:rPr>
        <w:t xml:space="preserve">the payroll and associated pension scheme, as well as </w:t>
      </w:r>
      <w:r w:rsidRPr="000F492D">
        <w:rPr>
          <w:sz w:val="23"/>
          <w:szCs w:val="23"/>
        </w:rPr>
        <w:t xml:space="preserve">compliance with statutory and organisational requirements.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28D" w:rsidRPr="001F1A87" w14:paraId="0CCD92B3" w14:textId="77777777" w:rsidTr="00D54FD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2C4922EC" w14:textId="7106EB3E" w:rsidR="009A228D" w:rsidRPr="00EC6C28" w:rsidRDefault="009A228D" w:rsidP="00D54FDC">
            <w:pPr>
              <w:rPr>
                <w:b/>
                <w:bCs/>
              </w:rPr>
            </w:pPr>
            <w:r w:rsidRPr="007F44B5">
              <w:rPr>
                <w:b/>
                <w:bCs/>
              </w:rPr>
              <w:t>Accountabilities</w:t>
            </w:r>
          </w:p>
        </w:tc>
      </w:tr>
    </w:tbl>
    <w:p w14:paraId="6F68AC59" w14:textId="77777777" w:rsidR="00756C63" w:rsidRPr="007C08A1" w:rsidRDefault="00756C63" w:rsidP="00756C63">
      <w:pPr>
        <w:rPr>
          <w:b/>
          <w:bCs/>
          <w:i/>
          <w:iCs/>
          <w:color w:val="002060"/>
        </w:rPr>
      </w:pPr>
      <w:r w:rsidRPr="007C08A1">
        <w:rPr>
          <w:b/>
          <w:bCs/>
          <w:i/>
          <w:iCs/>
          <w:color w:val="002060"/>
        </w:rPr>
        <w:t>Payroll Administration</w:t>
      </w:r>
    </w:p>
    <w:p w14:paraId="1DA8B3F7" w14:textId="3A8BCDA6" w:rsidR="00756C63" w:rsidRPr="007C08A1" w:rsidRDefault="009F2FAC" w:rsidP="00A329E1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Maintain</w:t>
      </w:r>
      <w:r w:rsidR="00756C63" w:rsidRPr="007C08A1">
        <w:rPr>
          <w:sz w:val="23"/>
          <w:szCs w:val="23"/>
        </w:rPr>
        <w:t xml:space="preserve"> and update employee payroll records, ensuring accuracy of data including department allocations and employee changes.</w:t>
      </w:r>
    </w:p>
    <w:p w14:paraId="6C0CD847" w14:textId="77777777" w:rsidR="00756C63" w:rsidRPr="007C08A1" w:rsidRDefault="00756C63" w:rsidP="00A329E1">
      <w:pPr>
        <w:numPr>
          <w:ilvl w:val="0"/>
          <w:numId w:val="1"/>
        </w:numPr>
        <w:rPr>
          <w:sz w:val="23"/>
          <w:szCs w:val="23"/>
        </w:rPr>
      </w:pPr>
      <w:r w:rsidRPr="007C08A1">
        <w:rPr>
          <w:sz w:val="23"/>
          <w:szCs w:val="23"/>
        </w:rPr>
        <w:t>Support the Payroll &amp; Pension Specialist to deliver an end-to-end payroll process to ensure timely and accurate salary payments.</w:t>
      </w:r>
    </w:p>
    <w:p w14:paraId="43D21BEC" w14:textId="77777777" w:rsidR="00756C63" w:rsidRPr="007C08A1" w:rsidRDefault="00756C63" w:rsidP="00A329E1">
      <w:pPr>
        <w:numPr>
          <w:ilvl w:val="0"/>
          <w:numId w:val="1"/>
        </w:numPr>
        <w:rPr>
          <w:sz w:val="23"/>
          <w:szCs w:val="23"/>
        </w:rPr>
      </w:pPr>
      <w:r w:rsidRPr="007C08A1">
        <w:rPr>
          <w:sz w:val="23"/>
          <w:szCs w:val="23"/>
        </w:rPr>
        <w:t>Download, prepare and securely distribute P45s and final payslips to employees following termination.</w:t>
      </w:r>
    </w:p>
    <w:p w14:paraId="6E85F796" w14:textId="46C56826" w:rsidR="00756C63" w:rsidRDefault="00756C63" w:rsidP="00A329E1">
      <w:pPr>
        <w:numPr>
          <w:ilvl w:val="0"/>
          <w:numId w:val="1"/>
        </w:numPr>
        <w:rPr>
          <w:sz w:val="23"/>
          <w:szCs w:val="23"/>
        </w:rPr>
      </w:pPr>
      <w:r w:rsidRPr="007C08A1">
        <w:rPr>
          <w:sz w:val="23"/>
          <w:szCs w:val="23"/>
        </w:rPr>
        <w:t>Support the Payroll &amp; Pension Specialist to monitor and manage payroll adjustments, including overpayments and employee repayments.</w:t>
      </w:r>
    </w:p>
    <w:p w14:paraId="42DABDD3" w14:textId="1BC16D83" w:rsidR="00C71050" w:rsidRPr="00C71050" w:rsidRDefault="00C71050" w:rsidP="00C71050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Support the Payroll &amp; Pension Specialist by analysing payroll data, system records and employee information to identify any errors, issues and solutions.</w:t>
      </w:r>
    </w:p>
    <w:p w14:paraId="247820F1" w14:textId="77777777" w:rsidR="00756C63" w:rsidRPr="007C08A1" w:rsidRDefault="00756C63" w:rsidP="00756C63">
      <w:pPr>
        <w:rPr>
          <w:b/>
          <w:bCs/>
          <w:i/>
          <w:iCs/>
          <w:color w:val="002060"/>
        </w:rPr>
      </w:pPr>
      <w:r w:rsidRPr="007C08A1">
        <w:rPr>
          <w:b/>
          <w:bCs/>
          <w:i/>
          <w:iCs/>
          <w:color w:val="002060"/>
        </w:rPr>
        <w:t>Pension Administration</w:t>
      </w:r>
    </w:p>
    <w:p w14:paraId="2F94834F" w14:textId="77777777" w:rsidR="00756C63" w:rsidRPr="007C08A1" w:rsidRDefault="00756C63" w:rsidP="00A329E1">
      <w:pPr>
        <w:numPr>
          <w:ilvl w:val="0"/>
          <w:numId w:val="2"/>
        </w:numPr>
        <w:rPr>
          <w:sz w:val="23"/>
          <w:szCs w:val="23"/>
        </w:rPr>
      </w:pPr>
      <w:r w:rsidRPr="007C08A1">
        <w:rPr>
          <w:sz w:val="23"/>
          <w:szCs w:val="23"/>
        </w:rPr>
        <w:t>Reconcile and upload pension contributions across multiple pension schemes, ensuring accuracy and timely submission.</w:t>
      </w:r>
    </w:p>
    <w:p w14:paraId="6F7E4BA8" w14:textId="77777777" w:rsidR="00756C63" w:rsidRPr="007C08A1" w:rsidRDefault="00756C63" w:rsidP="00A329E1">
      <w:pPr>
        <w:numPr>
          <w:ilvl w:val="0"/>
          <w:numId w:val="2"/>
        </w:numPr>
        <w:rPr>
          <w:sz w:val="23"/>
          <w:szCs w:val="23"/>
        </w:rPr>
      </w:pPr>
      <w:r w:rsidRPr="007C08A1">
        <w:rPr>
          <w:sz w:val="23"/>
          <w:szCs w:val="23"/>
        </w:rPr>
        <w:t>Maintain pension data, including enrolment dates and employee eligibility within payroll systems.</w:t>
      </w:r>
    </w:p>
    <w:p w14:paraId="5B2963B1" w14:textId="77777777" w:rsidR="00756C63" w:rsidRPr="007C08A1" w:rsidRDefault="00756C63" w:rsidP="00A329E1">
      <w:pPr>
        <w:numPr>
          <w:ilvl w:val="0"/>
          <w:numId w:val="2"/>
        </w:numPr>
        <w:rPr>
          <w:sz w:val="23"/>
          <w:szCs w:val="23"/>
        </w:rPr>
      </w:pPr>
      <w:r w:rsidRPr="007C08A1">
        <w:rPr>
          <w:sz w:val="23"/>
          <w:szCs w:val="23"/>
        </w:rPr>
        <w:t>Ensure changes to ER contributions in line with length of service are administrated on time, ensuring accuracy.</w:t>
      </w:r>
    </w:p>
    <w:p w14:paraId="42F9747A" w14:textId="18063973" w:rsidR="007C08A1" w:rsidRPr="009F2FAC" w:rsidRDefault="00756C63" w:rsidP="009F2FAC">
      <w:pPr>
        <w:numPr>
          <w:ilvl w:val="0"/>
          <w:numId w:val="2"/>
        </w:numPr>
        <w:rPr>
          <w:b/>
          <w:bCs/>
        </w:rPr>
      </w:pPr>
      <w:r w:rsidRPr="007C08A1">
        <w:rPr>
          <w:sz w:val="23"/>
          <w:szCs w:val="23"/>
        </w:rPr>
        <w:t>Support pension-related compliance activities and statutory reporting requirements.</w:t>
      </w:r>
    </w:p>
    <w:p w14:paraId="7649EB8B" w14:textId="77777777" w:rsidR="00756C63" w:rsidRPr="007C08A1" w:rsidRDefault="00756C63" w:rsidP="00756C63">
      <w:pPr>
        <w:rPr>
          <w:b/>
          <w:bCs/>
          <w:i/>
          <w:iCs/>
          <w:color w:val="002060"/>
        </w:rPr>
      </w:pPr>
      <w:r w:rsidRPr="007C08A1">
        <w:rPr>
          <w:b/>
          <w:bCs/>
          <w:i/>
          <w:iCs/>
          <w:color w:val="002060"/>
        </w:rPr>
        <w:t>Financial &amp; Compliance Processing</w:t>
      </w:r>
    </w:p>
    <w:p w14:paraId="0CDE37D3" w14:textId="77777777" w:rsidR="00756C63" w:rsidRPr="007C08A1" w:rsidRDefault="00756C63" w:rsidP="00A329E1">
      <w:pPr>
        <w:numPr>
          <w:ilvl w:val="0"/>
          <w:numId w:val="3"/>
        </w:numPr>
        <w:rPr>
          <w:sz w:val="23"/>
          <w:szCs w:val="23"/>
        </w:rPr>
      </w:pPr>
      <w:r w:rsidRPr="007C08A1">
        <w:rPr>
          <w:sz w:val="23"/>
          <w:szCs w:val="23"/>
        </w:rPr>
        <w:t>Raise internal BACS payments relating to payroll, pension contributions, statutory deductions, and employee corrections.</w:t>
      </w:r>
    </w:p>
    <w:p w14:paraId="441044BC" w14:textId="77777777" w:rsidR="00756C63" w:rsidRPr="007C08A1" w:rsidRDefault="00756C63" w:rsidP="00A329E1">
      <w:pPr>
        <w:numPr>
          <w:ilvl w:val="0"/>
          <w:numId w:val="3"/>
        </w:numPr>
        <w:rPr>
          <w:sz w:val="23"/>
          <w:szCs w:val="23"/>
        </w:rPr>
      </w:pPr>
      <w:r w:rsidRPr="007C08A1">
        <w:rPr>
          <w:sz w:val="23"/>
          <w:szCs w:val="23"/>
        </w:rPr>
        <w:t>Administer payments relating to Direct Earnings Attachments (DEA) and other court orders in line with legal requirements.</w:t>
      </w:r>
    </w:p>
    <w:p w14:paraId="3F29CB25" w14:textId="77777777" w:rsidR="00756C63" w:rsidRPr="007C08A1" w:rsidRDefault="00756C63" w:rsidP="00A329E1">
      <w:pPr>
        <w:numPr>
          <w:ilvl w:val="0"/>
          <w:numId w:val="3"/>
        </w:numPr>
        <w:rPr>
          <w:sz w:val="23"/>
          <w:szCs w:val="23"/>
        </w:rPr>
      </w:pPr>
      <w:r w:rsidRPr="007C08A1">
        <w:rPr>
          <w:sz w:val="23"/>
          <w:szCs w:val="23"/>
        </w:rPr>
        <w:t>Ensure all payroll and pension processes comply with relevant legislation and internal policies.</w:t>
      </w:r>
    </w:p>
    <w:p w14:paraId="30595274" w14:textId="5960BEE3" w:rsidR="000E3C59" w:rsidRPr="009F2FAC" w:rsidRDefault="00756C63" w:rsidP="00756C63">
      <w:pPr>
        <w:numPr>
          <w:ilvl w:val="0"/>
          <w:numId w:val="3"/>
        </w:numPr>
        <w:rPr>
          <w:sz w:val="23"/>
          <w:szCs w:val="23"/>
        </w:rPr>
      </w:pPr>
      <w:r w:rsidRPr="007C08A1">
        <w:rPr>
          <w:sz w:val="23"/>
          <w:szCs w:val="23"/>
        </w:rPr>
        <w:t xml:space="preserve">Write, distribute and save onto personnel files all pension related communication in line with legislation. </w:t>
      </w:r>
    </w:p>
    <w:p w14:paraId="13906E8A" w14:textId="3FEE344D" w:rsidR="00756C63" w:rsidRPr="007C08A1" w:rsidRDefault="00756C63" w:rsidP="00756C63">
      <w:pPr>
        <w:rPr>
          <w:b/>
          <w:bCs/>
          <w:i/>
          <w:iCs/>
          <w:color w:val="002060"/>
        </w:rPr>
      </w:pPr>
      <w:r w:rsidRPr="007C08A1">
        <w:rPr>
          <w:b/>
          <w:bCs/>
          <w:i/>
          <w:iCs/>
          <w:color w:val="002060"/>
        </w:rPr>
        <w:t>Benefits &amp; Systems Administration</w:t>
      </w:r>
    </w:p>
    <w:p w14:paraId="26ED5450" w14:textId="77777777" w:rsidR="00756C63" w:rsidRPr="007C08A1" w:rsidRDefault="00756C63" w:rsidP="00A329E1">
      <w:pPr>
        <w:numPr>
          <w:ilvl w:val="0"/>
          <w:numId w:val="4"/>
        </w:numPr>
        <w:rPr>
          <w:sz w:val="23"/>
          <w:szCs w:val="23"/>
        </w:rPr>
      </w:pPr>
      <w:r w:rsidRPr="007C08A1">
        <w:rPr>
          <w:sz w:val="23"/>
          <w:szCs w:val="23"/>
        </w:rPr>
        <w:t>Set up employee benefits (e.g. healthcare schemes) prior to payroll processing, ensuring correct enrolment.</w:t>
      </w:r>
    </w:p>
    <w:p w14:paraId="79C85308" w14:textId="77777777" w:rsidR="00756C63" w:rsidRPr="007C08A1" w:rsidRDefault="00756C63" w:rsidP="00A329E1">
      <w:pPr>
        <w:numPr>
          <w:ilvl w:val="0"/>
          <w:numId w:val="4"/>
        </w:numPr>
        <w:rPr>
          <w:sz w:val="23"/>
          <w:szCs w:val="23"/>
        </w:rPr>
      </w:pPr>
      <w:r w:rsidRPr="007C08A1">
        <w:rPr>
          <w:sz w:val="23"/>
          <w:szCs w:val="23"/>
        </w:rPr>
        <w:t xml:space="preserve">Maintain payroll and pension data within systems, </w:t>
      </w:r>
      <w:proofErr w:type="gramStart"/>
      <w:r w:rsidRPr="007C08A1">
        <w:rPr>
          <w:sz w:val="23"/>
          <w:szCs w:val="23"/>
        </w:rPr>
        <w:t>ensuring integrity and confidentiality at all times</w:t>
      </w:r>
      <w:proofErr w:type="gramEnd"/>
      <w:r w:rsidRPr="007C08A1">
        <w:rPr>
          <w:sz w:val="23"/>
          <w:szCs w:val="23"/>
        </w:rPr>
        <w:t>.</w:t>
      </w:r>
    </w:p>
    <w:p w14:paraId="05313BAA" w14:textId="1D638028" w:rsidR="000E3C59" w:rsidRPr="009F2FAC" w:rsidRDefault="00756C63" w:rsidP="00756C63">
      <w:pPr>
        <w:numPr>
          <w:ilvl w:val="0"/>
          <w:numId w:val="4"/>
        </w:numPr>
        <w:rPr>
          <w:sz w:val="23"/>
          <w:szCs w:val="23"/>
        </w:rPr>
      </w:pPr>
      <w:r w:rsidRPr="007C08A1">
        <w:rPr>
          <w:sz w:val="23"/>
          <w:szCs w:val="23"/>
        </w:rPr>
        <w:t>Support system updates, process improvements, and payroll-related projects.</w:t>
      </w:r>
    </w:p>
    <w:p w14:paraId="79B808CC" w14:textId="6DBCF5DE" w:rsidR="00756C63" w:rsidRPr="007C08A1" w:rsidRDefault="00756C63" w:rsidP="00756C63">
      <w:pPr>
        <w:rPr>
          <w:b/>
          <w:bCs/>
          <w:i/>
          <w:iCs/>
          <w:color w:val="002060"/>
        </w:rPr>
      </w:pPr>
      <w:r w:rsidRPr="007C08A1">
        <w:rPr>
          <w:b/>
          <w:bCs/>
          <w:i/>
          <w:iCs/>
          <w:color w:val="002060"/>
        </w:rPr>
        <w:t>General Support</w:t>
      </w:r>
    </w:p>
    <w:p w14:paraId="243674B2" w14:textId="77777777" w:rsidR="00756C63" w:rsidRDefault="00756C63" w:rsidP="00A329E1">
      <w:pPr>
        <w:numPr>
          <w:ilvl w:val="0"/>
          <w:numId w:val="5"/>
        </w:numPr>
        <w:rPr>
          <w:sz w:val="23"/>
          <w:szCs w:val="23"/>
        </w:rPr>
      </w:pPr>
      <w:r w:rsidRPr="007C08A1">
        <w:rPr>
          <w:sz w:val="23"/>
          <w:szCs w:val="23"/>
        </w:rPr>
        <w:t>Provide administrative support to payroll processes and respond to employee queries in a professional and timely manner.</w:t>
      </w:r>
    </w:p>
    <w:p w14:paraId="2D08FC41" w14:textId="155466E6" w:rsidR="00C71050" w:rsidRDefault="00C71050" w:rsidP="00A329E1">
      <w:pPr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Use Excel and payroll data to review trends, reconcile information produce accurate information to support the business need. </w:t>
      </w:r>
    </w:p>
    <w:p w14:paraId="283715AB" w14:textId="7062F49B" w:rsidR="00C71050" w:rsidRPr="007C08A1" w:rsidRDefault="00C71050" w:rsidP="00A329E1">
      <w:pPr>
        <w:numPr>
          <w:ilvl w:val="0"/>
          <w:numId w:val="5"/>
        </w:numPr>
        <w:rPr>
          <w:sz w:val="23"/>
          <w:szCs w:val="23"/>
        </w:rPr>
      </w:pPr>
      <w:r w:rsidRPr="00C71050">
        <w:rPr>
          <w:sz w:val="23"/>
          <w:szCs w:val="23"/>
        </w:rPr>
        <w:t>Produce ad-hoc payroll reports and data analysis to support audits</w:t>
      </w:r>
      <w:r>
        <w:rPr>
          <w:sz w:val="23"/>
          <w:szCs w:val="23"/>
        </w:rPr>
        <w:t xml:space="preserve"> and c</w:t>
      </w:r>
      <w:r w:rsidRPr="00C71050">
        <w:rPr>
          <w:sz w:val="23"/>
          <w:szCs w:val="23"/>
        </w:rPr>
        <w:t>ompliance requirements</w:t>
      </w:r>
      <w:r>
        <w:rPr>
          <w:sz w:val="23"/>
          <w:szCs w:val="23"/>
        </w:rPr>
        <w:t>.</w:t>
      </w:r>
    </w:p>
    <w:p w14:paraId="1498AB3E" w14:textId="564CF042" w:rsidR="000E3C59" w:rsidRPr="000E3C59" w:rsidRDefault="00756C63" w:rsidP="00A329E1">
      <w:pPr>
        <w:numPr>
          <w:ilvl w:val="0"/>
          <w:numId w:val="5"/>
        </w:numPr>
        <w:rPr>
          <w:sz w:val="23"/>
          <w:szCs w:val="23"/>
        </w:rPr>
      </w:pPr>
      <w:r w:rsidRPr="007C08A1">
        <w:rPr>
          <w:sz w:val="23"/>
          <w:szCs w:val="23"/>
        </w:rPr>
        <w:lastRenderedPageBreak/>
        <w:t>Work collaboratively within HR and across the organisation to support effective service delivery.</w:t>
      </w:r>
    </w:p>
    <w:tbl>
      <w:tblPr>
        <w:tblStyle w:val="TableGrid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F06" w:rsidRPr="001F1A87" w14:paraId="38C24650" w14:textId="77777777" w:rsidTr="00895F0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59D418A5" w14:textId="77777777" w:rsidR="00895F06" w:rsidRPr="00B468A5" w:rsidRDefault="00895F06" w:rsidP="00895F06">
            <w:r w:rsidRPr="006B0534">
              <w:rPr>
                <w:b/>
                <w:bCs/>
              </w:rPr>
              <w:t>Person Specification</w:t>
            </w:r>
            <w:r w:rsidRPr="00F73874">
              <w:t xml:space="preserve"> </w:t>
            </w:r>
          </w:p>
        </w:tc>
      </w:tr>
    </w:tbl>
    <w:p w14:paraId="557F997F" w14:textId="101032C6" w:rsidR="00D96C1C" w:rsidRPr="00371535" w:rsidRDefault="00895F06" w:rsidP="00D96C1C">
      <w:pPr>
        <w:pStyle w:val="Heading4"/>
        <w:rPr>
          <w:b/>
          <w:bCs/>
          <w:i w:val="0"/>
          <w:iCs w:val="0"/>
          <w:color w:val="002060"/>
        </w:rPr>
      </w:pPr>
      <w:r>
        <w:rPr>
          <w:b/>
          <w:bCs/>
          <w:i w:val="0"/>
          <w:iCs w:val="0"/>
          <w:color w:val="002060"/>
        </w:rPr>
        <w:t xml:space="preserve"> </w:t>
      </w:r>
      <w:r w:rsidR="00103DD6">
        <w:rPr>
          <w:b/>
          <w:bCs/>
          <w:i w:val="0"/>
          <w:iCs w:val="0"/>
          <w:color w:val="002060"/>
        </w:rPr>
        <w:t>Kno</w:t>
      </w:r>
      <w:r w:rsidR="008039B6">
        <w:rPr>
          <w:b/>
          <w:bCs/>
          <w:i w:val="0"/>
          <w:iCs w:val="0"/>
          <w:color w:val="002060"/>
        </w:rPr>
        <w:t xml:space="preserve">wledge, Skills &amp; </w:t>
      </w:r>
      <w:r w:rsidR="00D96C1C" w:rsidRPr="00371535">
        <w:rPr>
          <w:b/>
          <w:bCs/>
          <w:i w:val="0"/>
          <w:iCs w:val="0"/>
          <w:color w:val="002060"/>
        </w:rPr>
        <w:t>Experience</w:t>
      </w:r>
    </w:p>
    <w:p w14:paraId="2611FB67" w14:textId="77777777" w:rsidR="00C06F54" w:rsidRPr="00C06F54" w:rsidRDefault="00C06F54" w:rsidP="00C06F54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i/>
          <w:iCs/>
          <w:color w:val="002060"/>
          <w:kern w:val="0"/>
          <w:lang w:val="en-US"/>
          <w14:ligatures w14:val="none"/>
        </w:rPr>
      </w:pPr>
      <w:r w:rsidRPr="00C06F54">
        <w:rPr>
          <w:rFonts w:eastAsia="Times New Roman" w:cs="Segoe UI"/>
          <w:b/>
          <w:bCs/>
          <w:i/>
          <w:iCs/>
          <w:color w:val="002060"/>
          <w:kern w:val="0"/>
          <w:lang w:val="en-US"/>
          <w14:ligatures w14:val="none"/>
        </w:rPr>
        <w:t>Essential</w:t>
      </w:r>
    </w:p>
    <w:p w14:paraId="1AE656EB" w14:textId="77777777" w:rsidR="00C06F54" w:rsidRPr="00C06F54" w:rsidRDefault="00C06F54" w:rsidP="00A329E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Previous administrative experience, ideally within a payroll, finance, or HR environment.</w:t>
      </w:r>
    </w:p>
    <w:p w14:paraId="11A13E34" w14:textId="77777777" w:rsidR="00C06F54" w:rsidRPr="00C06F54" w:rsidRDefault="00C06F54" w:rsidP="00A329E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Strong numerical skills with the ability to work accurately with data and figures.</w:t>
      </w:r>
    </w:p>
    <w:p w14:paraId="71DC19A5" w14:textId="77777777" w:rsidR="00C06F54" w:rsidRPr="00C06F54" w:rsidRDefault="00C06F54" w:rsidP="00A329E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Good working knowledge of Microsoft Excel (e.g. data entry, basic formulas, reconciliation).</w:t>
      </w:r>
    </w:p>
    <w:p w14:paraId="23D0B718" w14:textId="77777777" w:rsidR="00C06F54" w:rsidRPr="00C06F54" w:rsidRDefault="00C06F54" w:rsidP="00A329E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Ability to manage and prioritise multiple tasks while meeting deadlines.</w:t>
      </w:r>
    </w:p>
    <w:p w14:paraId="190CD9C8" w14:textId="77777777" w:rsidR="00C06F54" w:rsidRPr="00C06F54" w:rsidRDefault="00C06F54" w:rsidP="00A329E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High level of attention to detail and accuracy.</w:t>
      </w:r>
    </w:p>
    <w:p w14:paraId="1D0B7AC4" w14:textId="77777777" w:rsidR="00C06F54" w:rsidRPr="00C06F54" w:rsidRDefault="00C06F54" w:rsidP="00A329E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Strong organisational and time management skills.</w:t>
      </w:r>
    </w:p>
    <w:p w14:paraId="5C717204" w14:textId="77777777" w:rsidR="00C06F54" w:rsidRPr="00C06F54" w:rsidRDefault="00C06F54" w:rsidP="00A329E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Ability to handle sensitive and confidential information with discretion.</w:t>
      </w:r>
    </w:p>
    <w:p w14:paraId="072FE1DE" w14:textId="77777777" w:rsidR="00C06F54" w:rsidRPr="00C06F54" w:rsidRDefault="00C06F54" w:rsidP="00A329E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Good written and verbal communication skills.</w:t>
      </w:r>
    </w:p>
    <w:p w14:paraId="52F8B007" w14:textId="77777777" w:rsidR="00C06F54" w:rsidRPr="00C06F54" w:rsidRDefault="00C06F54" w:rsidP="00A329E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Experience working collaboratively within a team environment.</w:t>
      </w:r>
    </w:p>
    <w:p w14:paraId="2985E718" w14:textId="77777777" w:rsidR="00C06F54" w:rsidRPr="00C06F54" w:rsidRDefault="00C06F54" w:rsidP="00C06F54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i/>
          <w:iCs/>
          <w:color w:val="002060"/>
          <w:kern w:val="0"/>
          <w:lang w:val="en-US"/>
          <w14:ligatures w14:val="none"/>
        </w:rPr>
      </w:pPr>
      <w:r w:rsidRPr="00C06F54">
        <w:rPr>
          <w:rFonts w:eastAsia="Times New Roman" w:cs="Segoe UI"/>
          <w:b/>
          <w:bCs/>
          <w:i/>
          <w:iCs/>
          <w:color w:val="002060"/>
          <w:kern w:val="0"/>
          <w:lang w:val="en-US"/>
          <w14:ligatures w14:val="none"/>
        </w:rPr>
        <w:t>Desirable</w:t>
      </w:r>
    </w:p>
    <w:p w14:paraId="10FF4270" w14:textId="77777777" w:rsidR="00C06F54" w:rsidRPr="00C06F54" w:rsidRDefault="00C06F54" w:rsidP="00A329E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Previous experience in a payroll administration role.</w:t>
      </w:r>
    </w:p>
    <w:p w14:paraId="2BA47770" w14:textId="77777777" w:rsidR="00C06F54" w:rsidRPr="00C06F54" w:rsidRDefault="00C06F54" w:rsidP="00A329E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Experience administering pension schemes.</w:t>
      </w:r>
    </w:p>
    <w:p w14:paraId="5F86D8BB" w14:textId="77777777" w:rsidR="00C06F54" w:rsidRPr="00C06F54" w:rsidRDefault="00C06F54" w:rsidP="00A329E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Familiarity with payroll systems (e.g. Cascade Payroll software).</w:t>
      </w:r>
    </w:p>
    <w:p w14:paraId="53355DFE" w14:textId="77777777" w:rsidR="00C06F54" w:rsidRPr="00C06F54" w:rsidRDefault="00C06F54" w:rsidP="00A329E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Experience supporting payroll processing or financial reconciliations.</w:t>
      </w:r>
    </w:p>
    <w:p w14:paraId="4163ADDE" w14:textId="77777777" w:rsidR="00C06F54" w:rsidRPr="00C06F54" w:rsidRDefault="00C06F54" w:rsidP="00A329E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Understanding of statutory payroll requirements (e.g. tax, NI, statutory deductions).</w:t>
      </w:r>
    </w:p>
    <w:p w14:paraId="3E6FBE8E" w14:textId="19FA615C" w:rsidR="0014731E" w:rsidRPr="00244A64" w:rsidRDefault="00C06F54" w:rsidP="00052DA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3"/>
          <w:szCs w:val="23"/>
          <w:lang w:val="en-US"/>
          <w14:ligatures w14:val="none"/>
        </w:rPr>
      </w:pPr>
      <w:r w:rsidRPr="00C06F54">
        <w:rPr>
          <w:rFonts w:eastAsia="Times New Roman" w:cs="Segoe UI"/>
          <w:kern w:val="0"/>
          <w:sz w:val="23"/>
          <w:szCs w:val="23"/>
          <w:lang w:val="en-US"/>
          <w14:ligatures w14:val="none"/>
        </w:rPr>
        <w:t>Experience working within an HR function or shared services environment.</w:t>
      </w:r>
    </w:p>
    <w:p w14:paraId="6D7D9C23" w14:textId="3192C406" w:rsidR="00052DA3" w:rsidRPr="002E5423" w:rsidRDefault="00052DA3" w:rsidP="00052DA3">
      <w:pPr>
        <w:pStyle w:val="Heading4"/>
        <w:rPr>
          <w:b/>
          <w:bCs/>
          <w:color w:val="002060"/>
        </w:rPr>
      </w:pPr>
      <w:r w:rsidRPr="002E5423">
        <w:rPr>
          <w:b/>
          <w:bCs/>
          <w:color w:val="002060"/>
        </w:rPr>
        <w:t>Qualifications</w:t>
      </w:r>
    </w:p>
    <w:p w14:paraId="1FCC7D43" w14:textId="77777777" w:rsidR="00EA4EC4" w:rsidRPr="00EA4EC4" w:rsidRDefault="00EA4EC4" w:rsidP="00EA4EC4">
      <w:pPr>
        <w:ind w:left="360"/>
        <w:rPr>
          <w:b/>
          <w:bCs/>
          <w:i/>
          <w:iCs/>
          <w:color w:val="002060"/>
          <w:lang w:val="en-US"/>
        </w:rPr>
      </w:pPr>
      <w:r w:rsidRPr="00EA4EC4">
        <w:rPr>
          <w:b/>
          <w:bCs/>
          <w:i/>
          <w:iCs/>
          <w:color w:val="002060"/>
          <w:lang w:val="en-US"/>
        </w:rPr>
        <w:t>Essential</w:t>
      </w:r>
    </w:p>
    <w:p w14:paraId="02EE3A60" w14:textId="77777777" w:rsidR="00EA4EC4" w:rsidRPr="00EA4EC4" w:rsidRDefault="00EA4EC4" w:rsidP="00A329E1">
      <w:pPr>
        <w:numPr>
          <w:ilvl w:val="0"/>
          <w:numId w:val="8"/>
        </w:numPr>
        <w:rPr>
          <w:sz w:val="23"/>
          <w:szCs w:val="23"/>
          <w:lang w:val="en-US"/>
        </w:rPr>
      </w:pPr>
      <w:r w:rsidRPr="00EA4EC4">
        <w:rPr>
          <w:sz w:val="23"/>
          <w:szCs w:val="23"/>
          <w:lang w:val="en-US"/>
        </w:rPr>
        <w:t>GCSEs (or equivalent) including Mathematics and English at Grade C/4 or above (or equivalent qualification).</w:t>
      </w:r>
    </w:p>
    <w:p w14:paraId="08422FD9" w14:textId="77777777" w:rsidR="00EA4EC4" w:rsidRPr="00EA4EC4" w:rsidRDefault="00EA4EC4" w:rsidP="00EA4EC4">
      <w:pPr>
        <w:ind w:left="360"/>
        <w:rPr>
          <w:b/>
          <w:bCs/>
          <w:i/>
          <w:iCs/>
          <w:color w:val="002060"/>
          <w:lang w:val="en-US"/>
        </w:rPr>
      </w:pPr>
      <w:r w:rsidRPr="00EA4EC4">
        <w:rPr>
          <w:b/>
          <w:bCs/>
          <w:i/>
          <w:iCs/>
          <w:color w:val="002060"/>
          <w:lang w:val="en-US"/>
        </w:rPr>
        <w:t>Desirable</w:t>
      </w:r>
    </w:p>
    <w:p w14:paraId="6E32496F" w14:textId="77777777" w:rsidR="00EA4EC4" w:rsidRPr="00EA4EC4" w:rsidRDefault="00EA4EC4" w:rsidP="00A329E1">
      <w:pPr>
        <w:numPr>
          <w:ilvl w:val="0"/>
          <w:numId w:val="9"/>
        </w:numPr>
        <w:spacing w:after="0"/>
        <w:rPr>
          <w:sz w:val="23"/>
          <w:szCs w:val="23"/>
          <w:lang w:val="en-US"/>
        </w:rPr>
      </w:pPr>
      <w:r w:rsidRPr="00EA4EC4">
        <w:rPr>
          <w:sz w:val="23"/>
          <w:szCs w:val="23"/>
          <w:lang w:val="en-US"/>
        </w:rPr>
        <w:t>Level 2 or Level 3 qualification in Payroll, Business Administration, Finance, or Accounting (or equivalent).</w:t>
      </w:r>
    </w:p>
    <w:p w14:paraId="1A38219A" w14:textId="77777777" w:rsidR="00EA4EC4" w:rsidRPr="00EA4EC4" w:rsidRDefault="00EA4EC4" w:rsidP="00A329E1">
      <w:pPr>
        <w:numPr>
          <w:ilvl w:val="0"/>
          <w:numId w:val="9"/>
        </w:numPr>
        <w:spacing w:after="0"/>
        <w:rPr>
          <w:sz w:val="23"/>
          <w:szCs w:val="23"/>
          <w:lang w:val="en-US"/>
        </w:rPr>
      </w:pPr>
      <w:r w:rsidRPr="00EA4EC4">
        <w:rPr>
          <w:sz w:val="23"/>
          <w:szCs w:val="23"/>
          <w:lang w:val="en-US"/>
        </w:rPr>
        <w:t>Foundation-level payroll qualification (e.g. introductory payroll training or certificate).</w:t>
      </w:r>
    </w:p>
    <w:p w14:paraId="766DC611" w14:textId="77777777" w:rsidR="00EA4EC4" w:rsidRPr="00EA4EC4" w:rsidRDefault="00EA4EC4" w:rsidP="00A329E1">
      <w:pPr>
        <w:numPr>
          <w:ilvl w:val="0"/>
          <w:numId w:val="9"/>
        </w:numPr>
        <w:spacing w:after="0"/>
        <w:rPr>
          <w:sz w:val="23"/>
          <w:szCs w:val="23"/>
          <w:lang w:val="en-US"/>
        </w:rPr>
      </w:pPr>
      <w:r w:rsidRPr="00EA4EC4">
        <w:rPr>
          <w:sz w:val="23"/>
          <w:szCs w:val="23"/>
          <w:lang w:val="en-US"/>
        </w:rPr>
        <w:t xml:space="preserve">Working towards </w:t>
      </w:r>
      <w:proofErr w:type="gramStart"/>
      <w:r w:rsidRPr="00EA4EC4">
        <w:rPr>
          <w:sz w:val="23"/>
          <w:szCs w:val="23"/>
          <w:lang w:val="en-US"/>
        </w:rPr>
        <w:t>or</w:t>
      </w:r>
      <w:proofErr w:type="gramEnd"/>
      <w:r w:rsidRPr="00EA4EC4">
        <w:rPr>
          <w:sz w:val="23"/>
          <w:szCs w:val="23"/>
          <w:lang w:val="en-US"/>
        </w:rPr>
        <w:t xml:space="preserve"> interest in studying a recognised payroll qualification (e.g. CIPP).</w:t>
      </w:r>
    </w:p>
    <w:p w14:paraId="6C54720F" w14:textId="653D4D52" w:rsidR="00EA4EC4" w:rsidRPr="00EA4EC4" w:rsidRDefault="00EA4EC4" w:rsidP="00A329E1">
      <w:pPr>
        <w:numPr>
          <w:ilvl w:val="0"/>
          <w:numId w:val="9"/>
        </w:numPr>
        <w:spacing w:after="0"/>
        <w:rPr>
          <w:sz w:val="23"/>
          <w:szCs w:val="23"/>
          <w:lang w:val="en-US"/>
        </w:rPr>
      </w:pPr>
      <w:r w:rsidRPr="00EA4EC4">
        <w:rPr>
          <w:sz w:val="23"/>
          <w:szCs w:val="23"/>
          <w:lang w:val="en-US"/>
        </w:rPr>
        <w:t xml:space="preserve">Membership of the </w:t>
      </w:r>
      <w:r w:rsidRPr="00EA4EC4">
        <w:rPr>
          <w:b/>
          <w:bCs/>
          <w:sz w:val="23"/>
          <w:szCs w:val="23"/>
          <w:lang w:val="en-US"/>
        </w:rPr>
        <w:t>Chartered Institute of Payroll Professionals (CIPP)</w:t>
      </w:r>
      <w:r w:rsidRPr="00EA4EC4">
        <w:rPr>
          <w:sz w:val="23"/>
          <w:szCs w:val="23"/>
          <w:lang w:val="en-US"/>
        </w:rPr>
        <w:t xml:space="preserve"> </w:t>
      </w:r>
    </w:p>
    <w:p w14:paraId="3858AF56" w14:textId="0E6EDE7A" w:rsidR="003545FA" w:rsidRDefault="003545FA" w:rsidP="00CE6CA0">
      <w:pPr>
        <w:ind w:left="360"/>
        <w:rPr>
          <w:sz w:val="23"/>
          <w:szCs w:val="23"/>
          <w:lang w:val="en-US"/>
        </w:rPr>
      </w:pPr>
    </w:p>
    <w:p w14:paraId="3064625E" w14:textId="77777777" w:rsidR="00D94605" w:rsidRDefault="00D94605" w:rsidP="00CE6CA0">
      <w:pPr>
        <w:ind w:left="360"/>
        <w:rPr>
          <w:sz w:val="23"/>
          <w:szCs w:val="23"/>
          <w:lang w:val="en-US"/>
        </w:rPr>
      </w:pPr>
    </w:p>
    <w:p w14:paraId="212F9CCA" w14:textId="77777777" w:rsidR="00D94605" w:rsidRDefault="00D94605" w:rsidP="00CE6CA0">
      <w:pPr>
        <w:ind w:left="360"/>
        <w:rPr>
          <w:sz w:val="23"/>
          <w:szCs w:val="23"/>
          <w:lang w:val="en-US"/>
        </w:rPr>
      </w:pPr>
    </w:p>
    <w:tbl>
      <w:tblPr>
        <w:tblStyle w:val="TableGrid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4605" w:rsidRPr="001F1A87" w14:paraId="43D66FDF" w14:textId="77777777" w:rsidTr="00590432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5E998D81" w14:textId="360D02CA" w:rsidR="00D94605" w:rsidRPr="00B468A5" w:rsidRDefault="00D94605" w:rsidP="00590432">
            <w:r>
              <w:rPr>
                <w:b/>
                <w:bCs/>
              </w:rPr>
              <w:t>Key Competencies</w:t>
            </w:r>
            <w:r w:rsidRPr="00F73874">
              <w:t xml:space="preserve"> </w:t>
            </w:r>
          </w:p>
        </w:tc>
      </w:tr>
    </w:tbl>
    <w:p w14:paraId="2B37CC9E" w14:textId="77777777" w:rsidR="00D94605" w:rsidRDefault="00D94605" w:rsidP="00CE6CA0">
      <w:pPr>
        <w:ind w:left="360"/>
        <w:rPr>
          <w:sz w:val="23"/>
          <w:szCs w:val="23"/>
          <w:lang w:val="en-US"/>
        </w:rPr>
      </w:pPr>
    </w:p>
    <w:p w14:paraId="6375A325" w14:textId="77777777" w:rsidR="00D94605" w:rsidRPr="00D94605" w:rsidRDefault="00D94605" w:rsidP="00D94605">
      <w:pPr>
        <w:numPr>
          <w:ilvl w:val="0"/>
          <w:numId w:val="10"/>
        </w:numPr>
        <w:spacing w:after="0"/>
        <w:rPr>
          <w:sz w:val="23"/>
          <w:szCs w:val="23"/>
        </w:rPr>
      </w:pPr>
      <w:r w:rsidRPr="00D94605">
        <w:rPr>
          <w:b/>
          <w:bCs/>
          <w:color w:val="002060"/>
          <w:sz w:val="23"/>
          <w:szCs w:val="23"/>
        </w:rPr>
        <w:t>Attention to Detail</w:t>
      </w:r>
      <w:r w:rsidRPr="00D94605">
        <w:rPr>
          <w:color w:val="002060"/>
          <w:sz w:val="23"/>
          <w:szCs w:val="23"/>
        </w:rPr>
        <w:t xml:space="preserve"> </w:t>
      </w:r>
      <w:r w:rsidRPr="00D94605">
        <w:rPr>
          <w:sz w:val="23"/>
          <w:szCs w:val="23"/>
        </w:rPr>
        <w:t>– High level of accuracy when handling payroll and pension data, ensuring compliance and minimising risk.</w:t>
      </w:r>
    </w:p>
    <w:p w14:paraId="3300AC2B" w14:textId="77777777" w:rsidR="00D94605" w:rsidRPr="00D94605" w:rsidRDefault="00D94605" w:rsidP="00D94605">
      <w:pPr>
        <w:numPr>
          <w:ilvl w:val="0"/>
          <w:numId w:val="10"/>
        </w:numPr>
        <w:spacing w:after="0"/>
        <w:rPr>
          <w:sz w:val="23"/>
          <w:szCs w:val="23"/>
        </w:rPr>
      </w:pPr>
      <w:r w:rsidRPr="00D94605">
        <w:rPr>
          <w:b/>
          <w:bCs/>
          <w:color w:val="002060"/>
          <w:sz w:val="23"/>
          <w:szCs w:val="23"/>
        </w:rPr>
        <w:t>Data Accuracy &amp; Integrity</w:t>
      </w:r>
      <w:r w:rsidRPr="00D94605">
        <w:rPr>
          <w:color w:val="002060"/>
          <w:sz w:val="23"/>
          <w:szCs w:val="23"/>
        </w:rPr>
        <w:t xml:space="preserve"> </w:t>
      </w:r>
      <w:r w:rsidRPr="00D94605">
        <w:rPr>
          <w:sz w:val="23"/>
          <w:szCs w:val="23"/>
        </w:rPr>
        <w:t>– Ability to maintain precise records and validate financial and employee data.</w:t>
      </w:r>
    </w:p>
    <w:p w14:paraId="3BD9AC69" w14:textId="77777777" w:rsidR="00D94605" w:rsidRPr="00D94605" w:rsidRDefault="00D94605" w:rsidP="00D94605">
      <w:pPr>
        <w:numPr>
          <w:ilvl w:val="0"/>
          <w:numId w:val="10"/>
        </w:numPr>
        <w:spacing w:after="0"/>
        <w:rPr>
          <w:sz w:val="23"/>
          <w:szCs w:val="23"/>
        </w:rPr>
      </w:pPr>
      <w:r w:rsidRPr="00D94605">
        <w:rPr>
          <w:b/>
          <w:bCs/>
          <w:color w:val="002060"/>
          <w:sz w:val="23"/>
          <w:szCs w:val="23"/>
        </w:rPr>
        <w:t>Confidentiality &amp; Discretion</w:t>
      </w:r>
      <w:r w:rsidRPr="00D94605">
        <w:rPr>
          <w:color w:val="002060"/>
          <w:sz w:val="23"/>
          <w:szCs w:val="23"/>
        </w:rPr>
        <w:t xml:space="preserve"> </w:t>
      </w:r>
      <w:r w:rsidRPr="00D94605">
        <w:rPr>
          <w:sz w:val="23"/>
          <w:szCs w:val="23"/>
        </w:rPr>
        <w:t>– Handles sensitive information responsibly and in line with GDPR and organisational standards.</w:t>
      </w:r>
    </w:p>
    <w:p w14:paraId="28B81A3A" w14:textId="77777777" w:rsidR="00D94605" w:rsidRPr="00D94605" w:rsidRDefault="00D94605" w:rsidP="00D94605">
      <w:pPr>
        <w:numPr>
          <w:ilvl w:val="0"/>
          <w:numId w:val="10"/>
        </w:numPr>
        <w:spacing w:after="0"/>
        <w:rPr>
          <w:sz w:val="23"/>
          <w:szCs w:val="23"/>
        </w:rPr>
      </w:pPr>
      <w:r w:rsidRPr="00D94605">
        <w:rPr>
          <w:b/>
          <w:bCs/>
          <w:color w:val="002060"/>
          <w:sz w:val="23"/>
          <w:szCs w:val="23"/>
        </w:rPr>
        <w:t>Organisational Skills</w:t>
      </w:r>
      <w:r w:rsidRPr="00D94605">
        <w:rPr>
          <w:color w:val="002060"/>
          <w:sz w:val="23"/>
          <w:szCs w:val="23"/>
        </w:rPr>
        <w:t xml:space="preserve"> </w:t>
      </w:r>
      <w:r w:rsidRPr="00D94605">
        <w:rPr>
          <w:sz w:val="23"/>
          <w:szCs w:val="23"/>
        </w:rPr>
        <w:t>– Effectively manages multiple tasks, deadlines, and priorities in a structured manner.</w:t>
      </w:r>
    </w:p>
    <w:p w14:paraId="39D2F3FE" w14:textId="77777777" w:rsidR="00D94605" w:rsidRPr="00D94605" w:rsidRDefault="00D94605" w:rsidP="00D94605">
      <w:pPr>
        <w:numPr>
          <w:ilvl w:val="0"/>
          <w:numId w:val="10"/>
        </w:numPr>
        <w:spacing w:after="0"/>
        <w:rPr>
          <w:sz w:val="23"/>
          <w:szCs w:val="23"/>
        </w:rPr>
      </w:pPr>
      <w:r w:rsidRPr="00D94605">
        <w:rPr>
          <w:b/>
          <w:bCs/>
          <w:color w:val="002060"/>
          <w:sz w:val="23"/>
          <w:szCs w:val="23"/>
        </w:rPr>
        <w:t>Problem Solving</w:t>
      </w:r>
      <w:r w:rsidRPr="00D94605">
        <w:rPr>
          <w:color w:val="002060"/>
          <w:sz w:val="23"/>
          <w:szCs w:val="23"/>
        </w:rPr>
        <w:t xml:space="preserve"> </w:t>
      </w:r>
      <w:r w:rsidRPr="00D94605">
        <w:rPr>
          <w:sz w:val="23"/>
          <w:szCs w:val="23"/>
        </w:rPr>
        <w:t>– Identifies discrepancies and takes proactive steps to resolve payroll or pension issues.</w:t>
      </w:r>
    </w:p>
    <w:p w14:paraId="6CE737B4" w14:textId="77777777" w:rsidR="00D94605" w:rsidRPr="00D94605" w:rsidRDefault="00D94605" w:rsidP="00D94605">
      <w:pPr>
        <w:numPr>
          <w:ilvl w:val="0"/>
          <w:numId w:val="10"/>
        </w:numPr>
        <w:spacing w:after="0"/>
        <w:rPr>
          <w:sz w:val="23"/>
          <w:szCs w:val="23"/>
        </w:rPr>
      </w:pPr>
      <w:r w:rsidRPr="00D94605">
        <w:rPr>
          <w:b/>
          <w:bCs/>
          <w:color w:val="002060"/>
          <w:sz w:val="23"/>
          <w:szCs w:val="23"/>
        </w:rPr>
        <w:t>Communication Skills</w:t>
      </w:r>
      <w:r w:rsidRPr="00D94605">
        <w:rPr>
          <w:color w:val="002060"/>
          <w:sz w:val="23"/>
          <w:szCs w:val="23"/>
        </w:rPr>
        <w:t xml:space="preserve"> </w:t>
      </w:r>
      <w:r w:rsidRPr="00D94605">
        <w:rPr>
          <w:sz w:val="23"/>
          <w:szCs w:val="23"/>
        </w:rPr>
        <w:t>– Provides clear, professional, and timely communication to employees and stakeholders.</w:t>
      </w:r>
    </w:p>
    <w:p w14:paraId="7D50EBD3" w14:textId="77777777" w:rsidR="00D94605" w:rsidRPr="00D94605" w:rsidRDefault="00D94605" w:rsidP="00D94605">
      <w:pPr>
        <w:numPr>
          <w:ilvl w:val="0"/>
          <w:numId w:val="10"/>
        </w:numPr>
        <w:spacing w:after="0"/>
        <w:rPr>
          <w:sz w:val="23"/>
          <w:szCs w:val="23"/>
        </w:rPr>
      </w:pPr>
      <w:r w:rsidRPr="00D94605">
        <w:rPr>
          <w:b/>
          <w:bCs/>
          <w:color w:val="002060"/>
          <w:sz w:val="23"/>
          <w:szCs w:val="23"/>
        </w:rPr>
        <w:t>Collaboration</w:t>
      </w:r>
      <w:r w:rsidRPr="00D94605">
        <w:rPr>
          <w:color w:val="002060"/>
          <w:sz w:val="23"/>
          <w:szCs w:val="23"/>
        </w:rPr>
        <w:t xml:space="preserve"> </w:t>
      </w:r>
      <w:r w:rsidRPr="00D94605">
        <w:rPr>
          <w:sz w:val="23"/>
          <w:szCs w:val="23"/>
        </w:rPr>
        <w:t>– Works effectively within the payroll function the HR team and wider business.</w:t>
      </w:r>
    </w:p>
    <w:p w14:paraId="2473EC2C" w14:textId="77777777" w:rsidR="00D94605" w:rsidRPr="00D94605" w:rsidRDefault="00D94605" w:rsidP="00D94605">
      <w:pPr>
        <w:numPr>
          <w:ilvl w:val="0"/>
          <w:numId w:val="10"/>
        </w:numPr>
        <w:spacing w:after="0"/>
        <w:rPr>
          <w:sz w:val="23"/>
          <w:szCs w:val="23"/>
        </w:rPr>
      </w:pPr>
      <w:r w:rsidRPr="00D94605">
        <w:rPr>
          <w:b/>
          <w:bCs/>
          <w:color w:val="002060"/>
          <w:sz w:val="23"/>
          <w:szCs w:val="23"/>
        </w:rPr>
        <w:t>Proactivity &amp; Initiative</w:t>
      </w:r>
      <w:r w:rsidRPr="00D94605">
        <w:rPr>
          <w:color w:val="002060"/>
          <w:sz w:val="23"/>
          <w:szCs w:val="23"/>
        </w:rPr>
        <w:t xml:space="preserve"> </w:t>
      </w:r>
      <w:r w:rsidRPr="00D94605">
        <w:rPr>
          <w:sz w:val="23"/>
          <w:szCs w:val="23"/>
        </w:rPr>
        <w:t>– Takes ownership of tasks and seeks opportunities to improve processes.</w:t>
      </w:r>
    </w:p>
    <w:p w14:paraId="360161A8" w14:textId="77777777" w:rsidR="00D94605" w:rsidRPr="00D94605" w:rsidRDefault="00D94605" w:rsidP="00CE6CA0">
      <w:pPr>
        <w:ind w:left="360"/>
        <w:rPr>
          <w:sz w:val="23"/>
          <w:szCs w:val="23"/>
        </w:rPr>
      </w:pPr>
    </w:p>
    <w:sectPr w:rsidR="00D94605" w:rsidRPr="00D9460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CC20" w14:textId="77777777" w:rsidR="00D422B1" w:rsidRDefault="00D422B1" w:rsidP="009A56A8">
      <w:pPr>
        <w:spacing w:after="0" w:line="240" w:lineRule="auto"/>
      </w:pPr>
      <w:r>
        <w:separator/>
      </w:r>
    </w:p>
  </w:endnote>
  <w:endnote w:type="continuationSeparator" w:id="0">
    <w:p w14:paraId="03F32A80" w14:textId="77777777" w:rsidR="00D422B1" w:rsidRDefault="00D422B1" w:rsidP="009A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6631" w14:textId="14494CDA" w:rsidR="005C0822" w:rsidRDefault="00993BE0">
    <w:pPr>
      <w:pStyle w:val="Footer"/>
    </w:pPr>
    <w:r>
      <w:t>V</w:t>
    </w:r>
    <w:r w:rsidR="00756C63">
      <w:t>1</w:t>
    </w:r>
    <w:r>
      <w:t>-</w:t>
    </w:r>
    <w:r w:rsidR="00756C63">
      <w:t>PPA</w:t>
    </w:r>
    <w:r>
      <w:t>-0</w:t>
    </w:r>
    <w:r w:rsidR="007C08A1">
      <w:t>6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5D1E" w14:textId="77777777" w:rsidR="00D422B1" w:rsidRDefault="00D422B1" w:rsidP="009A56A8">
      <w:pPr>
        <w:spacing w:after="0" w:line="240" w:lineRule="auto"/>
      </w:pPr>
      <w:r>
        <w:separator/>
      </w:r>
    </w:p>
  </w:footnote>
  <w:footnote w:type="continuationSeparator" w:id="0">
    <w:p w14:paraId="692E5D48" w14:textId="77777777" w:rsidR="00D422B1" w:rsidRDefault="00D422B1" w:rsidP="009A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02ED" w14:textId="5A8F179B" w:rsidR="009A56A8" w:rsidRDefault="009A56A8" w:rsidP="009A56A8">
    <w:pPr>
      <w:pStyle w:val="Header"/>
      <w:jc w:val="right"/>
    </w:pPr>
    <w:r>
      <w:rPr>
        <w:noProof/>
      </w:rPr>
      <w:drawing>
        <wp:inline distT="0" distB="0" distL="0" distR="0" wp14:anchorId="63F31859" wp14:editId="53C09753">
          <wp:extent cx="1929130" cy="479825"/>
          <wp:effectExtent l="0" t="0" r="0" b="0"/>
          <wp:docPr id="11128825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882516" name="Picture 11128825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268" cy="496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523"/>
    <w:multiLevelType w:val="multilevel"/>
    <w:tmpl w:val="CFC4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55313"/>
    <w:multiLevelType w:val="multilevel"/>
    <w:tmpl w:val="A3C4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811E4"/>
    <w:multiLevelType w:val="multilevel"/>
    <w:tmpl w:val="003E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D021E"/>
    <w:multiLevelType w:val="multilevel"/>
    <w:tmpl w:val="ECCA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96419"/>
    <w:multiLevelType w:val="multilevel"/>
    <w:tmpl w:val="B15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35E12"/>
    <w:multiLevelType w:val="multilevel"/>
    <w:tmpl w:val="69F8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3592F"/>
    <w:multiLevelType w:val="multilevel"/>
    <w:tmpl w:val="3E36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F438D"/>
    <w:multiLevelType w:val="multilevel"/>
    <w:tmpl w:val="9888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C19C4"/>
    <w:multiLevelType w:val="multilevel"/>
    <w:tmpl w:val="626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74BD6"/>
    <w:multiLevelType w:val="multilevel"/>
    <w:tmpl w:val="3D18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016952">
    <w:abstractNumId w:val="3"/>
  </w:num>
  <w:num w:numId="2" w16cid:durableId="538250904">
    <w:abstractNumId w:val="4"/>
  </w:num>
  <w:num w:numId="3" w16cid:durableId="719135285">
    <w:abstractNumId w:val="9"/>
  </w:num>
  <w:num w:numId="4" w16cid:durableId="1965966806">
    <w:abstractNumId w:val="8"/>
  </w:num>
  <w:num w:numId="5" w16cid:durableId="1615406214">
    <w:abstractNumId w:val="5"/>
  </w:num>
  <w:num w:numId="6" w16cid:durableId="1881361070">
    <w:abstractNumId w:val="0"/>
  </w:num>
  <w:num w:numId="7" w16cid:durableId="1363870384">
    <w:abstractNumId w:val="2"/>
  </w:num>
  <w:num w:numId="8" w16cid:durableId="26638955">
    <w:abstractNumId w:val="6"/>
  </w:num>
  <w:num w:numId="9" w16cid:durableId="1779253750">
    <w:abstractNumId w:val="1"/>
  </w:num>
  <w:num w:numId="10" w16cid:durableId="110770198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74"/>
    <w:rsid w:val="000023E6"/>
    <w:rsid w:val="000057DD"/>
    <w:rsid w:val="00005E76"/>
    <w:rsid w:val="00006587"/>
    <w:rsid w:val="00016B3D"/>
    <w:rsid w:val="000260ED"/>
    <w:rsid w:val="000413BF"/>
    <w:rsid w:val="00052DA3"/>
    <w:rsid w:val="0006398E"/>
    <w:rsid w:val="00080374"/>
    <w:rsid w:val="00081C25"/>
    <w:rsid w:val="00082250"/>
    <w:rsid w:val="00084C4D"/>
    <w:rsid w:val="00085C35"/>
    <w:rsid w:val="00090897"/>
    <w:rsid w:val="00093F97"/>
    <w:rsid w:val="000B28D7"/>
    <w:rsid w:val="000C0017"/>
    <w:rsid w:val="000C1D38"/>
    <w:rsid w:val="000C77DE"/>
    <w:rsid w:val="000D3C23"/>
    <w:rsid w:val="000D6CED"/>
    <w:rsid w:val="000E3380"/>
    <w:rsid w:val="000E3C59"/>
    <w:rsid w:val="000F07A2"/>
    <w:rsid w:val="000F492D"/>
    <w:rsid w:val="000F4D77"/>
    <w:rsid w:val="00103DD6"/>
    <w:rsid w:val="001105CF"/>
    <w:rsid w:val="00124FAD"/>
    <w:rsid w:val="00130937"/>
    <w:rsid w:val="00132487"/>
    <w:rsid w:val="00132A99"/>
    <w:rsid w:val="0014731E"/>
    <w:rsid w:val="00150DB2"/>
    <w:rsid w:val="001555AF"/>
    <w:rsid w:val="00163A08"/>
    <w:rsid w:val="001A2996"/>
    <w:rsid w:val="001A48F9"/>
    <w:rsid w:val="001A6B46"/>
    <w:rsid w:val="001C7DD4"/>
    <w:rsid w:val="001D18E6"/>
    <w:rsid w:val="001E1AE4"/>
    <w:rsid w:val="001E3DBC"/>
    <w:rsid w:val="001E5DE2"/>
    <w:rsid w:val="001E6488"/>
    <w:rsid w:val="001F2C6F"/>
    <w:rsid w:val="002014F2"/>
    <w:rsid w:val="002017AF"/>
    <w:rsid w:val="00211E77"/>
    <w:rsid w:val="00213A06"/>
    <w:rsid w:val="0021627C"/>
    <w:rsid w:val="0023098C"/>
    <w:rsid w:val="00235311"/>
    <w:rsid w:val="00244A64"/>
    <w:rsid w:val="00250167"/>
    <w:rsid w:val="0025249C"/>
    <w:rsid w:val="00282B4B"/>
    <w:rsid w:val="00287EA0"/>
    <w:rsid w:val="002A32C2"/>
    <w:rsid w:val="002A3C74"/>
    <w:rsid w:val="002A51A3"/>
    <w:rsid w:val="002A6DCD"/>
    <w:rsid w:val="002B77F0"/>
    <w:rsid w:val="002C0B5A"/>
    <w:rsid w:val="002E5423"/>
    <w:rsid w:val="00302AD6"/>
    <w:rsid w:val="003117C1"/>
    <w:rsid w:val="003255DE"/>
    <w:rsid w:val="00326E93"/>
    <w:rsid w:val="00332262"/>
    <w:rsid w:val="00353C8E"/>
    <w:rsid w:val="003545FA"/>
    <w:rsid w:val="003549DD"/>
    <w:rsid w:val="003629A0"/>
    <w:rsid w:val="00371535"/>
    <w:rsid w:val="00375D3D"/>
    <w:rsid w:val="00390EBD"/>
    <w:rsid w:val="00391F5F"/>
    <w:rsid w:val="00397172"/>
    <w:rsid w:val="003B40C0"/>
    <w:rsid w:val="003B5E6E"/>
    <w:rsid w:val="003E16A6"/>
    <w:rsid w:val="003E2627"/>
    <w:rsid w:val="003E3B71"/>
    <w:rsid w:val="003E4BEA"/>
    <w:rsid w:val="003F04BE"/>
    <w:rsid w:val="00401A8C"/>
    <w:rsid w:val="00404762"/>
    <w:rsid w:val="00451FE1"/>
    <w:rsid w:val="00457272"/>
    <w:rsid w:val="0046615D"/>
    <w:rsid w:val="0046651D"/>
    <w:rsid w:val="00467911"/>
    <w:rsid w:val="0047334D"/>
    <w:rsid w:val="0048471A"/>
    <w:rsid w:val="00495408"/>
    <w:rsid w:val="004A1086"/>
    <w:rsid w:val="004B1B40"/>
    <w:rsid w:val="004B4528"/>
    <w:rsid w:val="004C1DDD"/>
    <w:rsid w:val="004D7BE2"/>
    <w:rsid w:val="004E1108"/>
    <w:rsid w:val="004E650E"/>
    <w:rsid w:val="004E7F43"/>
    <w:rsid w:val="004F1BB8"/>
    <w:rsid w:val="004F7BB9"/>
    <w:rsid w:val="005039FA"/>
    <w:rsid w:val="00510E5C"/>
    <w:rsid w:val="00511D9F"/>
    <w:rsid w:val="005329E5"/>
    <w:rsid w:val="00533C50"/>
    <w:rsid w:val="0054311B"/>
    <w:rsid w:val="005576AC"/>
    <w:rsid w:val="00565650"/>
    <w:rsid w:val="00584B9E"/>
    <w:rsid w:val="00586A5E"/>
    <w:rsid w:val="00592987"/>
    <w:rsid w:val="005946D5"/>
    <w:rsid w:val="00594D77"/>
    <w:rsid w:val="005A79F2"/>
    <w:rsid w:val="005B0477"/>
    <w:rsid w:val="005B2F90"/>
    <w:rsid w:val="005C0822"/>
    <w:rsid w:val="005C36F7"/>
    <w:rsid w:val="005C53B0"/>
    <w:rsid w:val="005D0034"/>
    <w:rsid w:val="005D6232"/>
    <w:rsid w:val="005F17A8"/>
    <w:rsid w:val="00610CFC"/>
    <w:rsid w:val="006257A6"/>
    <w:rsid w:val="00630CFE"/>
    <w:rsid w:val="006478D1"/>
    <w:rsid w:val="0066759C"/>
    <w:rsid w:val="00682597"/>
    <w:rsid w:val="00684554"/>
    <w:rsid w:val="006A614A"/>
    <w:rsid w:val="006B017D"/>
    <w:rsid w:val="006B0534"/>
    <w:rsid w:val="006B701E"/>
    <w:rsid w:val="006D0CF7"/>
    <w:rsid w:val="006D533D"/>
    <w:rsid w:val="00701232"/>
    <w:rsid w:val="00704350"/>
    <w:rsid w:val="00711401"/>
    <w:rsid w:val="00724156"/>
    <w:rsid w:val="00733DAC"/>
    <w:rsid w:val="00736B84"/>
    <w:rsid w:val="00743C77"/>
    <w:rsid w:val="00753ECD"/>
    <w:rsid w:val="00756C63"/>
    <w:rsid w:val="00762D61"/>
    <w:rsid w:val="007644BB"/>
    <w:rsid w:val="00775A3C"/>
    <w:rsid w:val="0077638E"/>
    <w:rsid w:val="007777CA"/>
    <w:rsid w:val="0078392F"/>
    <w:rsid w:val="0079186C"/>
    <w:rsid w:val="007979E1"/>
    <w:rsid w:val="007B4B69"/>
    <w:rsid w:val="007B6C8A"/>
    <w:rsid w:val="007B7230"/>
    <w:rsid w:val="007C08A1"/>
    <w:rsid w:val="007C7153"/>
    <w:rsid w:val="007D2C78"/>
    <w:rsid w:val="007E2E54"/>
    <w:rsid w:val="007F21A4"/>
    <w:rsid w:val="007F44B5"/>
    <w:rsid w:val="008039B6"/>
    <w:rsid w:val="00804EA5"/>
    <w:rsid w:val="00806658"/>
    <w:rsid w:val="00820624"/>
    <w:rsid w:val="00821C6D"/>
    <w:rsid w:val="00827619"/>
    <w:rsid w:val="00841703"/>
    <w:rsid w:val="0084658B"/>
    <w:rsid w:val="008733C8"/>
    <w:rsid w:val="00895F06"/>
    <w:rsid w:val="00896B70"/>
    <w:rsid w:val="008970AC"/>
    <w:rsid w:val="008A3D80"/>
    <w:rsid w:val="008A436E"/>
    <w:rsid w:val="008B39E5"/>
    <w:rsid w:val="008B3EAE"/>
    <w:rsid w:val="008C1F33"/>
    <w:rsid w:val="008C270F"/>
    <w:rsid w:val="008E1107"/>
    <w:rsid w:val="008E39BC"/>
    <w:rsid w:val="008E6942"/>
    <w:rsid w:val="008F7351"/>
    <w:rsid w:val="00902EBF"/>
    <w:rsid w:val="00903CB4"/>
    <w:rsid w:val="009069D1"/>
    <w:rsid w:val="00914F52"/>
    <w:rsid w:val="009207B8"/>
    <w:rsid w:val="00922381"/>
    <w:rsid w:val="009318A0"/>
    <w:rsid w:val="009337C6"/>
    <w:rsid w:val="0093718D"/>
    <w:rsid w:val="0096491C"/>
    <w:rsid w:val="00970FA0"/>
    <w:rsid w:val="009855E5"/>
    <w:rsid w:val="0098674A"/>
    <w:rsid w:val="00987BA3"/>
    <w:rsid w:val="00993BE0"/>
    <w:rsid w:val="0099437B"/>
    <w:rsid w:val="009975AB"/>
    <w:rsid w:val="009A228D"/>
    <w:rsid w:val="009A56A8"/>
    <w:rsid w:val="009B4098"/>
    <w:rsid w:val="009D6E0A"/>
    <w:rsid w:val="009E0700"/>
    <w:rsid w:val="009E329D"/>
    <w:rsid w:val="009E5E02"/>
    <w:rsid w:val="009F2FAC"/>
    <w:rsid w:val="009F4887"/>
    <w:rsid w:val="00A13DDD"/>
    <w:rsid w:val="00A20F62"/>
    <w:rsid w:val="00A329E1"/>
    <w:rsid w:val="00A32FFB"/>
    <w:rsid w:val="00A4355A"/>
    <w:rsid w:val="00A44693"/>
    <w:rsid w:val="00A4724A"/>
    <w:rsid w:val="00A47C12"/>
    <w:rsid w:val="00A578AF"/>
    <w:rsid w:val="00A57EFC"/>
    <w:rsid w:val="00A61806"/>
    <w:rsid w:val="00A62047"/>
    <w:rsid w:val="00A76E5C"/>
    <w:rsid w:val="00A848AB"/>
    <w:rsid w:val="00AA5237"/>
    <w:rsid w:val="00AB7577"/>
    <w:rsid w:val="00AD59AB"/>
    <w:rsid w:val="00AE00E7"/>
    <w:rsid w:val="00AF6A84"/>
    <w:rsid w:val="00B00659"/>
    <w:rsid w:val="00B04EA9"/>
    <w:rsid w:val="00B05931"/>
    <w:rsid w:val="00B12889"/>
    <w:rsid w:val="00B13C17"/>
    <w:rsid w:val="00B22DBF"/>
    <w:rsid w:val="00B242FB"/>
    <w:rsid w:val="00B2597D"/>
    <w:rsid w:val="00B468A5"/>
    <w:rsid w:val="00B519DA"/>
    <w:rsid w:val="00B53BB2"/>
    <w:rsid w:val="00B54D71"/>
    <w:rsid w:val="00B605EC"/>
    <w:rsid w:val="00B61EFA"/>
    <w:rsid w:val="00B70A01"/>
    <w:rsid w:val="00B83B63"/>
    <w:rsid w:val="00BA3F33"/>
    <w:rsid w:val="00BA5DBD"/>
    <w:rsid w:val="00BB10FF"/>
    <w:rsid w:val="00BE0F87"/>
    <w:rsid w:val="00BE4810"/>
    <w:rsid w:val="00BF0F8E"/>
    <w:rsid w:val="00BF6DF1"/>
    <w:rsid w:val="00C06289"/>
    <w:rsid w:val="00C06F54"/>
    <w:rsid w:val="00C13EE7"/>
    <w:rsid w:val="00C40DA8"/>
    <w:rsid w:val="00C442FB"/>
    <w:rsid w:val="00C52E8D"/>
    <w:rsid w:val="00C62A8F"/>
    <w:rsid w:val="00C62BEB"/>
    <w:rsid w:val="00C71050"/>
    <w:rsid w:val="00C7443E"/>
    <w:rsid w:val="00C903A6"/>
    <w:rsid w:val="00C96147"/>
    <w:rsid w:val="00CA3CF8"/>
    <w:rsid w:val="00CA7CBC"/>
    <w:rsid w:val="00CB09C3"/>
    <w:rsid w:val="00CB1BE6"/>
    <w:rsid w:val="00CB53B0"/>
    <w:rsid w:val="00CC6E8B"/>
    <w:rsid w:val="00CD57AA"/>
    <w:rsid w:val="00CE3FF6"/>
    <w:rsid w:val="00CE4B54"/>
    <w:rsid w:val="00CE6CA0"/>
    <w:rsid w:val="00CF1A0D"/>
    <w:rsid w:val="00D03937"/>
    <w:rsid w:val="00D15A6E"/>
    <w:rsid w:val="00D179D6"/>
    <w:rsid w:val="00D206B8"/>
    <w:rsid w:val="00D20A63"/>
    <w:rsid w:val="00D2588B"/>
    <w:rsid w:val="00D34C81"/>
    <w:rsid w:val="00D37E61"/>
    <w:rsid w:val="00D422B1"/>
    <w:rsid w:val="00D60358"/>
    <w:rsid w:val="00D60383"/>
    <w:rsid w:val="00D64A83"/>
    <w:rsid w:val="00D6627E"/>
    <w:rsid w:val="00D7236D"/>
    <w:rsid w:val="00D81596"/>
    <w:rsid w:val="00D84381"/>
    <w:rsid w:val="00D94605"/>
    <w:rsid w:val="00D96395"/>
    <w:rsid w:val="00D96C1C"/>
    <w:rsid w:val="00DC3FB1"/>
    <w:rsid w:val="00DC62E1"/>
    <w:rsid w:val="00DD10FA"/>
    <w:rsid w:val="00DE0D13"/>
    <w:rsid w:val="00DE4D09"/>
    <w:rsid w:val="00DF2E40"/>
    <w:rsid w:val="00DF4318"/>
    <w:rsid w:val="00E0464E"/>
    <w:rsid w:val="00E25CE4"/>
    <w:rsid w:val="00E2600B"/>
    <w:rsid w:val="00E27AED"/>
    <w:rsid w:val="00E304D6"/>
    <w:rsid w:val="00E378F0"/>
    <w:rsid w:val="00E54295"/>
    <w:rsid w:val="00E54A2A"/>
    <w:rsid w:val="00E645C3"/>
    <w:rsid w:val="00E72EEB"/>
    <w:rsid w:val="00E77A9A"/>
    <w:rsid w:val="00E86DB3"/>
    <w:rsid w:val="00E87F3B"/>
    <w:rsid w:val="00E9035C"/>
    <w:rsid w:val="00E928BF"/>
    <w:rsid w:val="00E94736"/>
    <w:rsid w:val="00EA4EC4"/>
    <w:rsid w:val="00EB1ADE"/>
    <w:rsid w:val="00EB3C5E"/>
    <w:rsid w:val="00EC4A7B"/>
    <w:rsid w:val="00EC6C28"/>
    <w:rsid w:val="00EF0A2A"/>
    <w:rsid w:val="00EF0D4B"/>
    <w:rsid w:val="00EF7D27"/>
    <w:rsid w:val="00F11183"/>
    <w:rsid w:val="00F1701F"/>
    <w:rsid w:val="00F223B5"/>
    <w:rsid w:val="00F27751"/>
    <w:rsid w:val="00F3785B"/>
    <w:rsid w:val="00F4164B"/>
    <w:rsid w:val="00F53787"/>
    <w:rsid w:val="00F546CA"/>
    <w:rsid w:val="00F555DC"/>
    <w:rsid w:val="00F73874"/>
    <w:rsid w:val="00F73F79"/>
    <w:rsid w:val="00F80B69"/>
    <w:rsid w:val="00FB4FC2"/>
    <w:rsid w:val="00FB52DD"/>
    <w:rsid w:val="00FB64BF"/>
    <w:rsid w:val="00FC49EE"/>
    <w:rsid w:val="00FD4831"/>
    <w:rsid w:val="00FE5722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A8114"/>
  <w15:chartTrackingRefBased/>
  <w15:docId w15:val="{CCD0A61A-D52C-43A7-86ED-893BFC77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3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3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73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8B3E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C6C28"/>
    <w:pPr>
      <w:spacing w:after="0" w:line="240" w:lineRule="auto"/>
    </w:pPr>
    <w:rPr>
      <w:rFonts w:ascii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A8"/>
  </w:style>
  <w:style w:type="paragraph" w:styleId="Footer">
    <w:name w:val="footer"/>
    <w:basedOn w:val="Normal"/>
    <w:link w:val="FooterChar"/>
    <w:uiPriority w:val="99"/>
    <w:unhideWhenUsed/>
    <w:rsid w:val="009A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E4E7628091F4897BD5F4317D423E7" ma:contentTypeVersion="18" ma:contentTypeDescription="Create a new document." ma:contentTypeScope="" ma:versionID="0581acf220adb8efbd2e14070ee38cb8">
  <xsd:schema xmlns:xsd="http://www.w3.org/2001/XMLSchema" xmlns:xs="http://www.w3.org/2001/XMLSchema" xmlns:p="http://schemas.microsoft.com/office/2006/metadata/properties" xmlns:ns2="ceab403a-f159-4db8-98dd-d1b3822a6022" xmlns:ns3="687b8287-aad6-432f-a30a-9584ed9b2eb2" targetNamespace="http://schemas.microsoft.com/office/2006/metadata/properties" ma:root="true" ma:fieldsID="a6971c58fe970576241c5bba7bc16b43" ns2:_="" ns3:_="">
    <xsd:import namespace="ceab403a-f159-4db8-98dd-d1b3822a6022"/>
    <xsd:import namespace="687b8287-aad6-432f-a30a-9584ed9b2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b403a-f159-4db8-98dd-d1b3822a6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466815-92f8-4234-a1dc-8bd4564c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8287-aad6-432f-a30a-9584ed9b2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1d6759-de3c-4be9-80e1-aff2f5e2b268}" ma:internalName="TaxCatchAll" ma:showField="CatchAllData" ma:web="687b8287-aad6-432f-a30a-9584ed9b2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b8287-aad6-432f-a30a-9584ed9b2eb2" xsi:nil="true"/>
    <lcf76f155ced4ddcb4097134ff3c332f xmlns="ceab403a-f159-4db8-98dd-d1b3822a6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2AA7A1-3441-426D-A1D6-308DD9B61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b403a-f159-4db8-98dd-d1b3822a6022"/>
    <ds:schemaRef ds:uri="687b8287-aad6-432f-a30a-9584ed9b2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A395B-F629-4730-8672-5F9677239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8ABE9-50F6-4B29-99DF-1414FD107312}">
  <ds:schemaRefs>
    <ds:schemaRef ds:uri="http://schemas.microsoft.com/office/2006/metadata/properties"/>
    <ds:schemaRef ds:uri="http://schemas.microsoft.com/office/infopath/2007/PartnerControls"/>
    <ds:schemaRef ds:uri="687b8287-aad6-432f-a30a-9584ed9b2eb2"/>
    <ds:schemaRef ds:uri="ceab403a-f159-4db8-98dd-d1b3822a6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Carwyn Gravell</dc:creator>
  <cp:keywords/>
  <dc:description/>
  <cp:lastModifiedBy>Sarah Finnigan</cp:lastModifiedBy>
  <cp:revision>2</cp:revision>
  <dcterms:created xsi:type="dcterms:W3CDTF">2026-06-08T17:20:00Z</dcterms:created>
  <dcterms:modified xsi:type="dcterms:W3CDTF">2026-06-08T17:20:00Z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0x010100184E4E7628091F4897BD5F4317D423E7</vt:lpwstr>
  </property>
</Properties>
</file>