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68586" w14:textId="77777777" w:rsidR="00E513CD" w:rsidRPr="00AC48E2" w:rsidRDefault="00E513CD" w:rsidP="00AC48E2">
      <w:pPr>
        <w:keepNext/>
        <w:keepLines/>
        <w:spacing w:after="0" w:line="240" w:lineRule="auto"/>
        <w:ind w:right="397"/>
        <w:outlineLvl w:val="0"/>
        <w:rPr>
          <w:rFonts w:ascii="Arial" w:eastAsiaTheme="majorEastAsia" w:hAnsi="Arial" w:cs="Arial"/>
          <w:b/>
          <w:sz w:val="36"/>
          <w:szCs w:val="32"/>
          <w:lang w:eastAsia="en-GB"/>
        </w:rPr>
      </w:pPr>
      <w:r w:rsidRPr="00AC48E2">
        <w:rPr>
          <w:rFonts w:ascii="Arial" w:eastAsiaTheme="majorEastAsia" w:hAnsi="Arial" w:cs="Arial"/>
          <w:b/>
          <w:color w:val="1F2A44"/>
          <w:sz w:val="36"/>
          <w:szCs w:val="32"/>
          <w:lang w:eastAsia="en-GB"/>
        </w:rPr>
        <w:t>The Forward Trust Job Description</w:t>
      </w:r>
    </w:p>
    <w:tbl>
      <w:tblPr>
        <w:tblStyle w:val="TableGrid"/>
        <w:tblpPr w:leftFromText="180" w:rightFromText="180" w:vertAnchor="text" w:horzAnchor="margin" w:tblpY="377"/>
        <w:tblW w:w="9067" w:type="dxa"/>
        <w:tblLook w:val="04A0" w:firstRow="1" w:lastRow="0" w:firstColumn="1" w:lastColumn="0" w:noHBand="0" w:noVBand="1"/>
      </w:tblPr>
      <w:tblGrid>
        <w:gridCol w:w="1555"/>
        <w:gridCol w:w="2693"/>
        <w:gridCol w:w="1276"/>
        <w:gridCol w:w="3543"/>
      </w:tblGrid>
      <w:tr w:rsidR="00E513CD" w:rsidRPr="00AC48E2" w14:paraId="0486858B" w14:textId="77777777" w:rsidTr="00F006AB">
        <w:tc>
          <w:tcPr>
            <w:tcW w:w="1555" w:type="dxa"/>
          </w:tcPr>
          <w:p w14:paraId="04868587" w14:textId="77777777" w:rsidR="00E513CD" w:rsidRPr="00AC48E2" w:rsidRDefault="00E513CD" w:rsidP="00AC48E2">
            <w:pPr>
              <w:keepNext/>
              <w:keepLines/>
              <w:spacing w:before="120" w:after="120"/>
              <w:ind w:right="33"/>
              <w:outlineLvl w:val="0"/>
              <w:rPr>
                <w:rFonts w:ascii="Arial" w:eastAsiaTheme="majorEastAsia" w:hAnsi="Arial" w:cs="Arial"/>
                <w:b/>
                <w:sz w:val="24"/>
                <w:szCs w:val="24"/>
                <w:lang w:eastAsia="en-GB"/>
              </w:rPr>
            </w:pPr>
            <w:r w:rsidRPr="00AC48E2">
              <w:rPr>
                <w:rFonts w:ascii="Arial" w:eastAsiaTheme="majorEastAsia" w:hAnsi="Arial" w:cs="Arial"/>
                <w:b/>
                <w:sz w:val="24"/>
                <w:szCs w:val="24"/>
                <w:lang w:eastAsia="en-GB"/>
              </w:rPr>
              <w:t>Position Title</w:t>
            </w:r>
          </w:p>
        </w:tc>
        <w:tc>
          <w:tcPr>
            <w:tcW w:w="2693" w:type="dxa"/>
          </w:tcPr>
          <w:p w14:paraId="04868588" w14:textId="7BF2EB85" w:rsidR="00E513CD" w:rsidRPr="00AC48E2" w:rsidRDefault="00ED230D" w:rsidP="000335E5">
            <w:pPr>
              <w:keepNext/>
              <w:keepLines/>
              <w:spacing w:before="120" w:after="120"/>
              <w:ind w:right="34"/>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 xml:space="preserve">Reconnect </w:t>
            </w:r>
            <w:r w:rsidR="001F4101">
              <w:rPr>
                <w:rFonts w:ascii="Arial" w:eastAsiaTheme="majorEastAsia" w:hAnsi="Arial" w:cs="Arial"/>
                <w:b/>
                <w:sz w:val="24"/>
                <w:szCs w:val="24"/>
                <w:lang w:eastAsia="en-GB"/>
              </w:rPr>
              <w:t xml:space="preserve">EoE </w:t>
            </w:r>
            <w:r w:rsidR="00912AE2">
              <w:rPr>
                <w:rFonts w:ascii="Arial" w:eastAsiaTheme="majorEastAsia" w:hAnsi="Arial" w:cs="Arial"/>
                <w:b/>
                <w:sz w:val="24"/>
                <w:szCs w:val="24"/>
                <w:lang w:eastAsia="en-GB"/>
              </w:rPr>
              <w:t>Data Adminis</w:t>
            </w:r>
            <w:r w:rsidR="00973123">
              <w:rPr>
                <w:rFonts w:ascii="Arial" w:eastAsiaTheme="majorEastAsia" w:hAnsi="Arial" w:cs="Arial"/>
                <w:b/>
                <w:sz w:val="24"/>
                <w:szCs w:val="24"/>
                <w:lang w:eastAsia="en-GB"/>
              </w:rPr>
              <w:t>trator</w:t>
            </w:r>
          </w:p>
        </w:tc>
        <w:tc>
          <w:tcPr>
            <w:tcW w:w="1276" w:type="dxa"/>
          </w:tcPr>
          <w:p w14:paraId="04868589" w14:textId="77777777" w:rsidR="00E513CD" w:rsidRPr="00AC48E2" w:rsidRDefault="00E513CD" w:rsidP="00AC48E2">
            <w:pPr>
              <w:keepNext/>
              <w:keepLines/>
              <w:spacing w:before="120" w:after="120"/>
              <w:ind w:right="34"/>
              <w:outlineLvl w:val="0"/>
              <w:rPr>
                <w:rFonts w:ascii="Arial" w:eastAsiaTheme="majorEastAsia" w:hAnsi="Arial" w:cs="Arial"/>
                <w:b/>
                <w:sz w:val="24"/>
                <w:szCs w:val="24"/>
                <w:lang w:eastAsia="en-GB"/>
              </w:rPr>
            </w:pPr>
            <w:r w:rsidRPr="00AC48E2">
              <w:rPr>
                <w:rFonts w:ascii="Arial" w:eastAsiaTheme="majorEastAsia" w:hAnsi="Arial" w:cs="Arial"/>
                <w:b/>
                <w:sz w:val="24"/>
                <w:szCs w:val="24"/>
                <w:lang w:eastAsia="en-GB"/>
              </w:rPr>
              <w:t>Reports to</w:t>
            </w:r>
          </w:p>
        </w:tc>
        <w:tc>
          <w:tcPr>
            <w:tcW w:w="3543" w:type="dxa"/>
          </w:tcPr>
          <w:p w14:paraId="0486858A" w14:textId="668FD1F7" w:rsidR="00E513CD" w:rsidRPr="00AC48E2" w:rsidRDefault="008E4F45" w:rsidP="00AC48E2">
            <w:pPr>
              <w:keepNext/>
              <w:keepLines/>
              <w:spacing w:before="120" w:after="120"/>
              <w:ind w:right="33"/>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 xml:space="preserve"> </w:t>
            </w:r>
            <w:r w:rsidR="00867B0E">
              <w:rPr>
                <w:rFonts w:ascii="Arial" w:eastAsiaTheme="majorEastAsia" w:hAnsi="Arial" w:cs="Arial"/>
                <w:b/>
                <w:sz w:val="24"/>
                <w:szCs w:val="24"/>
                <w:lang w:eastAsia="en-GB"/>
              </w:rPr>
              <w:t xml:space="preserve">Senior </w:t>
            </w:r>
            <w:r w:rsidR="00F006AB">
              <w:rPr>
                <w:rFonts w:ascii="Arial" w:eastAsiaTheme="majorEastAsia" w:hAnsi="Arial" w:cs="Arial"/>
                <w:b/>
                <w:sz w:val="24"/>
                <w:szCs w:val="24"/>
                <w:lang w:eastAsia="en-GB"/>
              </w:rPr>
              <w:t>Reconnect EoE Referral &amp; Data Co-ordinator</w:t>
            </w:r>
          </w:p>
        </w:tc>
      </w:tr>
      <w:tr w:rsidR="00CD763E" w:rsidRPr="00AC48E2" w14:paraId="0486858D" w14:textId="77777777" w:rsidTr="00CD763E">
        <w:trPr>
          <w:trHeight w:val="330"/>
        </w:trPr>
        <w:tc>
          <w:tcPr>
            <w:tcW w:w="9067" w:type="dxa"/>
            <w:gridSpan w:val="4"/>
          </w:tcPr>
          <w:p w14:paraId="0486858C" w14:textId="27D3E48F" w:rsidR="00CD763E" w:rsidRDefault="00C63F95" w:rsidP="008E4F45">
            <w:pPr>
              <w:keepNext/>
              <w:keepLines/>
              <w:spacing w:before="120" w:after="120"/>
              <w:ind w:right="33"/>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Location</w:t>
            </w:r>
            <w:r w:rsidR="00743171">
              <w:rPr>
                <w:rFonts w:ascii="Arial" w:eastAsiaTheme="majorEastAsia" w:hAnsi="Arial" w:cs="Arial"/>
                <w:b/>
                <w:sz w:val="24"/>
                <w:szCs w:val="24"/>
                <w:lang w:eastAsia="en-GB"/>
              </w:rPr>
              <w:t>s</w:t>
            </w:r>
            <w:r>
              <w:rPr>
                <w:rFonts w:ascii="Arial" w:eastAsiaTheme="majorEastAsia" w:hAnsi="Arial" w:cs="Arial"/>
                <w:b/>
                <w:sz w:val="24"/>
                <w:szCs w:val="24"/>
                <w:lang w:eastAsia="en-GB"/>
              </w:rPr>
              <w:t xml:space="preserve">: </w:t>
            </w:r>
            <w:r w:rsidR="00ED230D">
              <w:rPr>
                <w:rFonts w:ascii="Arial" w:eastAsiaTheme="majorEastAsia" w:hAnsi="Arial" w:cs="Arial"/>
                <w:b/>
                <w:sz w:val="24"/>
                <w:szCs w:val="24"/>
                <w:lang w:eastAsia="en-GB"/>
              </w:rPr>
              <w:t>R</w:t>
            </w:r>
            <w:r w:rsidR="00743171">
              <w:rPr>
                <w:rFonts w:ascii="Arial" w:eastAsiaTheme="majorEastAsia" w:hAnsi="Arial" w:cs="Arial"/>
                <w:b/>
                <w:sz w:val="24"/>
                <w:szCs w:val="24"/>
                <w:lang w:eastAsia="en-GB"/>
              </w:rPr>
              <w:t xml:space="preserve">emote working </w:t>
            </w:r>
          </w:p>
        </w:tc>
      </w:tr>
    </w:tbl>
    <w:p w14:paraId="0486858E" w14:textId="77777777" w:rsidR="00E513CD" w:rsidRPr="00AC48E2" w:rsidRDefault="00E513CD" w:rsidP="00AC48E2">
      <w:pPr>
        <w:spacing w:after="0"/>
        <w:rPr>
          <w:rFonts w:ascii="Arial" w:hAnsi="Arial" w:cs="Arial"/>
        </w:rPr>
      </w:pPr>
    </w:p>
    <w:p w14:paraId="0486858F" w14:textId="77777777" w:rsidR="003D2CCE" w:rsidRPr="00AC48E2" w:rsidRDefault="003D2CCE" w:rsidP="00AC48E2">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3D2CCE" w:rsidRPr="00844556" w14:paraId="04868591" w14:textId="77777777" w:rsidTr="003D2CCE">
        <w:tc>
          <w:tcPr>
            <w:tcW w:w="9016" w:type="dxa"/>
            <w:shd w:val="clear" w:color="auto" w:fill="1F2A44"/>
          </w:tcPr>
          <w:p w14:paraId="04868590" w14:textId="77777777" w:rsidR="003D2CCE" w:rsidRPr="00844556" w:rsidRDefault="003D2CCE" w:rsidP="00844556">
            <w:pPr>
              <w:jc w:val="both"/>
              <w:rPr>
                <w:rFonts w:cstheme="minorHAnsi"/>
                <w:b/>
                <w:color w:val="FFFFFF" w:themeColor="background1"/>
              </w:rPr>
            </w:pPr>
            <w:r w:rsidRPr="00844556">
              <w:rPr>
                <w:rFonts w:cstheme="minorHAnsi"/>
                <w:b/>
                <w:color w:val="FFFFFF" w:themeColor="background1"/>
              </w:rPr>
              <w:t>Introducing Forward Trust</w:t>
            </w:r>
          </w:p>
        </w:tc>
      </w:tr>
    </w:tbl>
    <w:p w14:paraId="04868592" w14:textId="77777777" w:rsidR="00181FE9" w:rsidRPr="00844556" w:rsidRDefault="00181FE9" w:rsidP="00844556">
      <w:pPr>
        <w:spacing w:after="0" w:line="240" w:lineRule="auto"/>
        <w:jc w:val="both"/>
        <w:rPr>
          <w:rFonts w:cstheme="minorHAnsi"/>
        </w:rPr>
      </w:pPr>
    </w:p>
    <w:p w14:paraId="1660AB12" w14:textId="29C5087A" w:rsidR="0060608E" w:rsidRPr="00844556" w:rsidRDefault="00205BEB" w:rsidP="00C10171">
      <w:pPr>
        <w:spacing w:line="249" w:lineRule="auto"/>
        <w:ind w:left="-15"/>
        <w:jc w:val="both"/>
        <w:rPr>
          <w:rFonts w:cstheme="minorHAnsi"/>
        </w:rPr>
      </w:pPr>
      <w:r w:rsidRPr="00844556">
        <w:rPr>
          <w:rFonts w:cstheme="minorHAnsi"/>
        </w:rPr>
        <w:t xml:space="preserve">We are The Forward Trust (formerly RAPt and Blue Sky), </w:t>
      </w:r>
      <w:r w:rsidR="00000E9B">
        <w:rPr>
          <w:rFonts w:cstheme="minorHAnsi"/>
        </w:rPr>
        <w:t>a</w:t>
      </w:r>
      <w:r w:rsidRPr="00844556">
        <w:rPr>
          <w:rFonts w:cstheme="minorHAnsi"/>
        </w:rPr>
        <w:t xml:space="preserve"> social enterprise with charitable status that empowers people to break the often interlinked cycles of crime and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w:t>
      </w:r>
      <w:r w:rsidR="008E4F45" w:rsidRPr="00844556">
        <w:rPr>
          <w:rFonts w:cstheme="minorHAnsi"/>
        </w:rPr>
        <w:t xml:space="preserve"> In 2020 Forward Trust introduced an exciting addition to the services provided to include IAPT mental health services, as recognition of dual diagnosis in our client group and to support those with low level mental health issues</w:t>
      </w:r>
      <w:r w:rsidR="00272498">
        <w:rPr>
          <w:rFonts w:cstheme="minorHAnsi"/>
        </w:rPr>
        <w:t xml:space="preserve"> and</w:t>
      </w:r>
      <w:r w:rsidR="008E4F45" w:rsidRPr="00844556">
        <w:rPr>
          <w:rFonts w:cstheme="minorHAnsi"/>
        </w:rPr>
        <w:t xml:space="preserve"> access support to achieve change. Following this in 2021, Forward Trust have been given an opportunity to deliver </w:t>
      </w:r>
      <w:r w:rsidR="008E4F45" w:rsidRPr="00844556">
        <w:rPr>
          <w:rFonts w:cstheme="minorHAnsi"/>
          <w:b/>
          <w:bCs/>
        </w:rPr>
        <w:t>NHS RECONNECT</w:t>
      </w:r>
      <w:r w:rsidR="008E4F45" w:rsidRPr="00844556">
        <w:rPr>
          <w:rFonts w:cstheme="minorHAnsi"/>
        </w:rPr>
        <w:t xml:space="preserve"> services across th</w:t>
      </w:r>
      <w:r w:rsidR="00AE2AD4">
        <w:rPr>
          <w:rFonts w:cstheme="minorHAnsi"/>
        </w:rPr>
        <w:t>e East of England</w:t>
      </w:r>
      <w:r w:rsidR="008E4F45" w:rsidRPr="00844556">
        <w:rPr>
          <w:rFonts w:cstheme="minorHAnsi"/>
        </w:rPr>
        <w:t xml:space="preserve">. </w:t>
      </w:r>
    </w:p>
    <w:p w14:paraId="0BF258F0" w14:textId="77777777" w:rsidR="0060608E" w:rsidRPr="00844556" w:rsidRDefault="0060608E" w:rsidP="00844556">
      <w:pPr>
        <w:jc w:val="both"/>
        <w:rPr>
          <w:rFonts w:cstheme="minorHAnsi"/>
          <w:b/>
          <w:bCs/>
        </w:rPr>
      </w:pPr>
      <w:r w:rsidRPr="00844556">
        <w:rPr>
          <w:rFonts w:cstheme="minorHAnsi"/>
          <w:b/>
          <w:bCs/>
        </w:rPr>
        <w:t>What is RECONNECT?</w:t>
      </w:r>
    </w:p>
    <w:p w14:paraId="6B4A9D0B" w14:textId="77777777" w:rsidR="0060608E" w:rsidRPr="00844556" w:rsidRDefault="0060608E" w:rsidP="00844556">
      <w:pPr>
        <w:pStyle w:val="NoSpacing"/>
        <w:spacing w:after="120" w:line="276" w:lineRule="auto"/>
        <w:jc w:val="both"/>
        <w:rPr>
          <w:rFonts w:asciiTheme="minorHAnsi" w:hAnsiTheme="minorHAnsi" w:cstheme="minorHAnsi"/>
        </w:rPr>
      </w:pPr>
      <w:r w:rsidRPr="00844556">
        <w:rPr>
          <w:rFonts w:asciiTheme="minorHAnsi" w:hAnsiTheme="minorHAnsi" w:cstheme="minorHAnsi"/>
        </w:rPr>
        <w:t xml:space="preserve">RECONNECT aims to address the health inequalities experienced by those released from prison. The service starts working with people before they leave prison, where they will have access to a RECONNECT worker, who helps them to make the transition to community-based services that will provide the health and care support that they need. The RECONNECT service was first announced in the </w:t>
      </w:r>
      <w:hyperlink r:id="rId11" w:anchor=":~:text=The%20NHS%20Long%20Term%20Plan%20was%20developed%20in,staff,%20patients%20and%20their%20families%20and%20other%20experts." w:history="1">
        <w:r w:rsidRPr="00844556">
          <w:rPr>
            <w:rStyle w:val="Hyperlink"/>
            <w:rFonts w:asciiTheme="minorHAnsi" w:hAnsiTheme="minorHAnsi" w:cstheme="minorHAnsi"/>
            <w:color w:val="0000FF"/>
          </w:rPr>
          <w:t>NHS Long Term Plan</w:t>
        </w:r>
      </w:hyperlink>
      <w:r w:rsidRPr="00844556">
        <w:rPr>
          <w:rFonts w:asciiTheme="minorHAnsi" w:hAnsiTheme="minorHAnsi" w:cstheme="minorHAnsi"/>
        </w:rPr>
        <w:t xml:space="preserve"> (LTP) and is the biggest new investment in Health and Justice services for the past six years. The RECONNECT ambition is to support more people leaving prison to make the transition to community based services, ensuring that they continue to receive the care and support they need.  </w:t>
      </w:r>
    </w:p>
    <w:tbl>
      <w:tblPr>
        <w:tblStyle w:val="TableGrid"/>
        <w:tblW w:w="0" w:type="auto"/>
        <w:tblLook w:val="04A0" w:firstRow="1" w:lastRow="0" w:firstColumn="1" w:lastColumn="0" w:noHBand="0" w:noVBand="1"/>
      </w:tblPr>
      <w:tblGrid>
        <w:gridCol w:w="9016"/>
      </w:tblGrid>
      <w:tr w:rsidR="003D2CCE" w:rsidRPr="00844556" w14:paraId="04868596" w14:textId="77777777" w:rsidTr="003D2CCE">
        <w:tc>
          <w:tcPr>
            <w:tcW w:w="9016" w:type="dxa"/>
            <w:tcBorders>
              <w:top w:val="nil"/>
              <w:left w:val="nil"/>
              <w:bottom w:val="nil"/>
              <w:right w:val="nil"/>
            </w:tcBorders>
            <w:shd w:val="clear" w:color="auto" w:fill="1F2A44"/>
          </w:tcPr>
          <w:p w14:paraId="04868595" w14:textId="77777777" w:rsidR="003D2CCE" w:rsidRPr="00844556" w:rsidRDefault="003D2CCE" w:rsidP="00844556">
            <w:pPr>
              <w:jc w:val="both"/>
              <w:rPr>
                <w:rFonts w:cstheme="minorHAnsi"/>
                <w:b/>
              </w:rPr>
            </w:pPr>
            <w:r w:rsidRPr="00844556">
              <w:rPr>
                <w:rFonts w:cstheme="minorHAnsi"/>
                <w:b/>
              </w:rPr>
              <w:t>Role/Team Overview</w:t>
            </w:r>
          </w:p>
        </w:tc>
      </w:tr>
    </w:tbl>
    <w:p w14:paraId="04868597" w14:textId="77777777" w:rsidR="00181FE9" w:rsidRPr="00844556" w:rsidRDefault="00181FE9" w:rsidP="00844556">
      <w:pPr>
        <w:pStyle w:val="NoSpacing"/>
        <w:spacing w:after="120"/>
        <w:jc w:val="both"/>
        <w:rPr>
          <w:rFonts w:asciiTheme="minorHAnsi" w:hAnsiTheme="minorHAnsi" w:cstheme="minorHAnsi"/>
        </w:rPr>
      </w:pPr>
    </w:p>
    <w:p w14:paraId="6DF088C0" w14:textId="787BB055" w:rsidR="005D2714" w:rsidRPr="00844556" w:rsidRDefault="00844556" w:rsidP="00844556">
      <w:pPr>
        <w:spacing w:after="0" w:line="240" w:lineRule="auto"/>
        <w:jc w:val="both"/>
        <w:rPr>
          <w:rFonts w:eastAsia="Times New Roman" w:cstheme="minorHAnsi"/>
        </w:rPr>
      </w:pPr>
      <w:r w:rsidRPr="00844556">
        <w:rPr>
          <w:rFonts w:eastAsia="Arial" w:cstheme="minorHAnsi"/>
          <w:color w:val="000000"/>
          <w:lang w:eastAsia="en-GB"/>
        </w:rPr>
        <w:t xml:space="preserve">RECONNECT enables service users to </w:t>
      </w:r>
      <w:r w:rsidRPr="00844556">
        <w:rPr>
          <w:rFonts w:cstheme="minorHAnsi"/>
        </w:rPr>
        <w:t xml:space="preserve">access and sustain supportive interventions upon release from prison, whether that be </w:t>
      </w:r>
      <w:r w:rsidRPr="00844556">
        <w:rPr>
          <w:rFonts w:eastAsia="Times New Roman" w:cstheme="minorHAnsi"/>
        </w:rPr>
        <w:t>physical or mental health in addition to general well-being support. The service will offer mentor link in, sign-posting, GP referrals, aftercare support and a connection to the wider Forward community.</w:t>
      </w:r>
      <w:r>
        <w:rPr>
          <w:rFonts w:eastAsia="Times New Roman" w:cstheme="minorHAnsi"/>
        </w:rPr>
        <w:t xml:space="preserve"> </w:t>
      </w:r>
      <w:r>
        <w:rPr>
          <w:rFonts w:cstheme="minorHAnsi"/>
        </w:rPr>
        <w:t xml:space="preserve">Following a referral 12-weeks prior to release, the service is to </w:t>
      </w:r>
      <w:r>
        <w:rPr>
          <w:rFonts w:eastAsia="Times New Roman" w:cstheme="minorHAnsi"/>
        </w:rPr>
        <w:t>identify</w:t>
      </w:r>
      <w:r w:rsidRPr="00844556">
        <w:rPr>
          <w:rFonts w:eastAsia="Times New Roman" w:cstheme="minorHAnsi"/>
        </w:rPr>
        <w:t xml:space="preserve"> </w:t>
      </w:r>
      <w:r>
        <w:rPr>
          <w:rFonts w:eastAsia="Times New Roman" w:cstheme="minorHAnsi"/>
        </w:rPr>
        <w:t>the service User</w:t>
      </w:r>
      <w:r w:rsidR="005D2714" w:rsidRPr="00844556">
        <w:rPr>
          <w:rFonts w:eastAsia="Times New Roman" w:cstheme="minorHAnsi"/>
        </w:rPr>
        <w:t>’s needs</w:t>
      </w:r>
      <w:r>
        <w:rPr>
          <w:rFonts w:eastAsia="Times New Roman" w:cstheme="minorHAnsi"/>
        </w:rPr>
        <w:t xml:space="preserve"> via a robust assessment</w:t>
      </w:r>
      <w:r w:rsidR="005D2714" w:rsidRPr="00844556">
        <w:rPr>
          <w:rFonts w:eastAsia="Times New Roman" w:cstheme="minorHAnsi"/>
        </w:rPr>
        <w:t xml:space="preserve"> and</w:t>
      </w:r>
      <w:r w:rsidR="0060608E" w:rsidRPr="00844556">
        <w:rPr>
          <w:rFonts w:eastAsia="Times New Roman" w:cstheme="minorHAnsi"/>
        </w:rPr>
        <w:t xml:space="preserve"> then </w:t>
      </w:r>
      <w:r w:rsidR="0060608E" w:rsidRPr="00844556">
        <w:rPr>
          <w:rFonts w:eastAsia="Arial" w:cstheme="minorHAnsi"/>
          <w:color w:val="000000"/>
          <w:lang w:eastAsia="en-GB"/>
        </w:rPr>
        <w:t xml:space="preserve">working in partnership with many agencies </w:t>
      </w:r>
      <w:r w:rsidR="0060608E" w:rsidRPr="00844556">
        <w:rPr>
          <w:rFonts w:eastAsia="Times New Roman" w:cstheme="minorHAnsi"/>
        </w:rPr>
        <w:t xml:space="preserve"> </w:t>
      </w:r>
      <w:r w:rsidR="005D2714" w:rsidRPr="00844556">
        <w:rPr>
          <w:rFonts w:eastAsia="Times New Roman" w:cstheme="minorHAnsi"/>
        </w:rPr>
        <w:t xml:space="preserve"> a bespoke care plan is created with the client at the centre. </w:t>
      </w:r>
    </w:p>
    <w:p w14:paraId="3FBB123B" w14:textId="77777777" w:rsidR="005D2714" w:rsidRPr="00844556" w:rsidRDefault="005D2714" w:rsidP="00844556">
      <w:pPr>
        <w:spacing w:after="0" w:line="240" w:lineRule="auto"/>
        <w:jc w:val="both"/>
        <w:rPr>
          <w:rFonts w:eastAsia="Times New Roman" w:cstheme="minorHAnsi"/>
        </w:rPr>
      </w:pPr>
    </w:p>
    <w:p w14:paraId="59B89D0E" w14:textId="473C43A5" w:rsidR="0007134D" w:rsidRPr="0007134D" w:rsidRDefault="00E64A44" w:rsidP="0007134D">
      <w:pPr>
        <w:spacing w:after="168" w:line="252" w:lineRule="auto"/>
        <w:jc w:val="both"/>
        <w:rPr>
          <w:rFonts w:eastAsia="Arial" w:cstheme="minorHAnsi"/>
          <w:lang w:eastAsia="en-GB"/>
        </w:rPr>
      </w:pPr>
      <w:r w:rsidRPr="00844556">
        <w:rPr>
          <w:rFonts w:eastAsia="Arial" w:cstheme="minorHAnsi"/>
          <w:lang w:eastAsia="en-GB"/>
        </w:rPr>
        <w:t>Some of the Key responsibilities of the role are as follows:</w:t>
      </w:r>
    </w:p>
    <w:p w14:paraId="1A6E1900" w14:textId="7FDF6631" w:rsidR="0007134D" w:rsidRPr="00AA7A3A" w:rsidRDefault="0007134D" w:rsidP="00AA7A3A">
      <w:pPr>
        <w:numPr>
          <w:ilvl w:val="0"/>
          <w:numId w:val="42"/>
        </w:numPr>
        <w:spacing w:after="168" w:line="252" w:lineRule="auto"/>
        <w:jc w:val="both"/>
        <w:rPr>
          <w:rFonts w:eastAsia="Arial" w:cstheme="minorHAnsi"/>
          <w:lang w:eastAsia="en-GB"/>
        </w:rPr>
      </w:pPr>
      <w:r w:rsidRPr="0007134D">
        <w:rPr>
          <w:rFonts w:eastAsia="Arial" w:cstheme="minorHAnsi"/>
          <w:lang w:eastAsia="en-GB"/>
        </w:rPr>
        <w:t>Receive, process, and triage referrals from prison healthcare teams, probation, and other partners</w:t>
      </w:r>
      <w:r w:rsidR="00E9046A">
        <w:rPr>
          <w:rFonts w:eastAsia="Arial" w:cstheme="minorHAnsi"/>
          <w:lang w:eastAsia="en-GB"/>
        </w:rPr>
        <w:t xml:space="preserve"> supporting the </w:t>
      </w:r>
      <w:r w:rsidR="00AA7A3A">
        <w:rPr>
          <w:rFonts w:eastAsia="Arial" w:cstheme="minorHAnsi"/>
          <w:lang w:eastAsia="en-GB"/>
        </w:rPr>
        <w:t>Senior Reconnect EoE Referral &amp; Data Co-ordinator</w:t>
      </w:r>
      <w:r w:rsidR="00AA7A3A" w:rsidRPr="0007134D">
        <w:rPr>
          <w:rFonts w:eastAsia="Arial" w:cstheme="minorHAnsi"/>
          <w:lang w:eastAsia="en-GB"/>
        </w:rPr>
        <w:t>.</w:t>
      </w:r>
    </w:p>
    <w:p w14:paraId="4EE3BE40" w14:textId="0DE5C2F7" w:rsidR="00177780" w:rsidRDefault="00177780" w:rsidP="0007134D">
      <w:pPr>
        <w:numPr>
          <w:ilvl w:val="0"/>
          <w:numId w:val="42"/>
        </w:numPr>
        <w:spacing w:after="168" w:line="252" w:lineRule="auto"/>
        <w:jc w:val="both"/>
        <w:rPr>
          <w:rFonts w:eastAsia="Arial" w:cstheme="minorHAnsi"/>
          <w:lang w:eastAsia="en-GB"/>
        </w:rPr>
      </w:pPr>
      <w:r>
        <w:rPr>
          <w:rFonts w:eastAsia="Arial" w:cstheme="minorHAnsi"/>
          <w:lang w:eastAsia="en-GB"/>
        </w:rPr>
        <w:t xml:space="preserve">Adding </w:t>
      </w:r>
      <w:r w:rsidR="009E7016">
        <w:rPr>
          <w:rFonts w:eastAsia="Arial" w:cstheme="minorHAnsi"/>
          <w:lang w:eastAsia="en-GB"/>
        </w:rPr>
        <w:t>Assessments for Reconnect EoE Team</w:t>
      </w:r>
    </w:p>
    <w:p w14:paraId="534903A8" w14:textId="63C65EC8" w:rsidR="00FD5523" w:rsidRDefault="00AE2AD4" w:rsidP="00FD5523">
      <w:pPr>
        <w:numPr>
          <w:ilvl w:val="0"/>
          <w:numId w:val="42"/>
        </w:numPr>
        <w:spacing w:after="168" w:line="252" w:lineRule="auto"/>
        <w:jc w:val="both"/>
        <w:rPr>
          <w:rFonts w:eastAsia="Arial" w:cstheme="minorHAnsi"/>
          <w:lang w:eastAsia="en-GB"/>
        </w:rPr>
      </w:pPr>
      <w:r>
        <w:rPr>
          <w:rFonts w:eastAsia="Arial" w:cstheme="minorHAnsi"/>
          <w:lang w:eastAsia="en-GB"/>
        </w:rPr>
        <w:t>Manage and answer Single Point of Contact</w:t>
      </w:r>
      <w:r w:rsidR="005F5989">
        <w:rPr>
          <w:rFonts w:eastAsia="Arial" w:cstheme="minorHAnsi"/>
          <w:lang w:eastAsia="en-GB"/>
        </w:rPr>
        <w:t xml:space="preserve"> (</w:t>
      </w:r>
      <w:r w:rsidR="00EE084F">
        <w:rPr>
          <w:rFonts w:eastAsia="Arial" w:cstheme="minorHAnsi"/>
          <w:lang w:eastAsia="en-GB"/>
        </w:rPr>
        <w:t>Email &amp; Phone)</w:t>
      </w:r>
      <w:r>
        <w:rPr>
          <w:rFonts w:eastAsia="Arial" w:cstheme="minorHAnsi"/>
          <w:lang w:eastAsia="en-GB"/>
        </w:rPr>
        <w:t xml:space="preserve"> </w:t>
      </w:r>
      <w:r w:rsidR="00FD5523">
        <w:rPr>
          <w:rFonts w:eastAsia="Arial" w:cstheme="minorHAnsi"/>
          <w:lang w:eastAsia="en-GB"/>
        </w:rPr>
        <w:t xml:space="preserve">supporting the </w:t>
      </w:r>
      <w:r w:rsidR="00A11FDD">
        <w:rPr>
          <w:rFonts w:eastAsia="Arial" w:cstheme="minorHAnsi"/>
          <w:lang w:eastAsia="en-GB"/>
        </w:rPr>
        <w:t xml:space="preserve">Senior Reconnect EoE </w:t>
      </w:r>
      <w:r w:rsidR="00FD5523">
        <w:rPr>
          <w:rFonts w:eastAsia="Arial" w:cstheme="minorHAnsi"/>
          <w:lang w:eastAsia="en-GB"/>
        </w:rPr>
        <w:t xml:space="preserve">Referral </w:t>
      </w:r>
      <w:r w:rsidR="00A11FDD">
        <w:rPr>
          <w:rFonts w:eastAsia="Arial" w:cstheme="minorHAnsi"/>
          <w:lang w:eastAsia="en-GB"/>
        </w:rPr>
        <w:t xml:space="preserve">&amp; Data </w:t>
      </w:r>
      <w:r w:rsidR="00FD5523">
        <w:rPr>
          <w:rFonts w:eastAsia="Arial" w:cstheme="minorHAnsi"/>
          <w:lang w:eastAsia="en-GB"/>
        </w:rPr>
        <w:t>Co-ordinator</w:t>
      </w:r>
      <w:r w:rsidR="00FD5523" w:rsidRPr="0007134D">
        <w:rPr>
          <w:rFonts w:eastAsia="Arial" w:cstheme="minorHAnsi"/>
          <w:lang w:eastAsia="en-GB"/>
        </w:rPr>
        <w:t>.</w:t>
      </w:r>
    </w:p>
    <w:p w14:paraId="2A661A33" w14:textId="331E30E7" w:rsidR="00AE2AD4" w:rsidRPr="0007134D" w:rsidRDefault="00AE2AD4" w:rsidP="00FD5523">
      <w:pPr>
        <w:spacing w:after="168" w:line="252" w:lineRule="auto"/>
        <w:ind w:left="720"/>
        <w:jc w:val="both"/>
        <w:rPr>
          <w:rFonts w:eastAsia="Arial" w:cstheme="minorHAnsi"/>
          <w:lang w:eastAsia="en-GB"/>
        </w:rPr>
      </w:pPr>
    </w:p>
    <w:p w14:paraId="4A2F57E7" w14:textId="163CBB79" w:rsidR="0007134D" w:rsidRPr="0007134D" w:rsidRDefault="0007134D" w:rsidP="0007134D">
      <w:pPr>
        <w:numPr>
          <w:ilvl w:val="0"/>
          <w:numId w:val="43"/>
        </w:numPr>
        <w:spacing w:after="168" w:line="252" w:lineRule="auto"/>
        <w:jc w:val="both"/>
        <w:rPr>
          <w:rFonts w:eastAsia="Arial" w:cstheme="minorHAnsi"/>
          <w:lang w:eastAsia="en-GB"/>
        </w:rPr>
      </w:pPr>
      <w:r w:rsidRPr="0007134D">
        <w:rPr>
          <w:rFonts w:eastAsia="Arial" w:cstheme="minorHAnsi"/>
          <w:lang w:eastAsia="en-GB"/>
        </w:rPr>
        <w:t>Communicate with service users in a trauma-informed, non-judgemental manner.</w:t>
      </w:r>
    </w:p>
    <w:p w14:paraId="5743FA24" w14:textId="2E2972DF" w:rsidR="0007134D" w:rsidRPr="0007134D" w:rsidRDefault="0007134D" w:rsidP="0007134D">
      <w:pPr>
        <w:spacing w:after="168" w:line="252" w:lineRule="auto"/>
        <w:jc w:val="both"/>
        <w:rPr>
          <w:rFonts w:eastAsia="Arial" w:cstheme="minorHAnsi"/>
          <w:lang w:eastAsia="en-GB"/>
        </w:rPr>
      </w:pPr>
      <w:r w:rsidRPr="0007134D">
        <w:rPr>
          <w:rFonts w:eastAsia="Arial" w:cstheme="minorHAnsi"/>
          <w:b/>
          <w:bCs/>
          <w:lang w:eastAsia="en-GB"/>
        </w:rPr>
        <w:t>Partnership Working:</w:t>
      </w:r>
    </w:p>
    <w:p w14:paraId="65E022F9" w14:textId="77777777" w:rsidR="0007134D" w:rsidRPr="0007134D" w:rsidRDefault="0007134D" w:rsidP="0007134D">
      <w:pPr>
        <w:numPr>
          <w:ilvl w:val="0"/>
          <w:numId w:val="44"/>
        </w:numPr>
        <w:spacing w:after="168" w:line="252" w:lineRule="auto"/>
        <w:jc w:val="both"/>
        <w:rPr>
          <w:rFonts w:eastAsia="Arial" w:cstheme="minorHAnsi"/>
          <w:lang w:eastAsia="en-GB"/>
        </w:rPr>
      </w:pPr>
      <w:r w:rsidRPr="0007134D">
        <w:rPr>
          <w:rFonts w:eastAsia="Arial" w:cstheme="minorHAnsi"/>
          <w:lang w:eastAsia="en-GB"/>
        </w:rPr>
        <w:t>Work collaboratively with prison healthcare, probation services, community providers, and voluntary sector partners.</w:t>
      </w:r>
    </w:p>
    <w:p w14:paraId="1CCBE027" w14:textId="0D444BB6" w:rsidR="0007134D" w:rsidRPr="0007134D" w:rsidRDefault="0007134D" w:rsidP="0007134D">
      <w:pPr>
        <w:spacing w:after="168" w:line="252" w:lineRule="auto"/>
        <w:jc w:val="both"/>
        <w:rPr>
          <w:rFonts w:eastAsia="Arial" w:cstheme="minorHAnsi"/>
          <w:lang w:eastAsia="en-GB"/>
        </w:rPr>
      </w:pPr>
      <w:r w:rsidRPr="0007134D">
        <w:rPr>
          <w:rFonts w:eastAsia="Arial" w:cstheme="minorHAnsi"/>
          <w:b/>
          <w:bCs/>
          <w:lang w:eastAsia="en-GB"/>
        </w:rPr>
        <w:t>Data Management &amp; Reporting:</w:t>
      </w:r>
    </w:p>
    <w:p w14:paraId="5463057E" w14:textId="0E5EDB37" w:rsidR="0007134D" w:rsidRPr="0007134D" w:rsidRDefault="0007134D" w:rsidP="0007134D">
      <w:pPr>
        <w:numPr>
          <w:ilvl w:val="0"/>
          <w:numId w:val="45"/>
        </w:numPr>
        <w:spacing w:after="168" w:line="252" w:lineRule="auto"/>
        <w:jc w:val="both"/>
        <w:rPr>
          <w:rFonts w:eastAsia="Arial" w:cstheme="minorHAnsi"/>
          <w:lang w:eastAsia="en-GB"/>
        </w:rPr>
      </w:pPr>
      <w:r w:rsidRPr="0007134D">
        <w:rPr>
          <w:rFonts w:eastAsia="Arial" w:cstheme="minorHAnsi"/>
          <w:lang w:eastAsia="en-GB"/>
        </w:rPr>
        <w:t>Maintain up-to-date, accurate records using secure databases.</w:t>
      </w:r>
    </w:p>
    <w:p w14:paraId="6CFCC1FD" w14:textId="29D0A90F" w:rsidR="00E71F35" w:rsidRPr="000E4E7E" w:rsidRDefault="0007134D" w:rsidP="00E71F35">
      <w:pPr>
        <w:numPr>
          <w:ilvl w:val="0"/>
          <w:numId w:val="45"/>
        </w:numPr>
        <w:spacing w:after="168" w:line="252" w:lineRule="auto"/>
        <w:jc w:val="both"/>
        <w:rPr>
          <w:rFonts w:eastAsia="Arial" w:cstheme="minorHAnsi"/>
          <w:lang w:eastAsia="en-GB"/>
        </w:rPr>
      </w:pPr>
      <w:r w:rsidRPr="000E4E7E">
        <w:rPr>
          <w:rFonts w:eastAsia="Arial" w:cstheme="minorHAnsi"/>
          <w:lang w:eastAsia="en-GB"/>
        </w:rPr>
        <w:t xml:space="preserve">Contribute to service monitoring, audits, evaluation </w:t>
      </w:r>
      <w:r w:rsidR="006D247A" w:rsidRPr="000E4E7E">
        <w:rPr>
          <w:rFonts w:eastAsia="Arial" w:cstheme="minorHAnsi"/>
          <w:lang w:eastAsia="en-GB"/>
        </w:rPr>
        <w:t xml:space="preserve">and </w:t>
      </w:r>
      <w:r w:rsidRPr="000E4E7E">
        <w:rPr>
          <w:rFonts w:eastAsia="Arial" w:cstheme="minorHAnsi"/>
          <w:lang w:eastAsia="en-GB"/>
        </w:rPr>
        <w:t>feedback</w:t>
      </w:r>
      <w:r w:rsidR="006D247A" w:rsidRPr="000E4E7E">
        <w:rPr>
          <w:rFonts w:eastAsia="Arial" w:cstheme="minorHAnsi"/>
          <w:lang w:eastAsia="en-GB"/>
        </w:rPr>
        <w:t xml:space="preserve"> </w:t>
      </w:r>
      <w:r w:rsidR="000E4E7E" w:rsidRPr="000E4E7E">
        <w:rPr>
          <w:rFonts w:eastAsia="Arial" w:cstheme="minorHAnsi"/>
          <w:lang w:eastAsia="en-GB"/>
        </w:rPr>
        <w:t>within</w:t>
      </w:r>
      <w:r w:rsidR="006D247A" w:rsidRPr="000E4E7E">
        <w:rPr>
          <w:rFonts w:eastAsia="Arial" w:cstheme="minorHAnsi"/>
          <w:lang w:eastAsia="en-GB"/>
        </w:rPr>
        <w:t xml:space="preserve"> </w:t>
      </w:r>
      <w:r w:rsidR="000E4E7E">
        <w:rPr>
          <w:rFonts w:eastAsia="Arial" w:cstheme="minorHAnsi"/>
          <w:lang w:eastAsia="en-GB"/>
        </w:rPr>
        <w:t xml:space="preserve">the </w:t>
      </w:r>
      <w:r w:rsidR="006D247A" w:rsidRPr="000E4E7E">
        <w:rPr>
          <w:rFonts w:eastAsia="Arial" w:cstheme="minorHAnsi"/>
          <w:lang w:eastAsia="en-GB"/>
        </w:rPr>
        <w:t>service</w:t>
      </w:r>
      <w:r w:rsidRPr="000E4E7E">
        <w:rPr>
          <w:rFonts w:eastAsia="Arial" w:cstheme="minorHAnsi"/>
          <w:lang w:eastAsia="en-GB"/>
        </w:rPr>
        <w:t>.</w:t>
      </w:r>
    </w:p>
    <w:p w14:paraId="362EF741" w14:textId="10C31DAC" w:rsidR="00E71F35" w:rsidRPr="00E71F35" w:rsidRDefault="008A0607" w:rsidP="00E71F35">
      <w:pPr>
        <w:numPr>
          <w:ilvl w:val="0"/>
          <w:numId w:val="45"/>
        </w:numPr>
        <w:spacing w:after="168" w:line="252" w:lineRule="auto"/>
        <w:jc w:val="both"/>
        <w:rPr>
          <w:rFonts w:eastAsia="Arial" w:cstheme="minorHAnsi"/>
          <w:lang w:eastAsia="en-GB"/>
        </w:rPr>
      </w:pPr>
      <w:r>
        <w:rPr>
          <w:rFonts w:eastAsia="Arial" w:cstheme="minorHAnsi"/>
          <w:lang w:eastAsia="en-GB"/>
        </w:rPr>
        <w:t>To support the Senio</w:t>
      </w:r>
      <w:r w:rsidR="00B13D1C">
        <w:rPr>
          <w:rFonts w:eastAsia="Arial" w:cstheme="minorHAnsi"/>
          <w:lang w:eastAsia="en-GB"/>
        </w:rPr>
        <w:t>r Reconnect EoE Referral &amp; Data Co-ordinator</w:t>
      </w:r>
      <w:r w:rsidR="0083100B">
        <w:rPr>
          <w:rFonts w:eastAsia="Arial" w:cstheme="minorHAnsi"/>
          <w:lang w:eastAsia="en-GB"/>
        </w:rPr>
        <w:t xml:space="preserve"> in </w:t>
      </w:r>
      <w:r w:rsidR="00294DFD">
        <w:rPr>
          <w:rFonts w:eastAsia="Arial" w:cstheme="minorHAnsi"/>
          <w:lang w:eastAsia="en-GB"/>
        </w:rPr>
        <w:t>ensuring</w:t>
      </w:r>
      <w:r w:rsidR="00E64A44" w:rsidRPr="00E71F35">
        <w:rPr>
          <w:rFonts w:eastAsia="Arial" w:cstheme="minorHAnsi"/>
          <w:lang w:eastAsia="en-GB"/>
        </w:rPr>
        <w:t xml:space="preserve"> a clear referral pathway </w:t>
      </w:r>
      <w:r w:rsidR="00221840">
        <w:rPr>
          <w:rFonts w:eastAsia="Arial" w:cstheme="minorHAnsi"/>
          <w:lang w:eastAsia="en-GB"/>
        </w:rPr>
        <w:t>from all referral settings.</w:t>
      </w:r>
    </w:p>
    <w:p w14:paraId="7908707F" w14:textId="4A95C4EE" w:rsidR="00E64A44" w:rsidRDefault="00E64A44" w:rsidP="00844556">
      <w:pPr>
        <w:numPr>
          <w:ilvl w:val="0"/>
          <w:numId w:val="38"/>
        </w:numPr>
        <w:spacing w:after="120" w:line="240" w:lineRule="auto"/>
        <w:ind w:left="714" w:hanging="357"/>
        <w:contextualSpacing/>
        <w:jc w:val="both"/>
        <w:rPr>
          <w:rFonts w:eastAsia="Arial" w:cstheme="minorHAnsi"/>
          <w:lang w:eastAsia="en-GB"/>
        </w:rPr>
      </w:pPr>
      <w:r w:rsidRPr="00844556">
        <w:rPr>
          <w:rFonts w:eastAsia="Arial" w:cstheme="minorHAnsi"/>
          <w:lang w:eastAsia="en-GB"/>
        </w:rPr>
        <w:t xml:space="preserve">Working closely with your colleagues you will discuss and share best practice and fully engage </w:t>
      </w:r>
      <w:r w:rsidR="009D7B10">
        <w:rPr>
          <w:rFonts w:eastAsia="Arial" w:cstheme="minorHAnsi"/>
          <w:lang w:eastAsia="en-GB"/>
        </w:rPr>
        <w:t>supporting t</w:t>
      </w:r>
      <w:r w:rsidR="008E354F">
        <w:rPr>
          <w:rFonts w:eastAsia="Arial" w:cstheme="minorHAnsi"/>
          <w:lang w:eastAsia="en-GB"/>
        </w:rPr>
        <w:t xml:space="preserve">he Reconnect EoE Team </w:t>
      </w:r>
      <w:r w:rsidRPr="00844556">
        <w:rPr>
          <w:rFonts w:eastAsia="Arial" w:cstheme="minorHAnsi"/>
          <w:lang w:eastAsia="en-GB"/>
        </w:rPr>
        <w:t>with risk assessment processes to deliver a high quality service safely.</w:t>
      </w:r>
    </w:p>
    <w:p w14:paraId="2EC3FC26" w14:textId="77777777" w:rsidR="00E71F35" w:rsidRPr="00E71F35" w:rsidRDefault="00E71F35" w:rsidP="00E71F35">
      <w:pPr>
        <w:spacing w:after="120" w:line="240" w:lineRule="auto"/>
        <w:contextualSpacing/>
        <w:jc w:val="both"/>
        <w:rPr>
          <w:rFonts w:eastAsia="Arial" w:cstheme="minorHAnsi"/>
          <w:highlight w:val="yellow"/>
          <w:lang w:eastAsia="en-GB"/>
        </w:rPr>
      </w:pPr>
    </w:p>
    <w:p w14:paraId="1107B599" w14:textId="1F8E61F5" w:rsidR="00E64A44" w:rsidRPr="005F27DB" w:rsidRDefault="00E64A44" w:rsidP="00844556">
      <w:pPr>
        <w:numPr>
          <w:ilvl w:val="0"/>
          <w:numId w:val="38"/>
        </w:numPr>
        <w:spacing w:after="120" w:line="240" w:lineRule="auto"/>
        <w:ind w:left="714" w:hanging="357"/>
        <w:contextualSpacing/>
        <w:jc w:val="both"/>
        <w:rPr>
          <w:rFonts w:eastAsia="Arial" w:cstheme="minorHAnsi"/>
          <w:lang w:eastAsia="en-GB"/>
        </w:rPr>
      </w:pPr>
      <w:r w:rsidRPr="005F27DB">
        <w:rPr>
          <w:rFonts w:eastAsia="Arial" w:cstheme="minorHAnsi"/>
          <w:lang w:eastAsia="en-GB"/>
        </w:rPr>
        <w:t xml:space="preserve">Supporting the training </w:t>
      </w:r>
      <w:r w:rsidR="005F27DB" w:rsidRPr="005F27DB">
        <w:rPr>
          <w:rFonts w:eastAsia="Arial" w:cstheme="minorHAnsi"/>
          <w:lang w:eastAsia="en-GB"/>
        </w:rPr>
        <w:t xml:space="preserve">of </w:t>
      </w:r>
      <w:r w:rsidRPr="005F27DB">
        <w:rPr>
          <w:rFonts w:eastAsia="Arial" w:cstheme="minorHAnsi"/>
          <w:lang w:eastAsia="en-GB"/>
        </w:rPr>
        <w:t xml:space="preserve">RECONNECT </w:t>
      </w:r>
      <w:r w:rsidR="005F27DB">
        <w:rPr>
          <w:rFonts w:eastAsia="Arial" w:cstheme="minorHAnsi"/>
          <w:lang w:eastAsia="en-GB"/>
        </w:rPr>
        <w:t xml:space="preserve">EoE </w:t>
      </w:r>
      <w:r w:rsidRPr="005F27DB">
        <w:rPr>
          <w:rFonts w:eastAsia="Arial" w:cstheme="minorHAnsi"/>
          <w:lang w:eastAsia="en-GB"/>
        </w:rPr>
        <w:t>workers and trainees.</w:t>
      </w:r>
    </w:p>
    <w:p w14:paraId="0486859A" w14:textId="77777777" w:rsidR="004F22BA" w:rsidRPr="00844556" w:rsidRDefault="004F22BA" w:rsidP="00844556">
      <w:pPr>
        <w:pStyle w:val="NoSpacing"/>
        <w:spacing w:line="276"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9016"/>
      </w:tblGrid>
      <w:tr w:rsidR="003D2CCE" w:rsidRPr="00844556" w14:paraId="0486859C" w14:textId="77777777" w:rsidTr="003D2CCE">
        <w:tc>
          <w:tcPr>
            <w:tcW w:w="9016" w:type="dxa"/>
            <w:shd w:val="clear" w:color="auto" w:fill="1F2A44"/>
          </w:tcPr>
          <w:p w14:paraId="0486859B" w14:textId="77777777" w:rsidR="003D2CCE" w:rsidRPr="00844556" w:rsidRDefault="003D2CCE" w:rsidP="00844556">
            <w:pPr>
              <w:jc w:val="both"/>
              <w:rPr>
                <w:rFonts w:cstheme="minorHAnsi"/>
                <w:b/>
              </w:rPr>
            </w:pPr>
            <w:r w:rsidRPr="00844556">
              <w:rPr>
                <w:rFonts w:cstheme="minorHAnsi"/>
                <w:b/>
                <w:color w:val="FFFFFF" w:themeColor="background1"/>
              </w:rPr>
              <w:t>Accountabilities</w:t>
            </w:r>
          </w:p>
        </w:tc>
      </w:tr>
    </w:tbl>
    <w:p w14:paraId="0486859D" w14:textId="77777777" w:rsidR="00AC48E2" w:rsidRPr="00844556" w:rsidRDefault="00AC48E2" w:rsidP="00844556">
      <w:pPr>
        <w:spacing w:after="0" w:line="240" w:lineRule="auto"/>
        <w:ind w:left="720" w:right="144"/>
        <w:contextualSpacing/>
        <w:jc w:val="both"/>
        <w:rPr>
          <w:rFonts w:eastAsiaTheme="minorEastAsia" w:cstheme="minorHAnsi"/>
          <w:b/>
        </w:rPr>
      </w:pPr>
    </w:p>
    <w:p w14:paraId="0486859E" w14:textId="4EF9689F" w:rsidR="00344743" w:rsidRPr="00844556" w:rsidRDefault="00E64A44" w:rsidP="00844556">
      <w:pPr>
        <w:pStyle w:val="NoSpacing"/>
        <w:spacing w:after="120"/>
        <w:jc w:val="both"/>
        <w:rPr>
          <w:rFonts w:asciiTheme="minorHAnsi" w:hAnsiTheme="minorHAnsi" w:cstheme="minorHAnsi"/>
        </w:rPr>
      </w:pPr>
      <w:r w:rsidRPr="00844556">
        <w:rPr>
          <w:rFonts w:asciiTheme="minorHAnsi" w:hAnsiTheme="minorHAnsi" w:cstheme="minorHAnsi"/>
        </w:rPr>
        <w:t xml:space="preserve">Forward Trust’s </w:t>
      </w:r>
      <w:r w:rsidR="00344743" w:rsidRPr="00844556">
        <w:rPr>
          <w:rFonts w:asciiTheme="minorHAnsi" w:hAnsiTheme="minorHAnsi" w:cstheme="minorHAnsi"/>
        </w:rPr>
        <w:t xml:space="preserve">core purpose is to break the cycle of crime and you play a key part in bringing it to life. </w:t>
      </w:r>
    </w:p>
    <w:p w14:paraId="048685A1" w14:textId="57A9D493" w:rsidR="000335E5" w:rsidRPr="00844556" w:rsidRDefault="00344743" w:rsidP="00844556">
      <w:pPr>
        <w:keepNext/>
        <w:keepLines/>
        <w:spacing w:after="0" w:line="240" w:lineRule="auto"/>
        <w:jc w:val="both"/>
        <w:outlineLvl w:val="1"/>
        <w:rPr>
          <w:rFonts w:cstheme="minorHAnsi"/>
        </w:rPr>
      </w:pPr>
      <w:r w:rsidRPr="00680DD7">
        <w:rPr>
          <w:rFonts w:cstheme="minorHAnsi"/>
        </w:rPr>
        <w:t xml:space="preserve">As a </w:t>
      </w:r>
      <w:r w:rsidR="00501F7C">
        <w:rPr>
          <w:rFonts w:cstheme="minorHAnsi"/>
        </w:rPr>
        <w:t>Data Administrator</w:t>
      </w:r>
      <w:r w:rsidR="00681538" w:rsidRPr="00680DD7">
        <w:rPr>
          <w:rFonts w:cstheme="minorHAnsi"/>
        </w:rPr>
        <w:t>,</w:t>
      </w:r>
      <w:r w:rsidRPr="00680DD7">
        <w:rPr>
          <w:rFonts w:cstheme="minorHAnsi"/>
        </w:rPr>
        <w:t xml:space="preserve"> you will contribut</w:t>
      </w:r>
      <w:r w:rsidR="005F3047" w:rsidRPr="00680DD7">
        <w:rPr>
          <w:rFonts w:cstheme="minorHAnsi"/>
        </w:rPr>
        <w:t>e</w:t>
      </w:r>
      <w:r w:rsidRPr="00680DD7">
        <w:rPr>
          <w:rFonts w:cstheme="minorHAnsi"/>
        </w:rPr>
        <w:t xml:space="preserve"> to the targets set by Forward and the local commissioners, training and guidance to practitioners and supporting the </w:t>
      </w:r>
      <w:r w:rsidR="0028611C" w:rsidRPr="00680DD7">
        <w:rPr>
          <w:rFonts w:cstheme="minorHAnsi"/>
        </w:rPr>
        <w:t>keyworkers</w:t>
      </w:r>
      <w:r w:rsidR="0083366D" w:rsidRPr="00680DD7">
        <w:rPr>
          <w:rFonts w:cstheme="minorHAnsi"/>
        </w:rPr>
        <w:t xml:space="preserve"> to</w:t>
      </w:r>
      <w:r w:rsidR="00CE43A3" w:rsidRPr="00680DD7">
        <w:rPr>
          <w:rFonts w:cstheme="minorHAnsi"/>
        </w:rPr>
        <w:t xml:space="preserve"> make this service a </w:t>
      </w:r>
      <w:r w:rsidR="0083366D" w:rsidRPr="00680DD7">
        <w:rPr>
          <w:rFonts w:cstheme="minorHAnsi"/>
        </w:rPr>
        <w:t>success</w:t>
      </w:r>
      <w:r w:rsidRPr="00680DD7">
        <w:rPr>
          <w:rFonts w:cstheme="minorHAnsi"/>
        </w:rPr>
        <w:t>. You will a</w:t>
      </w:r>
      <w:r w:rsidR="00681A74" w:rsidRPr="00680DD7">
        <w:rPr>
          <w:rFonts w:cstheme="minorHAnsi"/>
        </w:rPr>
        <w:t xml:space="preserve">lso carry out </w:t>
      </w:r>
      <w:r w:rsidR="00A33920" w:rsidRPr="00680DD7">
        <w:rPr>
          <w:rFonts w:cstheme="minorHAnsi"/>
        </w:rPr>
        <w:t>regular</w:t>
      </w:r>
      <w:r w:rsidR="0083397E" w:rsidRPr="00680DD7">
        <w:rPr>
          <w:rFonts w:cstheme="minorHAnsi"/>
        </w:rPr>
        <w:t xml:space="preserve"> </w:t>
      </w:r>
      <w:r w:rsidR="00E6020A">
        <w:rPr>
          <w:rFonts w:cstheme="minorHAnsi"/>
        </w:rPr>
        <w:t>caseload</w:t>
      </w:r>
      <w:r w:rsidR="00681A74" w:rsidRPr="00680DD7">
        <w:rPr>
          <w:rFonts w:cstheme="minorHAnsi"/>
        </w:rPr>
        <w:t xml:space="preserve"> reviews </w:t>
      </w:r>
      <w:r w:rsidRPr="00680DD7">
        <w:rPr>
          <w:rFonts w:cstheme="minorHAnsi"/>
        </w:rPr>
        <w:t>and other mechanisms to ensure compliance with quality standards</w:t>
      </w:r>
      <w:r w:rsidR="00680DD7" w:rsidRPr="00680DD7">
        <w:rPr>
          <w:rFonts w:cstheme="minorHAnsi"/>
        </w:rPr>
        <w:t>.</w:t>
      </w:r>
    </w:p>
    <w:p w14:paraId="048685A2" w14:textId="77777777" w:rsidR="00344743" w:rsidRPr="00844556" w:rsidRDefault="00344743" w:rsidP="00844556">
      <w:pPr>
        <w:keepNext/>
        <w:keepLines/>
        <w:spacing w:after="0" w:line="240" w:lineRule="auto"/>
        <w:jc w:val="both"/>
        <w:outlineLvl w:val="1"/>
        <w:rPr>
          <w:rFonts w:eastAsiaTheme="majorEastAsia" w:cstheme="minorHAnsi"/>
          <w:b/>
          <w:color w:val="1F2A44"/>
        </w:rPr>
      </w:pPr>
    </w:p>
    <w:p w14:paraId="048685A3" w14:textId="77777777" w:rsidR="00254B6B" w:rsidRPr="00844556" w:rsidRDefault="000335E5" w:rsidP="00844556">
      <w:pPr>
        <w:keepNext/>
        <w:keepLines/>
        <w:spacing w:after="0" w:line="240" w:lineRule="auto"/>
        <w:jc w:val="both"/>
        <w:outlineLvl w:val="1"/>
        <w:rPr>
          <w:rFonts w:eastAsiaTheme="majorEastAsia" w:cstheme="minorHAnsi"/>
          <w:b/>
          <w:color w:val="1F2A44"/>
        </w:rPr>
      </w:pPr>
      <w:r w:rsidRPr="00844556">
        <w:rPr>
          <w:rFonts w:eastAsiaTheme="majorEastAsia" w:cstheme="minorHAnsi"/>
          <w:b/>
          <w:color w:val="1F2A44"/>
        </w:rPr>
        <w:t>Strategy</w:t>
      </w:r>
    </w:p>
    <w:p w14:paraId="048685A4" w14:textId="77777777" w:rsidR="000335E5" w:rsidRPr="00844556" w:rsidRDefault="000335E5" w:rsidP="00844556">
      <w:pPr>
        <w:keepNext/>
        <w:keepLines/>
        <w:spacing w:after="0" w:line="240" w:lineRule="auto"/>
        <w:jc w:val="both"/>
        <w:outlineLvl w:val="1"/>
        <w:rPr>
          <w:rFonts w:eastAsiaTheme="majorEastAsia" w:cstheme="minorHAnsi"/>
          <w:b/>
          <w:color w:val="1F2A44"/>
        </w:rPr>
      </w:pPr>
    </w:p>
    <w:p w14:paraId="048685A5" w14:textId="0663861D" w:rsidR="000335E5" w:rsidRPr="00844556" w:rsidRDefault="000335E5" w:rsidP="00844556">
      <w:pPr>
        <w:pStyle w:val="ListParagraph"/>
        <w:numPr>
          <w:ilvl w:val="0"/>
          <w:numId w:val="18"/>
        </w:numPr>
        <w:spacing w:after="120" w:line="276" w:lineRule="auto"/>
        <w:ind w:right="144"/>
        <w:jc w:val="both"/>
        <w:rPr>
          <w:rFonts w:cstheme="minorHAnsi"/>
          <w:b/>
        </w:rPr>
      </w:pPr>
      <w:r w:rsidRPr="00844556">
        <w:rPr>
          <w:rFonts w:cstheme="minorHAnsi"/>
        </w:rPr>
        <w:t xml:space="preserve">Take an active role in </w:t>
      </w:r>
      <w:r w:rsidR="004C7A35" w:rsidRPr="00844556">
        <w:rPr>
          <w:rFonts w:cstheme="minorHAnsi"/>
        </w:rPr>
        <w:t>identifying, implementation</w:t>
      </w:r>
      <w:r w:rsidRPr="00844556">
        <w:rPr>
          <w:rFonts w:cstheme="minorHAnsi"/>
        </w:rPr>
        <w:t xml:space="preserve"> and achievement of t</w:t>
      </w:r>
      <w:r w:rsidR="004C7A35" w:rsidRPr="00844556">
        <w:rPr>
          <w:rFonts w:cstheme="minorHAnsi"/>
        </w:rPr>
        <w:t xml:space="preserve">he project </w:t>
      </w:r>
      <w:r w:rsidRPr="00844556">
        <w:rPr>
          <w:rFonts w:cstheme="minorHAnsi"/>
        </w:rPr>
        <w:t xml:space="preserve"> objectives</w:t>
      </w:r>
      <w:r w:rsidR="00DF1A74">
        <w:rPr>
          <w:rFonts w:cstheme="minorHAnsi"/>
        </w:rPr>
        <w:t>.</w:t>
      </w:r>
    </w:p>
    <w:p w14:paraId="048685A7" w14:textId="667624FE" w:rsidR="000335E5" w:rsidRPr="000B4BEA" w:rsidRDefault="000335E5" w:rsidP="00844556">
      <w:pPr>
        <w:pStyle w:val="ListParagraph"/>
        <w:numPr>
          <w:ilvl w:val="0"/>
          <w:numId w:val="18"/>
        </w:numPr>
        <w:spacing w:after="120" w:line="276" w:lineRule="auto"/>
        <w:ind w:right="144"/>
        <w:jc w:val="both"/>
        <w:rPr>
          <w:rFonts w:cstheme="minorHAnsi"/>
          <w:b/>
        </w:rPr>
      </w:pPr>
      <w:r w:rsidRPr="000B4BEA">
        <w:rPr>
          <w:rFonts w:cstheme="minorHAnsi"/>
        </w:rPr>
        <w:t>Build strong relationships with, and makes full use of the support offered by Line Manag</w:t>
      </w:r>
      <w:r w:rsidR="00215AFB" w:rsidRPr="000B4BEA">
        <w:rPr>
          <w:rFonts w:cstheme="minorHAnsi"/>
        </w:rPr>
        <w:t>ement</w:t>
      </w:r>
      <w:r w:rsidR="000B4BEA" w:rsidRPr="000B4BEA">
        <w:rPr>
          <w:rFonts w:cstheme="minorHAnsi"/>
        </w:rPr>
        <w:t>,</w:t>
      </w:r>
      <w:r w:rsidR="00215AFB" w:rsidRPr="000B4BEA">
        <w:rPr>
          <w:rFonts w:cstheme="minorHAnsi"/>
        </w:rPr>
        <w:t xml:space="preserve"> Head Office functions</w:t>
      </w:r>
      <w:r w:rsidR="004C7A35" w:rsidRPr="000B4BEA">
        <w:rPr>
          <w:rFonts w:cstheme="minorHAnsi"/>
        </w:rPr>
        <w:t xml:space="preserve"> and </w:t>
      </w:r>
      <w:r w:rsidR="00CE43A3" w:rsidRPr="000B4BEA">
        <w:rPr>
          <w:rFonts w:cstheme="minorHAnsi"/>
        </w:rPr>
        <w:t>the employee</w:t>
      </w:r>
      <w:r w:rsidR="004C7A35" w:rsidRPr="000B4BEA">
        <w:rPr>
          <w:rFonts w:cstheme="minorHAnsi"/>
        </w:rPr>
        <w:t xml:space="preserve"> </w:t>
      </w:r>
      <w:r w:rsidR="00CE43A3" w:rsidRPr="000B4BEA">
        <w:rPr>
          <w:rFonts w:cstheme="minorHAnsi"/>
        </w:rPr>
        <w:t>wellbeing package</w:t>
      </w:r>
      <w:r w:rsidR="004C7A35" w:rsidRPr="000B4BEA">
        <w:rPr>
          <w:rFonts w:cstheme="minorHAnsi"/>
        </w:rPr>
        <w:t>.</w:t>
      </w:r>
    </w:p>
    <w:p w14:paraId="048685A9" w14:textId="66C66DE1" w:rsidR="00785312" w:rsidRPr="000B4BEA" w:rsidRDefault="00EA7156" w:rsidP="001D23F2">
      <w:pPr>
        <w:pStyle w:val="ListParagraph"/>
        <w:numPr>
          <w:ilvl w:val="0"/>
          <w:numId w:val="18"/>
        </w:numPr>
        <w:spacing w:after="120" w:line="276" w:lineRule="auto"/>
        <w:ind w:right="144"/>
        <w:jc w:val="both"/>
        <w:rPr>
          <w:rFonts w:cstheme="minorHAnsi"/>
          <w:b/>
        </w:rPr>
      </w:pPr>
      <w:r w:rsidRPr="000B4BEA">
        <w:rPr>
          <w:rFonts w:cstheme="minorHAnsi"/>
        </w:rPr>
        <w:t>Demonstrate e</w:t>
      </w:r>
      <w:r w:rsidR="000335E5" w:rsidRPr="000B4BEA">
        <w:rPr>
          <w:rFonts w:cstheme="minorHAnsi"/>
        </w:rPr>
        <w:t>ffective communication</w:t>
      </w:r>
      <w:r w:rsidR="00B2047D" w:rsidRPr="000B4BEA">
        <w:rPr>
          <w:rFonts w:cstheme="minorHAnsi"/>
        </w:rPr>
        <w:t>, develop good working relationships</w:t>
      </w:r>
      <w:r w:rsidR="001D23F2" w:rsidRPr="000B4BEA">
        <w:rPr>
          <w:rFonts w:cstheme="minorHAnsi"/>
        </w:rPr>
        <w:t xml:space="preserve"> &amp; encourage feedback within the team.</w:t>
      </w:r>
    </w:p>
    <w:p w14:paraId="048685AC" w14:textId="77777777" w:rsidR="000335E5" w:rsidRPr="00844556" w:rsidRDefault="000335E5" w:rsidP="00844556">
      <w:pPr>
        <w:keepNext/>
        <w:keepLines/>
        <w:spacing w:after="0" w:line="240" w:lineRule="auto"/>
        <w:jc w:val="both"/>
        <w:outlineLvl w:val="1"/>
        <w:rPr>
          <w:rFonts w:eastAsiaTheme="majorEastAsia" w:cstheme="minorHAnsi"/>
          <w:b/>
          <w:color w:val="1F2A44"/>
        </w:rPr>
      </w:pPr>
      <w:r w:rsidRPr="00844556">
        <w:rPr>
          <w:rFonts w:eastAsiaTheme="majorEastAsia" w:cstheme="minorHAnsi"/>
          <w:b/>
          <w:color w:val="1F2A44"/>
        </w:rPr>
        <w:t>Service Delivery</w:t>
      </w:r>
    </w:p>
    <w:p w14:paraId="048685AD" w14:textId="77777777" w:rsidR="00AC48E2" w:rsidRPr="00844556" w:rsidRDefault="00AC48E2" w:rsidP="00844556">
      <w:pPr>
        <w:keepNext/>
        <w:keepLines/>
        <w:spacing w:after="0" w:line="240" w:lineRule="auto"/>
        <w:jc w:val="both"/>
        <w:outlineLvl w:val="1"/>
        <w:rPr>
          <w:rFonts w:eastAsiaTheme="majorEastAsia" w:cstheme="minorHAnsi"/>
          <w:b/>
          <w:color w:val="1F2A44"/>
        </w:rPr>
      </w:pPr>
    </w:p>
    <w:p w14:paraId="11A38E16" w14:textId="77777777" w:rsidR="00844556" w:rsidRPr="00844556" w:rsidRDefault="00844556" w:rsidP="00844556">
      <w:pPr>
        <w:pStyle w:val="ListParagraph"/>
        <w:numPr>
          <w:ilvl w:val="0"/>
          <w:numId w:val="39"/>
        </w:numPr>
        <w:spacing w:after="0" w:line="276" w:lineRule="auto"/>
        <w:jc w:val="both"/>
        <w:rPr>
          <w:rFonts w:cstheme="minorHAnsi"/>
        </w:rPr>
      </w:pPr>
      <w:r w:rsidRPr="00844556">
        <w:rPr>
          <w:rFonts w:cstheme="minorHAnsi"/>
        </w:rPr>
        <w:t xml:space="preserve">To ensure that the health needs of individuals who are leaving prison are met. </w:t>
      </w:r>
    </w:p>
    <w:p w14:paraId="4A8EAECC" w14:textId="14B3A66A" w:rsidR="00844556" w:rsidRPr="00944ED2" w:rsidRDefault="00844556" w:rsidP="00844556">
      <w:pPr>
        <w:pStyle w:val="ListParagraph"/>
        <w:numPr>
          <w:ilvl w:val="0"/>
          <w:numId w:val="39"/>
        </w:numPr>
        <w:spacing w:after="0" w:line="276" w:lineRule="auto"/>
        <w:jc w:val="both"/>
        <w:rPr>
          <w:rFonts w:cstheme="minorHAnsi"/>
        </w:rPr>
      </w:pPr>
      <w:r w:rsidRPr="00944ED2">
        <w:rPr>
          <w:rFonts w:cstheme="minorHAnsi"/>
        </w:rPr>
        <w:t xml:space="preserve">To </w:t>
      </w:r>
      <w:r w:rsidR="00AF04F5" w:rsidRPr="00944ED2">
        <w:rPr>
          <w:rFonts w:cstheme="minorHAnsi"/>
        </w:rPr>
        <w:t>support</w:t>
      </w:r>
      <w:r w:rsidRPr="00944ED2">
        <w:rPr>
          <w:rFonts w:cstheme="minorHAnsi"/>
        </w:rPr>
        <w:t xml:space="preserve"> a safe transition from prison to community healthcare and support services in England a</w:t>
      </w:r>
      <w:r w:rsidR="00A93DDD" w:rsidRPr="00944ED2">
        <w:rPr>
          <w:rFonts w:cstheme="minorHAnsi"/>
        </w:rPr>
        <w:t>s well as</w:t>
      </w:r>
      <w:r w:rsidRPr="00944ED2">
        <w:rPr>
          <w:rFonts w:cstheme="minorHAnsi"/>
        </w:rPr>
        <w:t xml:space="preserve"> provid</w:t>
      </w:r>
      <w:r w:rsidR="00A93DDD" w:rsidRPr="00944ED2">
        <w:rPr>
          <w:rFonts w:cstheme="minorHAnsi"/>
        </w:rPr>
        <w:t>ing</w:t>
      </w:r>
      <w:r w:rsidRPr="00944ED2">
        <w:rPr>
          <w:rFonts w:cstheme="minorHAnsi"/>
        </w:rPr>
        <w:t xml:space="preserve"> ongoing support so that engagement is maintained. </w:t>
      </w:r>
    </w:p>
    <w:p w14:paraId="5ED4998E" w14:textId="3FDC80C8" w:rsidR="00844556" w:rsidRPr="00844556" w:rsidRDefault="00E21A42" w:rsidP="00844556">
      <w:pPr>
        <w:pStyle w:val="ListParagraph"/>
        <w:numPr>
          <w:ilvl w:val="0"/>
          <w:numId w:val="39"/>
        </w:numPr>
        <w:spacing w:after="0" w:line="276" w:lineRule="auto"/>
        <w:jc w:val="both"/>
        <w:rPr>
          <w:rFonts w:cstheme="minorHAnsi"/>
        </w:rPr>
      </w:pPr>
      <w:r>
        <w:rPr>
          <w:rFonts w:cstheme="minorHAnsi"/>
        </w:rPr>
        <w:t>Support</w:t>
      </w:r>
      <w:r w:rsidR="00844556" w:rsidRPr="00844556">
        <w:rPr>
          <w:rFonts w:cstheme="minorHAnsi"/>
        </w:rPr>
        <w:t xml:space="preserve"> the RECONNECT </w:t>
      </w:r>
      <w:r w:rsidR="005F48E7">
        <w:rPr>
          <w:rFonts w:cstheme="minorHAnsi"/>
        </w:rPr>
        <w:t xml:space="preserve">EoE </w:t>
      </w:r>
      <w:r w:rsidR="00844556" w:rsidRPr="00844556">
        <w:rPr>
          <w:rFonts w:cstheme="minorHAnsi"/>
        </w:rPr>
        <w:t>service</w:t>
      </w:r>
      <w:r w:rsidR="00F73F32">
        <w:rPr>
          <w:rFonts w:cstheme="minorHAnsi"/>
        </w:rPr>
        <w:t xml:space="preserve"> with</w:t>
      </w:r>
      <w:r w:rsidR="00844556" w:rsidRPr="00844556">
        <w:rPr>
          <w:rFonts w:cstheme="minorHAnsi"/>
        </w:rPr>
        <w:t xml:space="preserve"> identifying those who require a referral to a community health service or other service and ensure they are supported in their engagement.</w:t>
      </w:r>
    </w:p>
    <w:p w14:paraId="1D13C770" w14:textId="228B0819" w:rsidR="00844556" w:rsidRPr="00844556" w:rsidRDefault="00844556" w:rsidP="00844556">
      <w:pPr>
        <w:pStyle w:val="ListParagraph"/>
        <w:numPr>
          <w:ilvl w:val="0"/>
          <w:numId w:val="39"/>
        </w:numPr>
        <w:spacing w:after="0"/>
        <w:jc w:val="both"/>
        <w:rPr>
          <w:rFonts w:cstheme="minorHAnsi"/>
        </w:rPr>
      </w:pPr>
      <w:r w:rsidRPr="00844556">
        <w:rPr>
          <w:rFonts w:cstheme="minorHAnsi"/>
        </w:rPr>
        <w:t xml:space="preserve">To </w:t>
      </w:r>
      <w:r w:rsidR="00825FF3">
        <w:rPr>
          <w:rFonts w:cstheme="minorHAnsi"/>
        </w:rPr>
        <w:t xml:space="preserve">support the Reconnect EoE service </w:t>
      </w:r>
      <w:r w:rsidR="00805B5F">
        <w:rPr>
          <w:rFonts w:cstheme="minorHAnsi"/>
        </w:rPr>
        <w:t xml:space="preserve">to </w:t>
      </w:r>
      <w:r w:rsidRPr="00844556">
        <w:rPr>
          <w:rFonts w:cstheme="minorHAnsi"/>
        </w:rPr>
        <w:t>facilitate engagement and liaise with community healthcare and/or other services and enable delivery of a coordinated response</w:t>
      </w:r>
      <w:r w:rsidR="00AE5162">
        <w:rPr>
          <w:rFonts w:cstheme="minorHAnsi"/>
        </w:rPr>
        <w:t>.</w:t>
      </w:r>
    </w:p>
    <w:p w14:paraId="3CC026A3" w14:textId="77777777" w:rsidR="00844556" w:rsidRPr="00844556" w:rsidRDefault="00844556" w:rsidP="00844556">
      <w:pPr>
        <w:pStyle w:val="ListParagraph"/>
        <w:numPr>
          <w:ilvl w:val="0"/>
          <w:numId w:val="39"/>
        </w:numPr>
        <w:spacing w:after="0" w:line="276" w:lineRule="auto"/>
        <w:jc w:val="both"/>
        <w:rPr>
          <w:rFonts w:cstheme="minorHAnsi"/>
        </w:rPr>
      </w:pPr>
      <w:r w:rsidRPr="00844556">
        <w:rPr>
          <w:rFonts w:cstheme="minorHAnsi"/>
        </w:rPr>
        <w:lastRenderedPageBreak/>
        <w:t>To develop detailed knowledge of community healthcare and other services and to develop relationships so that users of the RECONNECT service are able to access comprehensive and co-ordinated care.</w:t>
      </w:r>
    </w:p>
    <w:p w14:paraId="65076044" w14:textId="77777777" w:rsidR="00844556" w:rsidRPr="00844556" w:rsidRDefault="00844556" w:rsidP="00844556">
      <w:pPr>
        <w:spacing w:after="120" w:line="276" w:lineRule="auto"/>
        <w:jc w:val="both"/>
        <w:rPr>
          <w:rFonts w:eastAsiaTheme="majorEastAsia" w:cstheme="minorHAnsi"/>
          <w:b/>
          <w:color w:val="1F2A44"/>
        </w:rPr>
      </w:pPr>
    </w:p>
    <w:p w14:paraId="048685B2" w14:textId="5CCF46C0" w:rsidR="001661E6" w:rsidRPr="00844556" w:rsidRDefault="001661E6" w:rsidP="00AE2AD4">
      <w:pPr>
        <w:spacing w:after="120" w:line="276" w:lineRule="auto"/>
        <w:jc w:val="both"/>
        <w:rPr>
          <w:rFonts w:eastAsiaTheme="majorEastAsia" w:cstheme="minorHAnsi"/>
          <w:b/>
          <w:color w:val="1F2A44"/>
        </w:rPr>
      </w:pPr>
      <w:r w:rsidRPr="00844556">
        <w:rPr>
          <w:rFonts w:eastAsiaTheme="majorEastAsia" w:cstheme="minorHAnsi"/>
          <w:b/>
          <w:color w:val="1F2A44"/>
        </w:rPr>
        <w:t>Performance Management</w:t>
      </w:r>
    </w:p>
    <w:p w14:paraId="048685B6" w14:textId="3DAC3DDA" w:rsidR="00785312" w:rsidRPr="00844556" w:rsidRDefault="00785312" w:rsidP="00844556">
      <w:pPr>
        <w:numPr>
          <w:ilvl w:val="0"/>
          <w:numId w:val="25"/>
        </w:numPr>
        <w:spacing w:after="120" w:line="276" w:lineRule="auto"/>
        <w:ind w:left="452" w:hanging="360"/>
        <w:jc w:val="both"/>
        <w:rPr>
          <w:rFonts w:eastAsiaTheme="majorEastAsia" w:cstheme="minorHAnsi"/>
          <w:b/>
          <w:color w:val="1F2A44"/>
        </w:rPr>
      </w:pPr>
      <w:r w:rsidRPr="00844556">
        <w:rPr>
          <w:rFonts w:cstheme="minorHAnsi"/>
        </w:rPr>
        <w:t>Support and monitor the team to manage their caseload effectively, making sure that clients are prioritised appropriately</w:t>
      </w:r>
      <w:r w:rsidR="00FD29B5">
        <w:rPr>
          <w:rFonts w:cstheme="minorHAnsi"/>
        </w:rPr>
        <w:t>.</w:t>
      </w:r>
    </w:p>
    <w:p w14:paraId="048685B7" w14:textId="13CD9C5B" w:rsidR="00785312" w:rsidRPr="00C0201C" w:rsidRDefault="00785312" w:rsidP="00844556">
      <w:pPr>
        <w:numPr>
          <w:ilvl w:val="0"/>
          <w:numId w:val="25"/>
        </w:numPr>
        <w:spacing w:after="120" w:line="276" w:lineRule="auto"/>
        <w:ind w:left="452" w:hanging="360"/>
        <w:jc w:val="both"/>
        <w:rPr>
          <w:rFonts w:eastAsiaTheme="majorEastAsia" w:cstheme="minorHAnsi"/>
          <w:b/>
          <w:color w:val="1F2A44"/>
        </w:rPr>
      </w:pPr>
      <w:r w:rsidRPr="00C0201C">
        <w:rPr>
          <w:rFonts w:cstheme="minorHAnsi"/>
        </w:rPr>
        <w:t>Meet required KPI’s and targets to corresponding deadlines</w:t>
      </w:r>
      <w:r w:rsidR="00FD29B5">
        <w:rPr>
          <w:rFonts w:cstheme="minorHAnsi"/>
        </w:rPr>
        <w:t>.</w:t>
      </w:r>
    </w:p>
    <w:p w14:paraId="048685B9" w14:textId="51F3FF76" w:rsidR="00785312" w:rsidRPr="00844556" w:rsidRDefault="00280A57" w:rsidP="00844556">
      <w:pPr>
        <w:numPr>
          <w:ilvl w:val="0"/>
          <w:numId w:val="25"/>
        </w:numPr>
        <w:spacing w:after="120" w:line="276" w:lineRule="auto"/>
        <w:ind w:left="452" w:hanging="360"/>
        <w:jc w:val="both"/>
        <w:rPr>
          <w:rFonts w:eastAsiaTheme="majorEastAsia" w:cstheme="minorHAnsi"/>
          <w:b/>
          <w:color w:val="1F2A44"/>
        </w:rPr>
      </w:pPr>
      <w:r w:rsidRPr="00844556">
        <w:rPr>
          <w:rFonts w:cstheme="minorHAnsi"/>
        </w:rPr>
        <w:t>Encourage a positive working environment through role modelling and sharing good practice within the team</w:t>
      </w:r>
      <w:r w:rsidR="00FD29B5">
        <w:rPr>
          <w:rFonts w:cstheme="minorHAnsi"/>
        </w:rPr>
        <w:t>.</w:t>
      </w:r>
    </w:p>
    <w:p w14:paraId="048685BA" w14:textId="77777777" w:rsidR="00254B6B" w:rsidRPr="00844556" w:rsidRDefault="00254B6B" w:rsidP="00844556">
      <w:pPr>
        <w:keepNext/>
        <w:keepLines/>
        <w:spacing w:after="0" w:line="240" w:lineRule="auto"/>
        <w:jc w:val="both"/>
        <w:outlineLvl w:val="1"/>
        <w:rPr>
          <w:rFonts w:eastAsiaTheme="majorEastAsia" w:cstheme="minorHAnsi"/>
          <w:b/>
          <w:color w:val="1F2A44"/>
        </w:rPr>
      </w:pPr>
      <w:r w:rsidRPr="00844556">
        <w:rPr>
          <w:rFonts w:eastAsiaTheme="majorEastAsia" w:cstheme="minorHAnsi"/>
          <w:b/>
          <w:color w:val="1F2A44"/>
        </w:rPr>
        <w:t>Quality and Safety</w:t>
      </w:r>
    </w:p>
    <w:p w14:paraId="048685BB" w14:textId="77777777" w:rsidR="00AC48E2" w:rsidRPr="00844556" w:rsidRDefault="00AC48E2" w:rsidP="00844556">
      <w:pPr>
        <w:keepNext/>
        <w:keepLines/>
        <w:spacing w:after="0" w:line="240" w:lineRule="auto"/>
        <w:jc w:val="both"/>
        <w:outlineLvl w:val="1"/>
        <w:rPr>
          <w:rFonts w:eastAsiaTheme="majorEastAsia" w:cstheme="minorHAnsi"/>
          <w:b/>
          <w:color w:val="404040" w:themeColor="text1" w:themeTint="BF"/>
        </w:rPr>
      </w:pPr>
    </w:p>
    <w:p w14:paraId="7955AE52" w14:textId="3590D14B" w:rsidR="00844556" w:rsidRPr="00D44809" w:rsidRDefault="00844556" w:rsidP="00D44809">
      <w:pPr>
        <w:pStyle w:val="ListParagraph"/>
        <w:numPr>
          <w:ilvl w:val="0"/>
          <w:numId w:val="26"/>
        </w:numPr>
        <w:spacing w:after="0" w:line="240" w:lineRule="auto"/>
        <w:jc w:val="both"/>
        <w:rPr>
          <w:rFonts w:cstheme="minorHAnsi"/>
        </w:rPr>
      </w:pPr>
      <w:r w:rsidRPr="00D44809">
        <w:rPr>
          <w:rFonts w:cstheme="minorHAnsi"/>
        </w:rPr>
        <w:t xml:space="preserve">The RECONNECT </w:t>
      </w:r>
      <w:r w:rsidR="00FD29B5">
        <w:rPr>
          <w:rFonts w:cstheme="minorHAnsi"/>
        </w:rPr>
        <w:t xml:space="preserve">EoE </w:t>
      </w:r>
      <w:r w:rsidRPr="00D44809">
        <w:rPr>
          <w:rFonts w:cstheme="minorHAnsi"/>
        </w:rPr>
        <w:t>Team will identify any safeguarding concerns and make the appropriate referrals.</w:t>
      </w:r>
    </w:p>
    <w:p w14:paraId="048685BD" w14:textId="0FB9F7CD" w:rsidR="00215AFB" w:rsidRPr="00844556" w:rsidRDefault="00215AFB" w:rsidP="00844556">
      <w:pPr>
        <w:pStyle w:val="ListParagraph"/>
        <w:numPr>
          <w:ilvl w:val="0"/>
          <w:numId w:val="26"/>
        </w:numPr>
        <w:overflowPunct w:val="0"/>
        <w:autoSpaceDE w:val="0"/>
        <w:autoSpaceDN w:val="0"/>
        <w:adjustRightInd w:val="0"/>
        <w:spacing w:after="120" w:line="276" w:lineRule="auto"/>
        <w:ind w:left="452"/>
        <w:jc w:val="both"/>
        <w:textAlignment w:val="baseline"/>
        <w:rPr>
          <w:rFonts w:eastAsia="Arial" w:cstheme="minorHAnsi"/>
        </w:rPr>
      </w:pPr>
      <w:r w:rsidRPr="00844556">
        <w:rPr>
          <w:rFonts w:cstheme="minorHAnsi"/>
        </w:rPr>
        <w:t xml:space="preserve">Ensure continuous improvement of the </w:t>
      </w:r>
      <w:r w:rsidR="00681A74" w:rsidRPr="00844556">
        <w:rPr>
          <w:rFonts w:cstheme="minorHAnsi"/>
        </w:rPr>
        <w:t>project</w:t>
      </w:r>
      <w:r w:rsidRPr="00844556">
        <w:rPr>
          <w:rFonts w:cstheme="minorHAnsi"/>
        </w:rPr>
        <w:t xml:space="preserve"> by sharing best</w:t>
      </w:r>
      <w:r w:rsidRPr="00844556">
        <w:rPr>
          <w:rFonts w:eastAsia="Arial" w:cstheme="minorHAnsi"/>
        </w:rPr>
        <w:t xml:space="preserve"> practice</w:t>
      </w:r>
      <w:r w:rsidR="00FD29B5">
        <w:rPr>
          <w:rFonts w:eastAsia="Arial" w:cstheme="minorHAnsi"/>
        </w:rPr>
        <w:t>.</w:t>
      </w:r>
    </w:p>
    <w:p w14:paraId="048685BE" w14:textId="6FAA60E1" w:rsidR="00215AFB" w:rsidRPr="00515374" w:rsidRDefault="00280A57" w:rsidP="00844556">
      <w:pPr>
        <w:pStyle w:val="ListParagraph"/>
        <w:numPr>
          <w:ilvl w:val="0"/>
          <w:numId w:val="26"/>
        </w:numPr>
        <w:overflowPunct w:val="0"/>
        <w:autoSpaceDE w:val="0"/>
        <w:autoSpaceDN w:val="0"/>
        <w:adjustRightInd w:val="0"/>
        <w:spacing w:after="120" w:line="240" w:lineRule="auto"/>
        <w:ind w:left="452"/>
        <w:jc w:val="both"/>
        <w:textAlignment w:val="baseline"/>
        <w:rPr>
          <w:rFonts w:cstheme="minorHAnsi"/>
        </w:rPr>
      </w:pPr>
      <w:r w:rsidRPr="00515374">
        <w:rPr>
          <w:rFonts w:cstheme="minorHAnsi"/>
        </w:rPr>
        <w:t xml:space="preserve">Alert the </w:t>
      </w:r>
      <w:r w:rsidR="00D46830">
        <w:rPr>
          <w:rFonts w:cstheme="minorHAnsi"/>
        </w:rPr>
        <w:t>S</w:t>
      </w:r>
      <w:r w:rsidR="000E34D7" w:rsidRPr="00515374">
        <w:rPr>
          <w:rFonts w:cstheme="minorHAnsi"/>
        </w:rPr>
        <w:t xml:space="preserve">ervice </w:t>
      </w:r>
      <w:r w:rsidR="00D46830">
        <w:rPr>
          <w:rFonts w:cstheme="minorHAnsi"/>
        </w:rPr>
        <w:t>M</w:t>
      </w:r>
      <w:r w:rsidR="000E34D7" w:rsidRPr="00515374">
        <w:rPr>
          <w:rFonts w:cstheme="minorHAnsi"/>
        </w:rPr>
        <w:t>anager</w:t>
      </w:r>
      <w:r w:rsidR="00D46830">
        <w:rPr>
          <w:rFonts w:cstheme="minorHAnsi"/>
        </w:rPr>
        <w:t xml:space="preserve">s, Data Control Manager &amp; Senior </w:t>
      </w:r>
      <w:r w:rsidR="004B1A93">
        <w:rPr>
          <w:rFonts w:cstheme="minorHAnsi"/>
        </w:rPr>
        <w:t>Reconnect EoE Referral &amp; Data Co-ordinator</w:t>
      </w:r>
      <w:r w:rsidRPr="00515374">
        <w:rPr>
          <w:rFonts w:cstheme="minorHAnsi"/>
        </w:rPr>
        <w:t xml:space="preserve"> to any significant risks or problems arising in the course of mana</w:t>
      </w:r>
      <w:r w:rsidR="00681A74" w:rsidRPr="00515374">
        <w:rPr>
          <w:rFonts w:cstheme="minorHAnsi"/>
        </w:rPr>
        <w:t xml:space="preserve">ging and monitoring the </w:t>
      </w:r>
      <w:r w:rsidR="00515374" w:rsidRPr="00515374">
        <w:rPr>
          <w:rFonts w:cstheme="minorHAnsi"/>
        </w:rPr>
        <w:t>service.</w:t>
      </w:r>
    </w:p>
    <w:p w14:paraId="048685C0" w14:textId="77777777" w:rsidR="00215AFB" w:rsidRPr="00844556" w:rsidRDefault="00215AFB" w:rsidP="00844556">
      <w:pPr>
        <w:pStyle w:val="ListParagraph"/>
        <w:overflowPunct w:val="0"/>
        <w:autoSpaceDE w:val="0"/>
        <w:autoSpaceDN w:val="0"/>
        <w:adjustRightInd w:val="0"/>
        <w:spacing w:after="120" w:line="240" w:lineRule="auto"/>
        <w:ind w:left="452"/>
        <w:jc w:val="both"/>
        <w:textAlignment w:val="baseline"/>
        <w:rPr>
          <w:rFonts w:eastAsia="Arial" w:cstheme="minorHAnsi"/>
        </w:rPr>
      </w:pPr>
    </w:p>
    <w:p w14:paraId="048685C1" w14:textId="77777777" w:rsidR="003A227B" w:rsidRPr="00844556" w:rsidRDefault="003A227B" w:rsidP="00844556">
      <w:pPr>
        <w:overflowPunct w:val="0"/>
        <w:autoSpaceDE w:val="0"/>
        <w:autoSpaceDN w:val="0"/>
        <w:adjustRightInd w:val="0"/>
        <w:spacing w:after="120" w:line="240" w:lineRule="auto"/>
        <w:jc w:val="both"/>
        <w:textAlignment w:val="baseline"/>
        <w:rPr>
          <w:rFonts w:eastAsia="Arial" w:cstheme="minorHAnsi"/>
          <w:b/>
          <w:color w:val="000000"/>
          <w:lang w:eastAsia="en-GB"/>
        </w:rPr>
      </w:pPr>
      <w:r w:rsidRPr="00844556">
        <w:rPr>
          <w:rFonts w:eastAsia="Arial" w:cstheme="minorHAnsi"/>
          <w:b/>
          <w:color w:val="000000"/>
          <w:lang w:eastAsia="en-GB"/>
        </w:rPr>
        <w:t>Administration</w:t>
      </w:r>
    </w:p>
    <w:p w14:paraId="048685C2" w14:textId="482F8143" w:rsidR="00215AFB" w:rsidRPr="00844556" w:rsidRDefault="00215AFB" w:rsidP="00844556">
      <w:pPr>
        <w:pStyle w:val="ListParagraph"/>
        <w:numPr>
          <w:ilvl w:val="0"/>
          <w:numId w:val="26"/>
        </w:numPr>
        <w:overflowPunct w:val="0"/>
        <w:autoSpaceDE w:val="0"/>
        <w:autoSpaceDN w:val="0"/>
        <w:adjustRightInd w:val="0"/>
        <w:spacing w:after="120" w:line="276" w:lineRule="auto"/>
        <w:ind w:left="452"/>
        <w:jc w:val="both"/>
        <w:textAlignment w:val="baseline"/>
        <w:rPr>
          <w:rFonts w:cstheme="minorHAnsi"/>
        </w:rPr>
      </w:pPr>
      <w:r w:rsidRPr="00844556">
        <w:rPr>
          <w:rFonts w:cstheme="minorHAnsi"/>
        </w:rPr>
        <w:t>Ensure all case management/</w:t>
      </w:r>
      <w:r w:rsidR="00681A74" w:rsidRPr="00844556">
        <w:rPr>
          <w:rFonts w:cstheme="minorHAnsi"/>
        </w:rPr>
        <w:t xml:space="preserve">intervention </w:t>
      </w:r>
      <w:r w:rsidRPr="00844556">
        <w:rPr>
          <w:rFonts w:cstheme="minorHAnsi"/>
        </w:rPr>
        <w:t xml:space="preserve">documentation is maintained </w:t>
      </w:r>
      <w:r w:rsidR="00E51B48" w:rsidRPr="00844556">
        <w:rPr>
          <w:rFonts w:cstheme="minorHAnsi"/>
        </w:rPr>
        <w:t>to the expected audit standards</w:t>
      </w:r>
      <w:r w:rsidR="000E1DAA">
        <w:rPr>
          <w:rFonts w:cstheme="minorHAnsi"/>
        </w:rPr>
        <w:t>.</w:t>
      </w:r>
    </w:p>
    <w:p w14:paraId="048685C3" w14:textId="617EC4EC" w:rsidR="00215AFB" w:rsidRPr="00844556" w:rsidRDefault="00215AFB" w:rsidP="00844556">
      <w:pPr>
        <w:pStyle w:val="ListParagraph"/>
        <w:numPr>
          <w:ilvl w:val="0"/>
          <w:numId w:val="26"/>
        </w:numPr>
        <w:overflowPunct w:val="0"/>
        <w:autoSpaceDE w:val="0"/>
        <w:autoSpaceDN w:val="0"/>
        <w:adjustRightInd w:val="0"/>
        <w:spacing w:after="120" w:line="276" w:lineRule="auto"/>
        <w:ind w:left="452"/>
        <w:jc w:val="both"/>
        <w:textAlignment w:val="baseline"/>
        <w:rPr>
          <w:rFonts w:cstheme="minorHAnsi"/>
        </w:rPr>
      </w:pPr>
      <w:r w:rsidRPr="00844556">
        <w:rPr>
          <w:rFonts w:cstheme="minorHAnsi"/>
        </w:rPr>
        <w:t>Ensure data capture forms are submitted in a timely manner in ord</w:t>
      </w:r>
      <w:r w:rsidR="00E51B48" w:rsidRPr="00844556">
        <w:rPr>
          <w:rFonts w:cstheme="minorHAnsi"/>
        </w:rPr>
        <w:t>er to reflect outcomes</w:t>
      </w:r>
      <w:r w:rsidR="000E1DAA">
        <w:rPr>
          <w:rFonts w:cstheme="minorHAnsi"/>
        </w:rPr>
        <w:t>.</w:t>
      </w:r>
    </w:p>
    <w:p w14:paraId="048685C4" w14:textId="0E682963" w:rsidR="00215AFB" w:rsidRPr="000353FE" w:rsidRDefault="00F65C57" w:rsidP="00844556">
      <w:pPr>
        <w:pStyle w:val="ListParagraph"/>
        <w:numPr>
          <w:ilvl w:val="0"/>
          <w:numId w:val="26"/>
        </w:numPr>
        <w:overflowPunct w:val="0"/>
        <w:autoSpaceDE w:val="0"/>
        <w:autoSpaceDN w:val="0"/>
        <w:adjustRightInd w:val="0"/>
        <w:spacing w:after="120" w:line="276" w:lineRule="auto"/>
        <w:ind w:left="452"/>
        <w:jc w:val="both"/>
        <w:textAlignment w:val="baseline"/>
        <w:rPr>
          <w:rFonts w:cstheme="minorHAnsi"/>
        </w:rPr>
      </w:pPr>
      <w:r w:rsidRPr="000353FE">
        <w:rPr>
          <w:rFonts w:cstheme="minorHAnsi"/>
        </w:rPr>
        <w:t xml:space="preserve">Support </w:t>
      </w:r>
      <w:r w:rsidR="00304103">
        <w:rPr>
          <w:rFonts w:cstheme="minorHAnsi"/>
        </w:rPr>
        <w:t>Reconnect EoE</w:t>
      </w:r>
      <w:r w:rsidR="00A4758B">
        <w:rPr>
          <w:rFonts w:cstheme="minorHAnsi"/>
        </w:rPr>
        <w:t xml:space="preserve"> Team</w:t>
      </w:r>
      <w:r w:rsidRPr="000353FE">
        <w:rPr>
          <w:rFonts w:cstheme="minorHAnsi"/>
        </w:rPr>
        <w:t xml:space="preserve"> where needed in</w:t>
      </w:r>
      <w:r w:rsidR="00215AFB" w:rsidRPr="000353FE">
        <w:rPr>
          <w:rFonts w:cstheme="minorHAnsi"/>
        </w:rPr>
        <w:t xml:space="preserve"> maintain</w:t>
      </w:r>
      <w:r w:rsidRPr="000353FE">
        <w:rPr>
          <w:rFonts w:cstheme="minorHAnsi"/>
        </w:rPr>
        <w:t>ing</w:t>
      </w:r>
      <w:r w:rsidR="00215AFB" w:rsidRPr="000353FE">
        <w:rPr>
          <w:rFonts w:cstheme="minorHAnsi"/>
        </w:rPr>
        <w:t xml:space="preserve"> </w:t>
      </w:r>
      <w:r w:rsidR="005B1514" w:rsidRPr="000353FE">
        <w:rPr>
          <w:rFonts w:cstheme="minorHAnsi"/>
        </w:rPr>
        <w:t>action</w:t>
      </w:r>
      <w:r w:rsidR="00215AFB" w:rsidRPr="000353FE">
        <w:rPr>
          <w:rFonts w:cstheme="minorHAnsi"/>
        </w:rPr>
        <w:t xml:space="preserve"> plans and assessments to the required standards.</w:t>
      </w:r>
    </w:p>
    <w:p w14:paraId="048685C6" w14:textId="77777777" w:rsidR="00310F41" w:rsidRDefault="00310F41" w:rsidP="00310F41">
      <w:pPr>
        <w:overflowPunct w:val="0"/>
        <w:autoSpaceDE w:val="0"/>
        <w:autoSpaceDN w:val="0"/>
        <w:adjustRightInd w:val="0"/>
        <w:spacing w:after="120" w:line="276" w:lineRule="auto"/>
        <w:textAlignment w:val="baseline"/>
        <w:rPr>
          <w:rFonts w:ascii="Arial" w:hAnsi="Arial" w:cs="Arial"/>
          <w:sz w:val="21"/>
          <w:szCs w:val="21"/>
        </w:rPr>
      </w:pPr>
    </w:p>
    <w:p w14:paraId="048685C7" w14:textId="77777777" w:rsidR="00310F41" w:rsidRPr="00310F41" w:rsidRDefault="00310F41" w:rsidP="00310F41">
      <w:pPr>
        <w:overflowPunct w:val="0"/>
        <w:autoSpaceDE w:val="0"/>
        <w:autoSpaceDN w:val="0"/>
        <w:adjustRightInd w:val="0"/>
        <w:spacing w:after="120" w:line="276" w:lineRule="auto"/>
        <w:textAlignment w:val="baseline"/>
        <w:rPr>
          <w:rFonts w:ascii="Arial" w:hAnsi="Arial" w:cs="Arial"/>
          <w:sz w:val="21"/>
          <w:szCs w:val="21"/>
        </w:rPr>
      </w:pPr>
    </w:p>
    <w:tbl>
      <w:tblPr>
        <w:tblStyle w:val="TableGrid"/>
        <w:tblW w:w="0" w:type="auto"/>
        <w:tblLook w:val="04A0" w:firstRow="1" w:lastRow="0" w:firstColumn="1" w:lastColumn="0" w:noHBand="0" w:noVBand="1"/>
      </w:tblPr>
      <w:tblGrid>
        <w:gridCol w:w="9016"/>
      </w:tblGrid>
      <w:tr w:rsidR="003D2CCE" w:rsidRPr="00AC48E2" w14:paraId="048685C9" w14:textId="77777777" w:rsidTr="003D2CCE">
        <w:tc>
          <w:tcPr>
            <w:tcW w:w="9016" w:type="dxa"/>
            <w:tcBorders>
              <w:top w:val="nil"/>
              <w:left w:val="nil"/>
              <w:bottom w:val="nil"/>
              <w:right w:val="nil"/>
            </w:tcBorders>
            <w:shd w:val="clear" w:color="auto" w:fill="1F2A44"/>
          </w:tcPr>
          <w:p w14:paraId="048685C8" w14:textId="77777777" w:rsidR="003D2CCE" w:rsidRPr="00AC48E2" w:rsidRDefault="00D206C3" w:rsidP="00AC48E2">
            <w:pPr>
              <w:rPr>
                <w:rFonts w:ascii="Arial" w:hAnsi="Arial" w:cs="Arial"/>
                <w:b/>
                <w:color w:val="FFFFFF" w:themeColor="background1"/>
                <w:sz w:val="32"/>
              </w:rPr>
            </w:pPr>
            <w:r>
              <w:rPr>
                <w:rFonts w:ascii="Arial" w:hAnsi="Arial" w:cs="Arial"/>
                <w:b/>
                <w:color w:val="FFFFFF" w:themeColor="background1"/>
                <w:sz w:val="32"/>
              </w:rPr>
              <w:t xml:space="preserve">Role Criteria </w:t>
            </w:r>
          </w:p>
        </w:tc>
      </w:tr>
    </w:tbl>
    <w:p w14:paraId="048685CA" w14:textId="77777777" w:rsidR="004122BA" w:rsidRPr="00AC48E2" w:rsidRDefault="004122BA" w:rsidP="00AC48E2">
      <w:pPr>
        <w:spacing w:after="0"/>
        <w:rPr>
          <w:rFonts w:ascii="Arial" w:hAnsi="Arial" w:cs="Arial"/>
        </w:rPr>
      </w:pPr>
    </w:p>
    <w:tbl>
      <w:tblPr>
        <w:tblStyle w:val="TableGrid"/>
        <w:tblpPr w:leftFromText="180" w:rightFromText="180" w:vertAnchor="text" w:horzAnchor="margin" w:tblpXSpec="right" w:tblpY="-52"/>
        <w:tblW w:w="3166" w:type="dxa"/>
        <w:tblLook w:val="04A0" w:firstRow="1" w:lastRow="0" w:firstColumn="1" w:lastColumn="0" w:noHBand="0" w:noVBand="1"/>
      </w:tblPr>
      <w:tblGrid>
        <w:gridCol w:w="846"/>
        <w:gridCol w:w="2320"/>
      </w:tblGrid>
      <w:tr w:rsidR="00A84C5B" w14:paraId="048685CC" w14:textId="77777777" w:rsidTr="00A84C5B">
        <w:trPr>
          <w:trHeight w:val="274"/>
        </w:trPr>
        <w:tc>
          <w:tcPr>
            <w:tcW w:w="3166" w:type="dxa"/>
            <w:gridSpan w:val="2"/>
            <w:shd w:val="clear" w:color="auto" w:fill="1F2A44"/>
          </w:tcPr>
          <w:p w14:paraId="048685CB" w14:textId="77777777" w:rsidR="00A84C5B" w:rsidRDefault="00A84C5B" w:rsidP="00A84C5B">
            <w:pPr>
              <w:spacing w:line="264" w:lineRule="auto"/>
              <w:rPr>
                <w:rFonts w:ascii="Arial" w:eastAsiaTheme="minorEastAsia" w:hAnsi="Arial" w:cs="Arial"/>
                <w:b/>
                <w:szCs w:val="20"/>
              </w:rPr>
            </w:pPr>
            <w:r>
              <w:rPr>
                <w:rFonts w:ascii="Arial" w:eastAsiaTheme="minorEastAsia" w:hAnsi="Arial" w:cs="Arial"/>
                <w:b/>
                <w:szCs w:val="20"/>
              </w:rPr>
              <w:t>Criteria Requirement</w:t>
            </w:r>
          </w:p>
        </w:tc>
      </w:tr>
      <w:tr w:rsidR="00A84C5B" w14:paraId="048685CF" w14:textId="77777777" w:rsidTr="00A84C5B">
        <w:trPr>
          <w:trHeight w:val="274"/>
        </w:trPr>
        <w:tc>
          <w:tcPr>
            <w:tcW w:w="846" w:type="dxa"/>
          </w:tcPr>
          <w:p w14:paraId="048685CD" w14:textId="77777777" w:rsidR="00A84C5B" w:rsidRPr="006C5CF5" w:rsidRDefault="00A84C5B" w:rsidP="00A84C5B">
            <w:pPr>
              <w:spacing w:line="264" w:lineRule="auto"/>
              <w:rPr>
                <w:rFonts w:ascii="Arial" w:eastAsiaTheme="minorEastAsia" w:hAnsi="Arial" w:cs="Arial"/>
                <w:b/>
                <w:sz w:val="21"/>
                <w:szCs w:val="21"/>
              </w:rPr>
            </w:pPr>
            <w:r w:rsidRPr="006C5CF5">
              <w:rPr>
                <w:rFonts w:ascii="Arial" w:eastAsiaTheme="minorEastAsia" w:hAnsi="Arial" w:cs="Arial"/>
                <w:b/>
                <w:sz w:val="21"/>
                <w:szCs w:val="21"/>
              </w:rPr>
              <w:t>E</w:t>
            </w:r>
          </w:p>
        </w:tc>
        <w:tc>
          <w:tcPr>
            <w:tcW w:w="2320" w:type="dxa"/>
          </w:tcPr>
          <w:p w14:paraId="048685CE" w14:textId="77777777" w:rsidR="00A84C5B" w:rsidRPr="006C5CF5" w:rsidRDefault="00A84C5B" w:rsidP="00A84C5B">
            <w:pPr>
              <w:spacing w:line="264" w:lineRule="auto"/>
              <w:rPr>
                <w:rFonts w:ascii="Arial" w:eastAsiaTheme="minorEastAsia" w:hAnsi="Arial" w:cs="Arial"/>
                <w:b/>
                <w:sz w:val="21"/>
                <w:szCs w:val="21"/>
              </w:rPr>
            </w:pPr>
            <w:r w:rsidRPr="006C5CF5">
              <w:rPr>
                <w:rFonts w:ascii="Arial" w:eastAsiaTheme="minorEastAsia" w:hAnsi="Arial" w:cs="Arial"/>
                <w:b/>
                <w:sz w:val="21"/>
                <w:szCs w:val="21"/>
              </w:rPr>
              <w:t>Essential Criteria</w:t>
            </w:r>
          </w:p>
        </w:tc>
      </w:tr>
      <w:tr w:rsidR="00A84C5B" w14:paraId="048685D2" w14:textId="77777777" w:rsidTr="00A84C5B">
        <w:trPr>
          <w:trHeight w:val="274"/>
        </w:trPr>
        <w:tc>
          <w:tcPr>
            <w:tcW w:w="846" w:type="dxa"/>
          </w:tcPr>
          <w:p w14:paraId="048685D0" w14:textId="77777777" w:rsidR="00A84C5B" w:rsidRPr="006C5CF5" w:rsidRDefault="00A84C5B" w:rsidP="00A84C5B">
            <w:pPr>
              <w:spacing w:line="264" w:lineRule="auto"/>
              <w:rPr>
                <w:rFonts w:ascii="Arial" w:eastAsiaTheme="minorEastAsia" w:hAnsi="Arial" w:cs="Arial"/>
                <w:b/>
                <w:sz w:val="21"/>
                <w:szCs w:val="21"/>
              </w:rPr>
            </w:pPr>
            <w:r w:rsidRPr="006C5CF5">
              <w:rPr>
                <w:rFonts w:ascii="Arial" w:eastAsiaTheme="minorEastAsia" w:hAnsi="Arial" w:cs="Arial"/>
                <w:b/>
                <w:sz w:val="21"/>
                <w:szCs w:val="21"/>
              </w:rPr>
              <w:t>D</w:t>
            </w:r>
          </w:p>
        </w:tc>
        <w:tc>
          <w:tcPr>
            <w:tcW w:w="2320" w:type="dxa"/>
          </w:tcPr>
          <w:p w14:paraId="048685D1" w14:textId="77777777" w:rsidR="00A84C5B" w:rsidRPr="006C5CF5" w:rsidRDefault="00A84C5B" w:rsidP="00A84C5B">
            <w:pPr>
              <w:spacing w:line="264" w:lineRule="auto"/>
              <w:rPr>
                <w:rFonts w:ascii="Arial" w:eastAsiaTheme="minorEastAsia" w:hAnsi="Arial" w:cs="Arial"/>
                <w:b/>
                <w:sz w:val="21"/>
                <w:szCs w:val="21"/>
              </w:rPr>
            </w:pPr>
            <w:r w:rsidRPr="006C5CF5">
              <w:rPr>
                <w:rFonts w:ascii="Arial" w:eastAsiaTheme="minorEastAsia" w:hAnsi="Arial" w:cs="Arial"/>
                <w:b/>
                <w:sz w:val="21"/>
                <w:szCs w:val="21"/>
              </w:rPr>
              <w:t>Desirable Criteria</w:t>
            </w:r>
          </w:p>
        </w:tc>
      </w:tr>
      <w:tr w:rsidR="00A84C5B" w14:paraId="048685D4" w14:textId="77777777" w:rsidTr="00A84C5B">
        <w:trPr>
          <w:trHeight w:val="274"/>
        </w:trPr>
        <w:tc>
          <w:tcPr>
            <w:tcW w:w="3166" w:type="dxa"/>
            <w:gridSpan w:val="2"/>
            <w:shd w:val="clear" w:color="auto" w:fill="1F2A44"/>
          </w:tcPr>
          <w:p w14:paraId="048685D3" w14:textId="77777777" w:rsidR="00A84C5B" w:rsidRDefault="00A84C5B" w:rsidP="00A84C5B">
            <w:pPr>
              <w:spacing w:line="264" w:lineRule="auto"/>
              <w:rPr>
                <w:rFonts w:ascii="Arial" w:eastAsiaTheme="minorEastAsia" w:hAnsi="Arial" w:cs="Arial"/>
                <w:b/>
                <w:szCs w:val="20"/>
              </w:rPr>
            </w:pPr>
            <w:r>
              <w:rPr>
                <w:rFonts w:ascii="Arial" w:eastAsiaTheme="minorEastAsia" w:hAnsi="Arial" w:cs="Arial"/>
                <w:b/>
                <w:szCs w:val="20"/>
              </w:rPr>
              <w:t>Criteria Measure</w:t>
            </w:r>
          </w:p>
        </w:tc>
      </w:tr>
      <w:tr w:rsidR="00A84C5B" w14:paraId="048685D7" w14:textId="77777777" w:rsidTr="00A84C5B">
        <w:trPr>
          <w:trHeight w:val="274"/>
        </w:trPr>
        <w:tc>
          <w:tcPr>
            <w:tcW w:w="846" w:type="dxa"/>
          </w:tcPr>
          <w:p w14:paraId="048685D5" w14:textId="77777777" w:rsidR="00A84C5B" w:rsidRPr="006C5CF5" w:rsidRDefault="00A84C5B" w:rsidP="00A84C5B">
            <w:pPr>
              <w:spacing w:line="264" w:lineRule="auto"/>
              <w:rPr>
                <w:rFonts w:ascii="Arial" w:eastAsiaTheme="minorEastAsia" w:hAnsi="Arial" w:cs="Arial"/>
                <w:b/>
                <w:sz w:val="21"/>
                <w:szCs w:val="21"/>
              </w:rPr>
            </w:pPr>
            <w:r w:rsidRPr="006C5CF5">
              <w:rPr>
                <w:rFonts w:ascii="Arial" w:eastAsiaTheme="minorEastAsia" w:hAnsi="Arial" w:cs="Arial"/>
                <w:b/>
                <w:sz w:val="21"/>
                <w:szCs w:val="21"/>
              </w:rPr>
              <w:t>A</w:t>
            </w:r>
          </w:p>
        </w:tc>
        <w:tc>
          <w:tcPr>
            <w:tcW w:w="2320" w:type="dxa"/>
          </w:tcPr>
          <w:p w14:paraId="048685D6" w14:textId="77777777" w:rsidR="00A84C5B" w:rsidRPr="006C5CF5" w:rsidRDefault="00A84C5B" w:rsidP="00A84C5B">
            <w:pPr>
              <w:spacing w:line="264" w:lineRule="auto"/>
              <w:rPr>
                <w:rFonts w:ascii="Arial" w:eastAsiaTheme="minorEastAsia" w:hAnsi="Arial" w:cs="Arial"/>
                <w:b/>
                <w:sz w:val="21"/>
                <w:szCs w:val="21"/>
              </w:rPr>
            </w:pPr>
            <w:r w:rsidRPr="006C5CF5">
              <w:rPr>
                <w:rFonts w:ascii="Arial" w:eastAsiaTheme="minorEastAsia" w:hAnsi="Arial" w:cs="Arial"/>
                <w:b/>
                <w:sz w:val="21"/>
                <w:szCs w:val="21"/>
              </w:rPr>
              <w:t>Application</w:t>
            </w:r>
          </w:p>
        </w:tc>
      </w:tr>
      <w:tr w:rsidR="00A84C5B" w14:paraId="048685DA" w14:textId="77777777" w:rsidTr="00A84C5B">
        <w:trPr>
          <w:trHeight w:val="274"/>
        </w:trPr>
        <w:tc>
          <w:tcPr>
            <w:tcW w:w="846" w:type="dxa"/>
          </w:tcPr>
          <w:p w14:paraId="048685D8" w14:textId="77777777" w:rsidR="00A84C5B" w:rsidRPr="006C5CF5" w:rsidRDefault="00A84C5B" w:rsidP="00A84C5B">
            <w:pPr>
              <w:spacing w:line="264" w:lineRule="auto"/>
              <w:rPr>
                <w:rFonts w:ascii="Arial" w:eastAsiaTheme="minorEastAsia" w:hAnsi="Arial" w:cs="Arial"/>
                <w:b/>
                <w:sz w:val="21"/>
                <w:szCs w:val="21"/>
              </w:rPr>
            </w:pPr>
            <w:r w:rsidRPr="006C5CF5">
              <w:rPr>
                <w:rFonts w:ascii="Arial" w:eastAsiaTheme="minorEastAsia" w:hAnsi="Arial" w:cs="Arial"/>
                <w:b/>
                <w:sz w:val="21"/>
                <w:szCs w:val="21"/>
              </w:rPr>
              <w:t xml:space="preserve"> I</w:t>
            </w:r>
          </w:p>
        </w:tc>
        <w:tc>
          <w:tcPr>
            <w:tcW w:w="2320" w:type="dxa"/>
          </w:tcPr>
          <w:p w14:paraId="048685D9" w14:textId="77777777" w:rsidR="00A84C5B" w:rsidRPr="006C5CF5" w:rsidRDefault="00A84C5B" w:rsidP="00A84C5B">
            <w:pPr>
              <w:spacing w:line="264" w:lineRule="auto"/>
              <w:rPr>
                <w:rFonts w:ascii="Arial" w:eastAsiaTheme="minorEastAsia" w:hAnsi="Arial" w:cs="Arial"/>
                <w:b/>
                <w:sz w:val="21"/>
                <w:szCs w:val="21"/>
              </w:rPr>
            </w:pPr>
            <w:r w:rsidRPr="006C5CF5">
              <w:rPr>
                <w:rFonts w:ascii="Arial" w:eastAsiaTheme="minorEastAsia" w:hAnsi="Arial" w:cs="Arial"/>
                <w:b/>
                <w:sz w:val="21"/>
                <w:szCs w:val="21"/>
              </w:rPr>
              <w:t>Interview</w:t>
            </w:r>
          </w:p>
        </w:tc>
      </w:tr>
      <w:tr w:rsidR="00A84C5B" w14:paraId="048685DD" w14:textId="77777777" w:rsidTr="00A84C5B">
        <w:trPr>
          <w:trHeight w:val="274"/>
        </w:trPr>
        <w:tc>
          <w:tcPr>
            <w:tcW w:w="846" w:type="dxa"/>
          </w:tcPr>
          <w:p w14:paraId="048685DB" w14:textId="77777777" w:rsidR="00A84C5B" w:rsidRPr="006C5CF5" w:rsidRDefault="00A84C5B" w:rsidP="00A84C5B">
            <w:pPr>
              <w:spacing w:line="264" w:lineRule="auto"/>
              <w:rPr>
                <w:rFonts w:ascii="Arial" w:eastAsiaTheme="minorEastAsia" w:hAnsi="Arial" w:cs="Arial"/>
                <w:b/>
                <w:sz w:val="21"/>
                <w:szCs w:val="21"/>
              </w:rPr>
            </w:pPr>
            <w:r>
              <w:rPr>
                <w:rFonts w:ascii="Arial" w:eastAsiaTheme="minorEastAsia" w:hAnsi="Arial" w:cs="Arial"/>
                <w:b/>
                <w:sz w:val="21"/>
                <w:szCs w:val="21"/>
              </w:rPr>
              <w:t>T</w:t>
            </w:r>
          </w:p>
        </w:tc>
        <w:tc>
          <w:tcPr>
            <w:tcW w:w="2320" w:type="dxa"/>
          </w:tcPr>
          <w:p w14:paraId="048685DC" w14:textId="77777777" w:rsidR="00A84C5B" w:rsidRPr="006C5CF5" w:rsidRDefault="00A84C5B" w:rsidP="00A84C5B">
            <w:pPr>
              <w:spacing w:line="264" w:lineRule="auto"/>
              <w:rPr>
                <w:rFonts w:ascii="Arial" w:eastAsiaTheme="minorEastAsia" w:hAnsi="Arial" w:cs="Arial"/>
                <w:b/>
                <w:sz w:val="21"/>
                <w:szCs w:val="21"/>
              </w:rPr>
            </w:pPr>
            <w:r>
              <w:rPr>
                <w:rFonts w:ascii="Arial" w:eastAsiaTheme="minorEastAsia" w:hAnsi="Arial" w:cs="Arial"/>
                <w:b/>
                <w:sz w:val="21"/>
                <w:szCs w:val="21"/>
              </w:rPr>
              <w:t>Test</w:t>
            </w:r>
          </w:p>
        </w:tc>
      </w:tr>
    </w:tbl>
    <w:p w14:paraId="048685DE" w14:textId="77777777" w:rsidR="00C40615" w:rsidRPr="005A5A2B" w:rsidRDefault="00254B6B" w:rsidP="005A5A2B">
      <w:pPr>
        <w:spacing w:after="0" w:line="240" w:lineRule="auto"/>
        <w:rPr>
          <w:rFonts w:ascii="Arial" w:eastAsiaTheme="minorEastAsia" w:hAnsi="Arial" w:cs="Arial"/>
          <w:b/>
          <w:sz w:val="21"/>
          <w:szCs w:val="21"/>
        </w:rPr>
      </w:pPr>
      <w:r w:rsidRPr="005A5A2B">
        <w:rPr>
          <w:rFonts w:ascii="Arial" w:eastAsiaTheme="minorEastAsia" w:hAnsi="Arial" w:cs="Arial"/>
          <w:b/>
          <w:sz w:val="21"/>
          <w:szCs w:val="21"/>
        </w:rPr>
        <w:t>Below is a list of the</w:t>
      </w:r>
      <w:r w:rsidR="000A3F71" w:rsidRPr="005A5A2B">
        <w:rPr>
          <w:rFonts w:ascii="Arial" w:eastAsiaTheme="minorEastAsia" w:hAnsi="Arial" w:cs="Arial"/>
          <w:b/>
          <w:sz w:val="21"/>
          <w:szCs w:val="21"/>
        </w:rPr>
        <w:t xml:space="preserve"> criteria required to apply for this role; p</w:t>
      </w:r>
      <w:r w:rsidRPr="005A5A2B">
        <w:rPr>
          <w:rFonts w:ascii="Arial" w:eastAsiaTheme="minorEastAsia" w:hAnsi="Arial" w:cs="Arial"/>
          <w:b/>
          <w:sz w:val="21"/>
          <w:szCs w:val="21"/>
        </w:rPr>
        <w:t>lease address each of these points in your application.</w:t>
      </w:r>
      <w:r w:rsidR="00C40615">
        <w:rPr>
          <w:rFonts w:ascii="Arial" w:eastAsiaTheme="minorEastAsia" w:hAnsi="Arial" w:cs="Arial"/>
          <w:b/>
          <w:sz w:val="21"/>
          <w:szCs w:val="21"/>
        </w:rPr>
        <w:t xml:space="preserve"> </w:t>
      </w:r>
    </w:p>
    <w:p w14:paraId="048685DF" w14:textId="77777777" w:rsidR="007A4D3C" w:rsidRPr="005A5A2B" w:rsidRDefault="007A4D3C" w:rsidP="005A5A2B">
      <w:pPr>
        <w:spacing w:after="0" w:line="240" w:lineRule="auto"/>
        <w:rPr>
          <w:rFonts w:ascii="Arial" w:eastAsiaTheme="minorEastAsia" w:hAnsi="Arial" w:cs="Arial"/>
          <w:b/>
          <w:sz w:val="21"/>
          <w:szCs w:val="21"/>
        </w:rPr>
      </w:pPr>
    </w:p>
    <w:p w14:paraId="048685E0" w14:textId="77777777" w:rsidR="007A4D3C" w:rsidRDefault="007A4D3C" w:rsidP="000A3F71">
      <w:pPr>
        <w:spacing w:after="0" w:line="264" w:lineRule="auto"/>
        <w:rPr>
          <w:rFonts w:ascii="Arial" w:eastAsiaTheme="minorEastAsia" w:hAnsi="Arial" w:cs="Arial"/>
          <w:b/>
          <w:szCs w:val="20"/>
        </w:rPr>
      </w:pPr>
    </w:p>
    <w:p w14:paraId="048685E1" w14:textId="77777777" w:rsidR="00C40615" w:rsidRDefault="00C40615" w:rsidP="000A3F71">
      <w:pPr>
        <w:spacing w:after="0" w:line="264" w:lineRule="auto"/>
        <w:rPr>
          <w:rFonts w:ascii="Arial" w:eastAsiaTheme="minorEastAsia" w:hAnsi="Arial" w:cs="Arial"/>
          <w:b/>
          <w:szCs w:val="20"/>
        </w:rPr>
      </w:pPr>
    </w:p>
    <w:p w14:paraId="048685E2" w14:textId="77777777" w:rsidR="00C40615" w:rsidRDefault="00C40615" w:rsidP="000A3F71">
      <w:pPr>
        <w:spacing w:after="0" w:line="264" w:lineRule="auto"/>
        <w:rPr>
          <w:rFonts w:ascii="Arial" w:eastAsiaTheme="minorEastAsia" w:hAnsi="Arial" w:cs="Arial"/>
          <w:b/>
          <w:szCs w:val="20"/>
        </w:rPr>
      </w:pPr>
    </w:p>
    <w:p w14:paraId="048685E3" w14:textId="77777777" w:rsidR="00A84C5B" w:rsidRDefault="00A84C5B" w:rsidP="000A3F71">
      <w:pPr>
        <w:spacing w:after="0" w:line="264" w:lineRule="auto"/>
        <w:rPr>
          <w:rFonts w:ascii="Arial" w:eastAsiaTheme="minorEastAsia" w:hAnsi="Arial" w:cs="Arial"/>
          <w:b/>
          <w:szCs w:val="20"/>
        </w:rPr>
      </w:pPr>
    </w:p>
    <w:tbl>
      <w:tblPr>
        <w:tblStyle w:val="TableGrid"/>
        <w:tblW w:w="9063" w:type="dxa"/>
        <w:tblLook w:val="04A0" w:firstRow="1" w:lastRow="0" w:firstColumn="1" w:lastColumn="0" w:noHBand="0" w:noVBand="1"/>
      </w:tblPr>
      <w:tblGrid>
        <w:gridCol w:w="6464"/>
        <w:gridCol w:w="1311"/>
        <w:gridCol w:w="1288"/>
      </w:tblGrid>
      <w:tr w:rsidR="007A4D3C" w:rsidRPr="00596604" w14:paraId="048685E5" w14:textId="77777777" w:rsidTr="006C5CF5">
        <w:trPr>
          <w:trHeight w:val="268"/>
        </w:trPr>
        <w:tc>
          <w:tcPr>
            <w:tcW w:w="9063" w:type="dxa"/>
            <w:gridSpan w:val="3"/>
            <w:shd w:val="clear" w:color="auto" w:fill="1F2A44"/>
          </w:tcPr>
          <w:p w14:paraId="048685E4" w14:textId="77777777" w:rsidR="007A4D3C" w:rsidRPr="00596604" w:rsidRDefault="007A4D3C" w:rsidP="00D4528A">
            <w:pPr>
              <w:spacing w:line="264" w:lineRule="auto"/>
              <w:rPr>
                <w:rFonts w:ascii="Arial" w:eastAsiaTheme="minorEastAsia" w:hAnsi="Arial" w:cs="Arial"/>
                <w:b/>
                <w:color w:val="FFFFFF" w:themeColor="background1"/>
              </w:rPr>
            </w:pPr>
            <w:r w:rsidRPr="00596604">
              <w:rPr>
                <w:rFonts w:ascii="Arial" w:eastAsiaTheme="minorEastAsia" w:hAnsi="Arial" w:cs="Arial"/>
                <w:b/>
                <w:color w:val="FFFFFF" w:themeColor="background1"/>
              </w:rPr>
              <w:t xml:space="preserve">Knowledge, Skills and Experience </w:t>
            </w:r>
          </w:p>
        </w:tc>
      </w:tr>
      <w:tr w:rsidR="00D206C3" w:rsidRPr="00596604" w14:paraId="048685E9" w14:textId="77777777" w:rsidTr="00CA5E10">
        <w:trPr>
          <w:trHeight w:val="277"/>
        </w:trPr>
        <w:tc>
          <w:tcPr>
            <w:tcW w:w="6464" w:type="dxa"/>
          </w:tcPr>
          <w:p w14:paraId="048685E6" w14:textId="68223FCF" w:rsidR="00D206C3" w:rsidRPr="00596604" w:rsidRDefault="00A84C5B" w:rsidP="003B7CCF">
            <w:pPr>
              <w:spacing w:line="251" w:lineRule="auto"/>
              <w:rPr>
                <w:rFonts w:ascii="Arial" w:hAnsi="Arial" w:cs="Arial"/>
              </w:rPr>
            </w:pPr>
            <w:r w:rsidRPr="00596604">
              <w:rPr>
                <w:rFonts w:ascii="Arial" w:hAnsi="Arial" w:cs="Arial"/>
              </w:rPr>
              <w:t xml:space="preserve">Experience of working within </w:t>
            </w:r>
            <w:r w:rsidR="00681A74" w:rsidRPr="00596604">
              <w:rPr>
                <w:rFonts w:ascii="Arial" w:hAnsi="Arial" w:cs="Arial"/>
              </w:rPr>
              <w:t xml:space="preserve">mental health, emotional wellbeing or </w:t>
            </w:r>
            <w:r w:rsidRPr="00596604">
              <w:rPr>
                <w:rFonts w:ascii="Arial" w:hAnsi="Arial" w:cs="Arial"/>
              </w:rPr>
              <w:t>substance misuse services</w:t>
            </w:r>
          </w:p>
        </w:tc>
        <w:tc>
          <w:tcPr>
            <w:tcW w:w="1311" w:type="dxa"/>
          </w:tcPr>
          <w:p w14:paraId="048685E7" w14:textId="1EA0203D" w:rsidR="00D206C3" w:rsidRPr="00596604" w:rsidRDefault="00D44809" w:rsidP="003B7CCF">
            <w:pPr>
              <w:spacing w:line="264" w:lineRule="auto"/>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048685E8" w14:textId="77777777" w:rsidR="00D206C3" w:rsidRPr="00596604" w:rsidRDefault="00F22426" w:rsidP="003B7CCF">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4F5180" w:rsidRPr="00596604" w14:paraId="048685FD" w14:textId="77777777" w:rsidTr="00A84C5B">
        <w:trPr>
          <w:trHeight w:val="457"/>
        </w:trPr>
        <w:tc>
          <w:tcPr>
            <w:tcW w:w="6464" w:type="dxa"/>
          </w:tcPr>
          <w:p w14:paraId="048685FA" w14:textId="185DDA8A" w:rsidR="004F5180" w:rsidRPr="00596604" w:rsidRDefault="004F5180" w:rsidP="00681A74">
            <w:pPr>
              <w:spacing w:after="120" w:line="276" w:lineRule="auto"/>
              <w:ind w:right="144"/>
              <w:rPr>
                <w:rFonts w:ascii="Arial" w:hAnsi="Arial" w:cs="Arial"/>
              </w:rPr>
            </w:pPr>
            <w:r w:rsidRPr="00596604">
              <w:rPr>
                <w:rFonts w:ascii="Arial" w:hAnsi="Arial" w:cs="Arial"/>
              </w:rPr>
              <w:t xml:space="preserve">The use of strong IT skills to support </w:t>
            </w:r>
            <w:r w:rsidR="00681A74" w:rsidRPr="00596604">
              <w:rPr>
                <w:rFonts w:ascii="Arial" w:hAnsi="Arial" w:cs="Arial"/>
              </w:rPr>
              <w:t>project</w:t>
            </w:r>
            <w:r w:rsidRPr="00596604">
              <w:rPr>
                <w:rFonts w:ascii="Arial" w:hAnsi="Arial" w:cs="Arial"/>
              </w:rPr>
              <w:t xml:space="preserve"> management</w:t>
            </w:r>
          </w:p>
        </w:tc>
        <w:tc>
          <w:tcPr>
            <w:tcW w:w="1311" w:type="dxa"/>
          </w:tcPr>
          <w:p w14:paraId="048685FB" w14:textId="77777777" w:rsidR="004F5180" w:rsidRPr="00596604" w:rsidRDefault="004F5180" w:rsidP="004F5180">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Pr>
          <w:p w14:paraId="048685FC" w14:textId="1F97B38E" w:rsidR="004F5180" w:rsidRPr="00596604" w:rsidRDefault="000C618D" w:rsidP="004F5180">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596604" w:rsidRPr="00596604" w14:paraId="04868601" w14:textId="77777777" w:rsidTr="00A84C5B">
        <w:trPr>
          <w:trHeight w:val="457"/>
        </w:trPr>
        <w:tc>
          <w:tcPr>
            <w:tcW w:w="6464" w:type="dxa"/>
          </w:tcPr>
          <w:p w14:paraId="048685FE" w14:textId="3D25CB22" w:rsidR="00596604" w:rsidRPr="00596604" w:rsidRDefault="00596604" w:rsidP="00596604">
            <w:pPr>
              <w:spacing w:line="251" w:lineRule="auto"/>
              <w:rPr>
                <w:rFonts w:ascii="Arial" w:hAnsi="Arial" w:cs="Arial"/>
              </w:rPr>
            </w:pPr>
            <w:r w:rsidRPr="00596604">
              <w:rPr>
                <w:rFonts w:ascii="Arial" w:hAnsi="Arial" w:cs="Arial"/>
              </w:rPr>
              <w:t>Flexibility to meet the needs of the service as it develops</w:t>
            </w:r>
          </w:p>
        </w:tc>
        <w:tc>
          <w:tcPr>
            <w:tcW w:w="1311" w:type="dxa"/>
          </w:tcPr>
          <w:p w14:paraId="048685FF" w14:textId="77728918" w:rsidR="00596604" w:rsidRPr="00596604" w:rsidRDefault="00596604" w:rsidP="00596604">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Pr>
          <w:p w14:paraId="04868600" w14:textId="72C09C2C" w:rsidR="00596604" w:rsidRPr="00596604" w:rsidRDefault="00596604" w:rsidP="00596604">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596604" w:rsidRPr="00596604" w14:paraId="2125D06C" w14:textId="77777777" w:rsidTr="00A84C5B">
        <w:trPr>
          <w:trHeight w:val="457"/>
        </w:trPr>
        <w:tc>
          <w:tcPr>
            <w:tcW w:w="6464" w:type="dxa"/>
          </w:tcPr>
          <w:p w14:paraId="68257900" w14:textId="091D7114" w:rsidR="00596604" w:rsidRPr="00596604" w:rsidRDefault="00596604" w:rsidP="00596604">
            <w:pPr>
              <w:spacing w:line="251" w:lineRule="auto"/>
              <w:rPr>
                <w:rFonts w:ascii="Arial" w:hAnsi="Arial" w:cs="Arial"/>
              </w:rPr>
            </w:pPr>
            <w:r w:rsidRPr="00596604">
              <w:rPr>
                <w:rFonts w:ascii="Arial" w:hAnsi="Arial" w:cs="Arial"/>
              </w:rPr>
              <w:lastRenderedPageBreak/>
              <w:t>Ability to represent The Forward Trust in a positive and professional manner</w:t>
            </w:r>
          </w:p>
        </w:tc>
        <w:tc>
          <w:tcPr>
            <w:tcW w:w="1311" w:type="dxa"/>
          </w:tcPr>
          <w:p w14:paraId="009FD1C4" w14:textId="7677DD57" w:rsidR="00596604" w:rsidRPr="00596604" w:rsidRDefault="00596604" w:rsidP="00596604">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Pr>
          <w:p w14:paraId="0E3EFABD" w14:textId="362881C7" w:rsidR="00596604" w:rsidRPr="00596604" w:rsidRDefault="00596604" w:rsidP="00596604">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596604" w:rsidRPr="00596604" w14:paraId="04868605" w14:textId="77777777" w:rsidTr="00A84C5B">
        <w:trPr>
          <w:trHeight w:val="457"/>
        </w:trPr>
        <w:tc>
          <w:tcPr>
            <w:tcW w:w="6464" w:type="dxa"/>
          </w:tcPr>
          <w:p w14:paraId="04868602" w14:textId="79A94017" w:rsidR="00596604" w:rsidRPr="00596604" w:rsidRDefault="00596604" w:rsidP="00596604">
            <w:pPr>
              <w:spacing w:line="251" w:lineRule="auto"/>
              <w:rPr>
                <w:rFonts w:ascii="Arial" w:hAnsi="Arial" w:cs="Arial"/>
              </w:rPr>
            </w:pPr>
            <w:r w:rsidRPr="00596604">
              <w:rPr>
                <w:rFonts w:ascii="Arial" w:hAnsi="Arial" w:cs="Arial"/>
              </w:rPr>
              <w:t>Ability to communicate effectively with a wide range of stakeholders and in a variety of formats</w:t>
            </w:r>
          </w:p>
        </w:tc>
        <w:tc>
          <w:tcPr>
            <w:tcW w:w="1311" w:type="dxa"/>
          </w:tcPr>
          <w:p w14:paraId="04868603" w14:textId="1C221E94" w:rsidR="00596604" w:rsidRPr="00596604" w:rsidRDefault="00596604" w:rsidP="00596604">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Pr>
          <w:p w14:paraId="04868604" w14:textId="4CB5AB98" w:rsidR="00596604" w:rsidRPr="00596604" w:rsidRDefault="00596604" w:rsidP="00596604">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596604" w:rsidRPr="00596604" w14:paraId="04868609" w14:textId="77777777" w:rsidTr="00A84C5B">
        <w:trPr>
          <w:trHeight w:val="457"/>
        </w:trPr>
        <w:tc>
          <w:tcPr>
            <w:tcW w:w="6464" w:type="dxa"/>
          </w:tcPr>
          <w:p w14:paraId="04868606" w14:textId="77777777" w:rsidR="00596604" w:rsidRPr="00596604" w:rsidRDefault="00596604" w:rsidP="00596604">
            <w:pPr>
              <w:spacing w:after="120" w:line="276" w:lineRule="auto"/>
              <w:ind w:right="144"/>
              <w:rPr>
                <w:rFonts w:ascii="Arial" w:hAnsi="Arial" w:cs="Arial"/>
              </w:rPr>
            </w:pPr>
            <w:r w:rsidRPr="00596604">
              <w:rPr>
                <w:rFonts w:ascii="Arial" w:hAnsi="Arial" w:cs="Arial"/>
              </w:rPr>
              <w:t>Experience of working within the criminal justice sector</w:t>
            </w:r>
          </w:p>
        </w:tc>
        <w:tc>
          <w:tcPr>
            <w:tcW w:w="1311" w:type="dxa"/>
          </w:tcPr>
          <w:p w14:paraId="04868607" w14:textId="77777777" w:rsidR="00596604" w:rsidRPr="00596604" w:rsidRDefault="00596604" w:rsidP="00596604">
            <w:pPr>
              <w:spacing w:line="264" w:lineRule="auto"/>
              <w:jc w:val="center"/>
              <w:rPr>
                <w:rFonts w:ascii="Arial" w:eastAsiaTheme="minorEastAsia" w:hAnsi="Arial" w:cs="Arial"/>
                <w:color w:val="1F2A44"/>
              </w:rPr>
            </w:pPr>
            <w:r w:rsidRPr="00596604">
              <w:rPr>
                <w:rFonts w:ascii="Arial" w:eastAsiaTheme="minorEastAsia" w:hAnsi="Arial" w:cs="Arial"/>
                <w:color w:val="1F2A44"/>
              </w:rPr>
              <w:t>D</w:t>
            </w:r>
          </w:p>
        </w:tc>
        <w:tc>
          <w:tcPr>
            <w:tcW w:w="1288" w:type="dxa"/>
          </w:tcPr>
          <w:p w14:paraId="04868608" w14:textId="77777777" w:rsidR="00596604" w:rsidRPr="00596604" w:rsidRDefault="00596604" w:rsidP="00596604">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596604" w:rsidRPr="00596604" w14:paraId="142D9C99" w14:textId="77777777" w:rsidTr="00A84C5B">
        <w:trPr>
          <w:trHeight w:val="457"/>
        </w:trPr>
        <w:tc>
          <w:tcPr>
            <w:tcW w:w="6464" w:type="dxa"/>
          </w:tcPr>
          <w:p w14:paraId="73C7D6E6" w14:textId="537C9D36" w:rsidR="00596604" w:rsidRPr="00596604" w:rsidRDefault="00596604" w:rsidP="00596604">
            <w:pPr>
              <w:spacing w:after="120" w:line="251" w:lineRule="auto"/>
              <w:rPr>
                <w:rFonts w:ascii="Arial" w:hAnsi="Arial" w:cs="Arial"/>
              </w:rPr>
            </w:pPr>
            <w:r w:rsidRPr="00596604">
              <w:rPr>
                <w:rFonts w:ascii="Arial" w:hAnsi="Arial" w:cs="Arial"/>
              </w:rPr>
              <w:t>Experience of working effectively with partner agencies to promote successful outcomes for service users</w:t>
            </w:r>
          </w:p>
        </w:tc>
        <w:tc>
          <w:tcPr>
            <w:tcW w:w="1311" w:type="dxa"/>
          </w:tcPr>
          <w:p w14:paraId="548C1E01" w14:textId="5ACA8FDC" w:rsidR="00596604" w:rsidRPr="00596604" w:rsidRDefault="00596604" w:rsidP="00596604">
            <w:pPr>
              <w:spacing w:line="264" w:lineRule="auto"/>
              <w:jc w:val="center"/>
              <w:rPr>
                <w:rFonts w:ascii="Arial" w:eastAsiaTheme="minorEastAsia" w:hAnsi="Arial" w:cs="Arial"/>
                <w:color w:val="1F2A44"/>
              </w:rPr>
            </w:pPr>
            <w:r w:rsidRPr="00596604">
              <w:rPr>
                <w:rFonts w:ascii="Arial" w:eastAsiaTheme="minorEastAsia" w:hAnsi="Arial" w:cs="Arial"/>
                <w:color w:val="1F2A44"/>
              </w:rPr>
              <w:t>D</w:t>
            </w:r>
          </w:p>
        </w:tc>
        <w:tc>
          <w:tcPr>
            <w:tcW w:w="1288" w:type="dxa"/>
          </w:tcPr>
          <w:p w14:paraId="1E67EE4C" w14:textId="2691DCDA" w:rsidR="00596604" w:rsidRPr="00596604" w:rsidRDefault="00596604" w:rsidP="00596604">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596604" w:rsidRPr="00596604" w14:paraId="37A66A38" w14:textId="77777777" w:rsidTr="00A84C5B">
        <w:trPr>
          <w:trHeight w:val="457"/>
        </w:trPr>
        <w:tc>
          <w:tcPr>
            <w:tcW w:w="6464" w:type="dxa"/>
          </w:tcPr>
          <w:p w14:paraId="1EA8879E" w14:textId="2183C546" w:rsidR="00596604" w:rsidRPr="00646699" w:rsidRDefault="00596604" w:rsidP="00596604">
            <w:pPr>
              <w:spacing w:after="120" w:line="251" w:lineRule="auto"/>
              <w:rPr>
                <w:rFonts w:ascii="Arial" w:hAnsi="Arial" w:cs="Arial"/>
              </w:rPr>
            </w:pPr>
            <w:r w:rsidRPr="00646699">
              <w:rPr>
                <w:rFonts w:ascii="Arial" w:hAnsi="Arial" w:cs="Arial"/>
              </w:rPr>
              <w:t>Experience of databases, recording and collating of information, including data, for audit, research and reporting purposes</w:t>
            </w:r>
          </w:p>
        </w:tc>
        <w:tc>
          <w:tcPr>
            <w:tcW w:w="1311" w:type="dxa"/>
          </w:tcPr>
          <w:p w14:paraId="42676CEC" w14:textId="389CCFD2" w:rsidR="00596604" w:rsidRPr="00646699" w:rsidRDefault="00451C00" w:rsidP="00596604">
            <w:pPr>
              <w:spacing w:line="264" w:lineRule="auto"/>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14CA803D" w14:textId="1CFDE422" w:rsidR="00596604" w:rsidRPr="00646699" w:rsidRDefault="00596604" w:rsidP="00596604">
            <w:pPr>
              <w:spacing w:line="264" w:lineRule="auto"/>
              <w:jc w:val="center"/>
              <w:rPr>
                <w:rFonts w:ascii="Arial" w:eastAsiaTheme="minorEastAsia" w:hAnsi="Arial" w:cs="Arial"/>
                <w:color w:val="1F2A44"/>
              </w:rPr>
            </w:pPr>
            <w:r w:rsidRPr="00646699">
              <w:rPr>
                <w:rFonts w:ascii="Arial" w:eastAsiaTheme="minorEastAsia" w:hAnsi="Arial" w:cs="Arial"/>
                <w:color w:val="1F2A44"/>
              </w:rPr>
              <w:t>A/I</w:t>
            </w:r>
          </w:p>
        </w:tc>
      </w:tr>
      <w:tr w:rsidR="00596604" w:rsidRPr="00596604" w14:paraId="27DFD62D" w14:textId="77777777" w:rsidTr="00A84C5B">
        <w:trPr>
          <w:trHeight w:val="457"/>
        </w:trPr>
        <w:tc>
          <w:tcPr>
            <w:tcW w:w="6464" w:type="dxa"/>
          </w:tcPr>
          <w:p w14:paraId="6B9A497D" w14:textId="47A48C7E" w:rsidR="00596604" w:rsidRPr="00596604" w:rsidRDefault="00596604" w:rsidP="00596604">
            <w:pPr>
              <w:spacing w:after="120" w:line="251" w:lineRule="auto"/>
              <w:rPr>
                <w:rFonts w:ascii="Arial" w:hAnsi="Arial" w:cs="Arial"/>
              </w:rPr>
            </w:pPr>
            <w:r w:rsidRPr="00596604">
              <w:rPr>
                <w:rFonts w:ascii="Arial" w:hAnsi="Arial" w:cs="Arial"/>
              </w:rPr>
              <w:t>Good organisational and planning skills</w:t>
            </w:r>
          </w:p>
        </w:tc>
        <w:tc>
          <w:tcPr>
            <w:tcW w:w="1311" w:type="dxa"/>
          </w:tcPr>
          <w:p w14:paraId="190230A8" w14:textId="21C9D22B" w:rsidR="00596604" w:rsidRPr="00596604" w:rsidRDefault="0042456C" w:rsidP="00596604">
            <w:pPr>
              <w:spacing w:line="264" w:lineRule="auto"/>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04115468" w14:textId="03052AC8" w:rsidR="00596604" w:rsidRPr="00596604" w:rsidRDefault="00596604" w:rsidP="00596604">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596604" w:rsidRPr="00596604" w14:paraId="111DD0A6" w14:textId="77777777" w:rsidTr="00A84C5B">
        <w:trPr>
          <w:trHeight w:val="457"/>
        </w:trPr>
        <w:tc>
          <w:tcPr>
            <w:tcW w:w="6464" w:type="dxa"/>
          </w:tcPr>
          <w:p w14:paraId="041B5CE1" w14:textId="21327290" w:rsidR="00596604" w:rsidRPr="00596604" w:rsidRDefault="00596604" w:rsidP="00596604">
            <w:pPr>
              <w:spacing w:after="120" w:line="251" w:lineRule="auto"/>
              <w:rPr>
                <w:rFonts w:ascii="Arial" w:hAnsi="Arial" w:cs="Arial"/>
              </w:rPr>
            </w:pPr>
            <w:r w:rsidRPr="00596604">
              <w:rPr>
                <w:rFonts w:ascii="Arial" w:hAnsi="Arial" w:cs="Arial"/>
              </w:rPr>
              <w:t>Flexibility to meet the needs of the service as it develops</w:t>
            </w:r>
          </w:p>
        </w:tc>
        <w:tc>
          <w:tcPr>
            <w:tcW w:w="1311" w:type="dxa"/>
          </w:tcPr>
          <w:p w14:paraId="28C6CA7A" w14:textId="1D111616" w:rsidR="00596604" w:rsidRPr="00596604" w:rsidRDefault="00596604" w:rsidP="00596604">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Pr>
          <w:p w14:paraId="6D5280A3" w14:textId="7C9F9BCE" w:rsidR="00596604" w:rsidRPr="00596604" w:rsidRDefault="00596604" w:rsidP="00596604">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596604" w:rsidRPr="00596604" w14:paraId="04868621" w14:textId="77777777" w:rsidTr="00CA5E10">
        <w:trPr>
          <w:trHeight w:val="277"/>
        </w:trPr>
        <w:tc>
          <w:tcPr>
            <w:tcW w:w="6464" w:type="dxa"/>
            <w:shd w:val="clear" w:color="auto" w:fill="1F2A44"/>
          </w:tcPr>
          <w:p w14:paraId="0486861E" w14:textId="77777777" w:rsidR="00596604" w:rsidRPr="00596604" w:rsidRDefault="00596604" w:rsidP="00596604">
            <w:pPr>
              <w:spacing w:line="276" w:lineRule="auto"/>
              <w:ind w:right="144"/>
              <w:contextualSpacing/>
              <w:rPr>
                <w:rFonts w:ascii="Arial" w:eastAsiaTheme="minorEastAsia" w:hAnsi="Arial" w:cs="Arial"/>
                <w:b/>
                <w:color w:val="FFFFFF" w:themeColor="background1"/>
              </w:rPr>
            </w:pPr>
            <w:r w:rsidRPr="00596604">
              <w:rPr>
                <w:rFonts w:ascii="Arial" w:eastAsiaTheme="minorEastAsia" w:hAnsi="Arial" w:cs="Arial"/>
                <w:b/>
                <w:color w:val="FFFFFF" w:themeColor="background1"/>
              </w:rPr>
              <w:t>Personal Attributes</w:t>
            </w:r>
          </w:p>
        </w:tc>
        <w:tc>
          <w:tcPr>
            <w:tcW w:w="1311" w:type="dxa"/>
            <w:shd w:val="clear" w:color="auto" w:fill="1F2A44"/>
          </w:tcPr>
          <w:p w14:paraId="0486861F" w14:textId="77777777" w:rsidR="00596604" w:rsidRPr="00596604" w:rsidRDefault="00596604" w:rsidP="00596604">
            <w:pPr>
              <w:spacing w:line="264" w:lineRule="auto"/>
              <w:jc w:val="center"/>
              <w:rPr>
                <w:rFonts w:ascii="Arial" w:eastAsiaTheme="minorEastAsia" w:hAnsi="Arial" w:cs="Arial"/>
                <w:color w:val="1F2A44"/>
              </w:rPr>
            </w:pPr>
          </w:p>
        </w:tc>
        <w:tc>
          <w:tcPr>
            <w:tcW w:w="1288" w:type="dxa"/>
            <w:shd w:val="clear" w:color="auto" w:fill="1F2A44"/>
          </w:tcPr>
          <w:p w14:paraId="04868620" w14:textId="77777777" w:rsidR="00596604" w:rsidRPr="00596604" w:rsidRDefault="00596604" w:rsidP="00596604">
            <w:pPr>
              <w:spacing w:line="264" w:lineRule="auto"/>
              <w:jc w:val="center"/>
              <w:rPr>
                <w:rFonts w:ascii="Arial" w:eastAsiaTheme="minorEastAsia" w:hAnsi="Arial" w:cs="Arial"/>
                <w:color w:val="1F2A44"/>
              </w:rPr>
            </w:pPr>
          </w:p>
        </w:tc>
      </w:tr>
      <w:tr w:rsidR="00596604" w:rsidRPr="00596604" w14:paraId="04868625" w14:textId="77777777" w:rsidTr="003339CA">
        <w:trPr>
          <w:trHeight w:val="313"/>
        </w:trPr>
        <w:tc>
          <w:tcPr>
            <w:tcW w:w="6464" w:type="dxa"/>
          </w:tcPr>
          <w:p w14:paraId="04868622" w14:textId="77777777" w:rsidR="00596604" w:rsidRPr="00596604" w:rsidRDefault="00596604" w:rsidP="00596604">
            <w:pPr>
              <w:spacing w:line="264" w:lineRule="auto"/>
              <w:rPr>
                <w:rFonts w:ascii="Arial" w:eastAsiaTheme="minorEastAsia" w:hAnsi="Arial" w:cs="Arial"/>
                <w:color w:val="1F2A44"/>
              </w:rPr>
            </w:pPr>
            <w:r w:rsidRPr="00596604">
              <w:rPr>
                <w:rFonts w:ascii="Arial" w:eastAsiaTheme="minorEastAsia" w:hAnsi="Arial" w:cs="Arial"/>
                <w:b/>
                <w:color w:val="1F2A44"/>
              </w:rPr>
              <w:t>Proactivity</w:t>
            </w:r>
            <w:r w:rsidRPr="00596604">
              <w:rPr>
                <w:rFonts w:ascii="Arial" w:eastAsiaTheme="minorEastAsia" w:hAnsi="Arial" w:cs="Arial"/>
                <w:color w:val="1F2A44"/>
              </w:rPr>
              <w:t xml:space="preserve"> – Quick thinking with a high level use of initiative</w:t>
            </w:r>
          </w:p>
        </w:tc>
        <w:tc>
          <w:tcPr>
            <w:tcW w:w="1311" w:type="dxa"/>
          </w:tcPr>
          <w:p w14:paraId="04868623" w14:textId="77777777" w:rsidR="00596604" w:rsidRPr="00596604" w:rsidRDefault="00596604" w:rsidP="00596604">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Pr>
          <w:p w14:paraId="04868624" w14:textId="77777777" w:rsidR="00596604" w:rsidRPr="00596604" w:rsidRDefault="00596604" w:rsidP="00596604">
            <w:pPr>
              <w:spacing w:line="264" w:lineRule="auto"/>
              <w:jc w:val="center"/>
              <w:rPr>
                <w:rFonts w:ascii="Arial" w:eastAsiaTheme="minorEastAsia" w:hAnsi="Arial" w:cs="Arial"/>
                <w:color w:val="1F2A44"/>
              </w:rPr>
            </w:pPr>
            <w:r w:rsidRPr="00596604">
              <w:rPr>
                <w:rFonts w:ascii="Arial" w:eastAsiaTheme="minorEastAsia" w:hAnsi="Arial" w:cs="Arial"/>
                <w:color w:val="1F2A44"/>
              </w:rPr>
              <w:t>I</w:t>
            </w:r>
          </w:p>
        </w:tc>
      </w:tr>
      <w:tr w:rsidR="00596604" w:rsidRPr="00596604" w14:paraId="04868629" w14:textId="77777777" w:rsidTr="003A227B">
        <w:trPr>
          <w:trHeight w:val="527"/>
        </w:trPr>
        <w:tc>
          <w:tcPr>
            <w:tcW w:w="6464" w:type="dxa"/>
          </w:tcPr>
          <w:p w14:paraId="04868626" w14:textId="77777777" w:rsidR="00596604" w:rsidRPr="00596604" w:rsidRDefault="00596604" w:rsidP="00596604">
            <w:pPr>
              <w:spacing w:line="264" w:lineRule="auto"/>
              <w:rPr>
                <w:rFonts w:ascii="Arial" w:eastAsiaTheme="minorEastAsia" w:hAnsi="Arial" w:cs="Arial"/>
                <w:color w:val="1F2A44"/>
              </w:rPr>
            </w:pPr>
            <w:r w:rsidRPr="00596604">
              <w:rPr>
                <w:rFonts w:ascii="Arial" w:eastAsiaTheme="minorEastAsia" w:hAnsi="Arial" w:cs="Arial"/>
                <w:b/>
                <w:color w:val="1F2A44"/>
              </w:rPr>
              <w:t>Resilience</w:t>
            </w:r>
            <w:r w:rsidRPr="00596604">
              <w:rPr>
                <w:rFonts w:ascii="Arial" w:eastAsiaTheme="minorEastAsia" w:hAnsi="Arial" w:cs="Arial"/>
                <w:color w:val="1F2A44"/>
              </w:rPr>
              <w:t xml:space="preserve"> – Solves problems, takes learning on board from mistakes to aid personal and professional growth</w:t>
            </w:r>
          </w:p>
        </w:tc>
        <w:tc>
          <w:tcPr>
            <w:tcW w:w="1311" w:type="dxa"/>
          </w:tcPr>
          <w:p w14:paraId="04868627" w14:textId="77777777" w:rsidR="00596604" w:rsidRPr="00596604" w:rsidRDefault="00596604" w:rsidP="00596604">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Pr>
          <w:p w14:paraId="04868628" w14:textId="77777777" w:rsidR="00596604" w:rsidRPr="00596604" w:rsidRDefault="00596604" w:rsidP="00596604">
            <w:pPr>
              <w:spacing w:line="264" w:lineRule="auto"/>
              <w:jc w:val="center"/>
              <w:rPr>
                <w:rFonts w:ascii="Arial" w:eastAsiaTheme="minorEastAsia" w:hAnsi="Arial" w:cs="Arial"/>
                <w:color w:val="1F2A44"/>
              </w:rPr>
            </w:pPr>
            <w:r w:rsidRPr="00596604">
              <w:rPr>
                <w:rFonts w:ascii="Arial" w:eastAsiaTheme="minorEastAsia" w:hAnsi="Arial" w:cs="Arial"/>
                <w:color w:val="1F2A44"/>
              </w:rPr>
              <w:t>I</w:t>
            </w:r>
          </w:p>
        </w:tc>
      </w:tr>
      <w:tr w:rsidR="00596604" w:rsidRPr="00596604" w14:paraId="0486862D" w14:textId="77777777" w:rsidTr="003A227B">
        <w:trPr>
          <w:trHeight w:val="397"/>
        </w:trPr>
        <w:tc>
          <w:tcPr>
            <w:tcW w:w="6464" w:type="dxa"/>
          </w:tcPr>
          <w:p w14:paraId="0486862A" w14:textId="77777777" w:rsidR="00596604" w:rsidRPr="00596604" w:rsidRDefault="00596604" w:rsidP="00596604">
            <w:pPr>
              <w:spacing w:line="264" w:lineRule="auto"/>
              <w:rPr>
                <w:rFonts w:ascii="Arial" w:eastAsiaTheme="minorEastAsia" w:hAnsi="Arial" w:cs="Arial"/>
                <w:color w:val="1F2A44"/>
              </w:rPr>
            </w:pPr>
            <w:r w:rsidRPr="00596604">
              <w:rPr>
                <w:rFonts w:ascii="Arial" w:eastAsiaTheme="minorEastAsia" w:hAnsi="Arial" w:cs="Arial"/>
                <w:b/>
                <w:color w:val="1F2A44"/>
              </w:rPr>
              <w:t>Adaptability</w:t>
            </w:r>
            <w:r w:rsidRPr="00596604">
              <w:rPr>
                <w:rFonts w:ascii="Arial" w:eastAsiaTheme="minorEastAsia" w:hAnsi="Arial" w:cs="Arial"/>
                <w:color w:val="1F2A44"/>
              </w:rPr>
              <w:t xml:space="preserve"> – Can work in fast-paced changing environments</w:t>
            </w:r>
          </w:p>
        </w:tc>
        <w:tc>
          <w:tcPr>
            <w:tcW w:w="1311" w:type="dxa"/>
          </w:tcPr>
          <w:p w14:paraId="0486862B" w14:textId="77777777" w:rsidR="00596604" w:rsidRPr="00596604" w:rsidRDefault="00596604" w:rsidP="00596604">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Pr>
          <w:p w14:paraId="0486862C" w14:textId="77777777" w:rsidR="00596604" w:rsidRPr="00596604" w:rsidRDefault="00596604" w:rsidP="00596604">
            <w:pPr>
              <w:spacing w:line="264" w:lineRule="auto"/>
              <w:jc w:val="center"/>
              <w:rPr>
                <w:rFonts w:ascii="Arial" w:eastAsiaTheme="minorEastAsia" w:hAnsi="Arial" w:cs="Arial"/>
                <w:color w:val="1F2A44"/>
              </w:rPr>
            </w:pPr>
            <w:r w:rsidRPr="00596604">
              <w:rPr>
                <w:rFonts w:ascii="Arial" w:eastAsiaTheme="minorEastAsia" w:hAnsi="Arial" w:cs="Arial"/>
                <w:color w:val="1F2A44"/>
              </w:rPr>
              <w:t>I</w:t>
            </w:r>
          </w:p>
        </w:tc>
      </w:tr>
      <w:tr w:rsidR="00596604" w:rsidRPr="00596604" w14:paraId="04868631" w14:textId="77777777" w:rsidTr="003A227B">
        <w:trPr>
          <w:trHeight w:val="536"/>
        </w:trPr>
        <w:tc>
          <w:tcPr>
            <w:tcW w:w="6464" w:type="dxa"/>
          </w:tcPr>
          <w:p w14:paraId="0486862E" w14:textId="77777777" w:rsidR="00596604" w:rsidRPr="00596604" w:rsidRDefault="00596604" w:rsidP="00596604">
            <w:pPr>
              <w:spacing w:line="264" w:lineRule="auto"/>
              <w:rPr>
                <w:rFonts w:ascii="Arial" w:eastAsiaTheme="minorEastAsia" w:hAnsi="Arial" w:cs="Arial"/>
                <w:color w:val="1F2A44"/>
              </w:rPr>
            </w:pPr>
            <w:r w:rsidRPr="00596604">
              <w:rPr>
                <w:rFonts w:ascii="Arial" w:eastAsiaTheme="minorEastAsia" w:hAnsi="Arial" w:cs="Arial"/>
                <w:b/>
                <w:color w:val="1F2A44"/>
              </w:rPr>
              <w:t>Confidence</w:t>
            </w:r>
            <w:r w:rsidRPr="00596604">
              <w:rPr>
                <w:rFonts w:ascii="Arial" w:eastAsiaTheme="minorEastAsia" w:hAnsi="Arial" w:cs="Arial"/>
                <w:color w:val="1F2A44"/>
              </w:rPr>
              <w:t xml:space="preserve"> – Has confidence in own abilities, has good eye contact and able to communicate clearly and concisely</w:t>
            </w:r>
          </w:p>
        </w:tc>
        <w:tc>
          <w:tcPr>
            <w:tcW w:w="1311" w:type="dxa"/>
          </w:tcPr>
          <w:p w14:paraId="0486862F" w14:textId="77777777" w:rsidR="00596604" w:rsidRPr="00596604" w:rsidRDefault="00596604" w:rsidP="00596604">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Pr>
          <w:p w14:paraId="04868630" w14:textId="77777777" w:rsidR="00596604" w:rsidRPr="00596604" w:rsidRDefault="00596604" w:rsidP="00596604">
            <w:pPr>
              <w:spacing w:line="264" w:lineRule="auto"/>
              <w:jc w:val="center"/>
              <w:rPr>
                <w:rFonts w:ascii="Arial" w:eastAsiaTheme="minorEastAsia" w:hAnsi="Arial" w:cs="Arial"/>
                <w:color w:val="1F2A44"/>
              </w:rPr>
            </w:pPr>
            <w:r w:rsidRPr="00596604">
              <w:rPr>
                <w:rFonts w:ascii="Arial" w:eastAsiaTheme="minorEastAsia" w:hAnsi="Arial" w:cs="Arial"/>
                <w:color w:val="1F2A44"/>
              </w:rPr>
              <w:t>I</w:t>
            </w:r>
          </w:p>
        </w:tc>
      </w:tr>
      <w:tr w:rsidR="00596604" w:rsidRPr="00596604" w14:paraId="04868635" w14:textId="77777777" w:rsidTr="00310F41">
        <w:trPr>
          <w:trHeight w:val="339"/>
        </w:trPr>
        <w:tc>
          <w:tcPr>
            <w:tcW w:w="6464" w:type="dxa"/>
            <w:tcBorders>
              <w:bottom w:val="single" w:sz="4" w:space="0" w:color="auto"/>
            </w:tcBorders>
          </w:tcPr>
          <w:p w14:paraId="04868632" w14:textId="77777777" w:rsidR="00596604" w:rsidRPr="00596604" w:rsidRDefault="00596604" w:rsidP="00596604">
            <w:pPr>
              <w:spacing w:line="264" w:lineRule="auto"/>
              <w:rPr>
                <w:rFonts w:ascii="Arial" w:eastAsiaTheme="minorEastAsia" w:hAnsi="Arial" w:cs="Arial"/>
                <w:color w:val="1F2A44"/>
              </w:rPr>
            </w:pPr>
            <w:r w:rsidRPr="00596604">
              <w:rPr>
                <w:rFonts w:ascii="Arial" w:eastAsiaTheme="minorEastAsia" w:hAnsi="Arial" w:cs="Arial"/>
                <w:b/>
                <w:color w:val="1F2A44"/>
              </w:rPr>
              <w:t>Team Work</w:t>
            </w:r>
            <w:r w:rsidRPr="00596604">
              <w:rPr>
                <w:rFonts w:ascii="Arial" w:eastAsiaTheme="minorEastAsia" w:hAnsi="Arial" w:cs="Arial"/>
                <w:color w:val="1F2A44"/>
              </w:rPr>
              <w:t xml:space="preserve"> – Works in harmony with colleagues to deliver results </w:t>
            </w:r>
          </w:p>
        </w:tc>
        <w:tc>
          <w:tcPr>
            <w:tcW w:w="1311" w:type="dxa"/>
            <w:tcBorders>
              <w:bottom w:val="single" w:sz="4" w:space="0" w:color="auto"/>
            </w:tcBorders>
          </w:tcPr>
          <w:p w14:paraId="04868633" w14:textId="77777777" w:rsidR="00596604" w:rsidRPr="00596604" w:rsidRDefault="00596604" w:rsidP="00596604">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Borders>
              <w:bottom w:val="single" w:sz="4" w:space="0" w:color="auto"/>
            </w:tcBorders>
          </w:tcPr>
          <w:p w14:paraId="04868634" w14:textId="77777777" w:rsidR="00596604" w:rsidRPr="00596604" w:rsidRDefault="00596604" w:rsidP="00596604">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596604" w:rsidRPr="00596604" w14:paraId="04868639" w14:textId="77777777" w:rsidTr="00310F41">
        <w:trPr>
          <w:trHeight w:val="536"/>
        </w:trPr>
        <w:tc>
          <w:tcPr>
            <w:tcW w:w="6464" w:type="dxa"/>
            <w:tcBorders>
              <w:bottom w:val="single" w:sz="4" w:space="0" w:color="auto"/>
            </w:tcBorders>
          </w:tcPr>
          <w:p w14:paraId="04868636" w14:textId="77777777" w:rsidR="00596604" w:rsidRPr="00596604" w:rsidRDefault="00596604" w:rsidP="00596604">
            <w:pPr>
              <w:spacing w:line="264" w:lineRule="auto"/>
              <w:rPr>
                <w:rFonts w:ascii="Arial" w:eastAsiaTheme="minorEastAsia" w:hAnsi="Arial" w:cs="Arial"/>
                <w:b/>
                <w:color w:val="1F2A44"/>
              </w:rPr>
            </w:pPr>
            <w:r w:rsidRPr="00596604">
              <w:rPr>
                <w:rFonts w:ascii="Arial" w:eastAsiaTheme="minorEastAsia" w:hAnsi="Arial" w:cs="Arial"/>
                <w:b/>
                <w:color w:val="1F2A44"/>
              </w:rPr>
              <w:t>Open to Feedback</w:t>
            </w:r>
            <w:r w:rsidRPr="00596604">
              <w:rPr>
                <w:rFonts w:ascii="Arial" w:eastAsiaTheme="minorEastAsia" w:hAnsi="Arial" w:cs="Arial"/>
                <w:color w:val="1F2A44"/>
              </w:rPr>
              <w:t xml:space="preserve"> - Open to constructive feedback in order to further develop</w:t>
            </w:r>
          </w:p>
        </w:tc>
        <w:tc>
          <w:tcPr>
            <w:tcW w:w="1311" w:type="dxa"/>
            <w:tcBorders>
              <w:bottom w:val="single" w:sz="4" w:space="0" w:color="auto"/>
            </w:tcBorders>
          </w:tcPr>
          <w:p w14:paraId="04868637" w14:textId="77777777" w:rsidR="00596604" w:rsidRPr="00596604" w:rsidRDefault="00596604" w:rsidP="00596604">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Borders>
              <w:bottom w:val="single" w:sz="4" w:space="0" w:color="auto"/>
            </w:tcBorders>
          </w:tcPr>
          <w:p w14:paraId="04868638" w14:textId="77777777" w:rsidR="00596604" w:rsidRPr="00596604" w:rsidRDefault="00596604" w:rsidP="00596604">
            <w:pPr>
              <w:spacing w:line="264" w:lineRule="auto"/>
              <w:jc w:val="center"/>
              <w:rPr>
                <w:rFonts w:ascii="Arial" w:eastAsiaTheme="minorEastAsia" w:hAnsi="Arial" w:cs="Arial"/>
                <w:color w:val="1F2A44"/>
              </w:rPr>
            </w:pPr>
            <w:r w:rsidRPr="00596604">
              <w:rPr>
                <w:rFonts w:ascii="Arial" w:eastAsiaTheme="minorEastAsia" w:hAnsi="Arial" w:cs="Arial"/>
                <w:color w:val="1F2A44"/>
              </w:rPr>
              <w:t>I</w:t>
            </w:r>
          </w:p>
        </w:tc>
      </w:tr>
      <w:tr w:rsidR="00596604" w:rsidRPr="00596604" w14:paraId="0486863F" w14:textId="77777777" w:rsidTr="00310F41">
        <w:trPr>
          <w:trHeight w:val="536"/>
        </w:trPr>
        <w:tc>
          <w:tcPr>
            <w:tcW w:w="6464" w:type="dxa"/>
            <w:tcBorders>
              <w:top w:val="single" w:sz="4" w:space="0" w:color="auto"/>
              <w:left w:val="nil"/>
              <w:bottom w:val="nil"/>
              <w:right w:val="nil"/>
            </w:tcBorders>
          </w:tcPr>
          <w:p w14:paraId="0486863A" w14:textId="77777777" w:rsidR="00596604" w:rsidRPr="00596604" w:rsidRDefault="00596604" w:rsidP="00596604">
            <w:pPr>
              <w:spacing w:line="264" w:lineRule="auto"/>
              <w:rPr>
                <w:rFonts w:ascii="Arial" w:eastAsiaTheme="minorEastAsia" w:hAnsi="Arial" w:cs="Arial"/>
                <w:b/>
                <w:color w:val="1F2A44"/>
              </w:rPr>
            </w:pPr>
          </w:p>
        </w:tc>
        <w:tc>
          <w:tcPr>
            <w:tcW w:w="1311" w:type="dxa"/>
            <w:tcBorders>
              <w:top w:val="single" w:sz="4" w:space="0" w:color="auto"/>
              <w:left w:val="nil"/>
              <w:bottom w:val="nil"/>
              <w:right w:val="nil"/>
            </w:tcBorders>
          </w:tcPr>
          <w:p w14:paraId="0486863B" w14:textId="77777777" w:rsidR="00596604" w:rsidRPr="00596604" w:rsidRDefault="00596604" w:rsidP="00596604">
            <w:pPr>
              <w:spacing w:line="264" w:lineRule="auto"/>
              <w:jc w:val="center"/>
              <w:rPr>
                <w:rFonts w:ascii="Arial" w:eastAsiaTheme="minorEastAsia" w:hAnsi="Arial" w:cs="Arial"/>
                <w:color w:val="1F2A44"/>
              </w:rPr>
            </w:pPr>
          </w:p>
          <w:p w14:paraId="0486863C" w14:textId="77777777" w:rsidR="00596604" w:rsidRPr="00596604" w:rsidRDefault="00596604" w:rsidP="00596604">
            <w:pPr>
              <w:spacing w:line="264" w:lineRule="auto"/>
              <w:jc w:val="center"/>
              <w:rPr>
                <w:rFonts w:ascii="Arial" w:eastAsiaTheme="minorEastAsia" w:hAnsi="Arial" w:cs="Arial"/>
                <w:color w:val="1F2A44"/>
              </w:rPr>
            </w:pPr>
          </w:p>
          <w:p w14:paraId="0486863D" w14:textId="77777777" w:rsidR="00596604" w:rsidRPr="00596604" w:rsidRDefault="00596604" w:rsidP="00596604">
            <w:pPr>
              <w:spacing w:line="264" w:lineRule="auto"/>
              <w:jc w:val="center"/>
              <w:rPr>
                <w:rFonts w:ascii="Arial" w:eastAsiaTheme="minorEastAsia" w:hAnsi="Arial" w:cs="Arial"/>
                <w:color w:val="1F2A44"/>
              </w:rPr>
            </w:pPr>
          </w:p>
        </w:tc>
        <w:tc>
          <w:tcPr>
            <w:tcW w:w="1288" w:type="dxa"/>
            <w:tcBorders>
              <w:top w:val="single" w:sz="4" w:space="0" w:color="auto"/>
              <w:left w:val="nil"/>
              <w:bottom w:val="nil"/>
              <w:right w:val="nil"/>
            </w:tcBorders>
          </w:tcPr>
          <w:p w14:paraId="0486863E" w14:textId="77777777" w:rsidR="00596604" w:rsidRPr="00596604" w:rsidRDefault="00596604" w:rsidP="00596604">
            <w:pPr>
              <w:spacing w:line="264" w:lineRule="auto"/>
              <w:jc w:val="center"/>
              <w:rPr>
                <w:rFonts w:ascii="Arial" w:eastAsiaTheme="minorEastAsia" w:hAnsi="Arial" w:cs="Arial"/>
                <w:color w:val="1F2A44"/>
              </w:rPr>
            </w:pPr>
          </w:p>
        </w:tc>
      </w:tr>
      <w:tr w:rsidR="00596604" w:rsidRPr="00596604" w14:paraId="04868643" w14:textId="77777777" w:rsidTr="002B22E4">
        <w:trPr>
          <w:trHeight w:val="451"/>
        </w:trPr>
        <w:tc>
          <w:tcPr>
            <w:tcW w:w="6464" w:type="dxa"/>
            <w:tcBorders>
              <w:top w:val="nil"/>
              <w:bottom w:val="single" w:sz="4" w:space="0" w:color="auto"/>
            </w:tcBorders>
            <w:shd w:val="clear" w:color="auto" w:fill="1F2A44"/>
          </w:tcPr>
          <w:p w14:paraId="04868640" w14:textId="77777777" w:rsidR="00596604" w:rsidRPr="00596604" w:rsidRDefault="00596604" w:rsidP="00596604">
            <w:pPr>
              <w:rPr>
                <w:rFonts w:ascii="Arial" w:hAnsi="Arial" w:cs="Arial"/>
                <w:b/>
                <w:color w:val="FFFFFF" w:themeColor="background1"/>
              </w:rPr>
            </w:pPr>
            <w:r w:rsidRPr="00596604">
              <w:rPr>
                <w:rFonts w:ascii="Arial" w:hAnsi="Arial" w:cs="Arial"/>
                <w:b/>
                <w:color w:val="FFFFFF" w:themeColor="background1"/>
              </w:rPr>
              <w:t>Qualification</w:t>
            </w:r>
          </w:p>
        </w:tc>
        <w:tc>
          <w:tcPr>
            <w:tcW w:w="1311" w:type="dxa"/>
            <w:tcBorders>
              <w:top w:val="nil"/>
              <w:bottom w:val="single" w:sz="4" w:space="0" w:color="auto"/>
            </w:tcBorders>
            <w:shd w:val="clear" w:color="auto" w:fill="1F2A44"/>
          </w:tcPr>
          <w:p w14:paraId="04868641" w14:textId="77777777" w:rsidR="00596604" w:rsidRPr="00596604" w:rsidRDefault="00596604" w:rsidP="00596604">
            <w:pPr>
              <w:jc w:val="center"/>
              <w:rPr>
                <w:rFonts w:ascii="Arial" w:hAnsi="Arial" w:cs="Arial"/>
                <w:b/>
                <w:color w:val="FFFFFF" w:themeColor="background1"/>
              </w:rPr>
            </w:pPr>
          </w:p>
        </w:tc>
        <w:tc>
          <w:tcPr>
            <w:tcW w:w="1288" w:type="dxa"/>
            <w:tcBorders>
              <w:top w:val="nil"/>
              <w:bottom w:val="single" w:sz="4" w:space="0" w:color="auto"/>
            </w:tcBorders>
            <w:shd w:val="clear" w:color="auto" w:fill="1F2A44"/>
          </w:tcPr>
          <w:p w14:paraId="04868642" w14:textId="77777777" w:rsidR="00596604" w:rsidRPr="00596604" w:rsidRDefault="00596604" w:rsidP="00596604">
            <w:pPr>
              <w:rPr>
                <w:rFonts w:ascii="Arial" w:hAnsi="Arial" w:cs="Arial"/>
                <w:b/>
                <w:color w:val="FFFFFF" w:themeColor="background1"/>
              </w:rPr>
            </w:pPr>
          </w:p>
        </w:tc>
      </w:tr>
      <w:tr w:rsidR="00596604" w:rsidRPr="00596604" w14:paraId="04868647" w14:textId="77777777" w:rsidTr="00506C0D">
        <w:trPr>
          <w:trHeight w:val="292"/>
        </w:trPr>
        <w:tc>
          <w:tcPr>
            <w:tcW w:w="6464" w:type="dxa"/>
            <w:tcBorders>
              <w:top w:val="single" w:sz="4" w:space="0" w:color="auto"/>
              <w:left w:val="single" w:sz="4" w:space="0" w:color="auto"/>
              <w:bottom w:val="single" w:sz="4" w:space="0" w:color="auto"/>
              <w:right w:val="single" w:sz="4" w:space="0" w:color="auto"/>
            </w:tcBorders>
          </w:tcPr>
          <w:p w14:paraId="04868644" w14:textId="4A2CE5F3" w:rsidR="00596604" w:rsidRPr="00FC2F80" w:rsidRDefault="00596604" w:rsidP="00596604">
            <w:pPr>
              <w:spacing w:after="120" w:line="276" w:lineRule="auto"/>
              <w:ind w:right="144"/>
              <w:rPr>
                <w:rFonts w:ascii="Arial" w:eastAsiaTheme="minorEastAsia" w:hAnsi="Arial" w:cs="Arial"/>
                <w:b/>
                <w:color w:val="1F2A44"/>
              </w:rPr>
            </w:pPr>
            <w:r w:rsidRPr="00FC2F80">
              <w:rPr>
                <w:rFonts w:ascii="Arial" w:hAnsi="Arial" w:cs="Arial"/>
              </w:rPr>
              <w:t xml:space="preserve">A </w:t>
            </w:r>
            <w:r w:rsidR="00211DDD">
              <w:rPr>
                <w:rFonts w:ascii="Arial" w:hAnsi="Arial" w:cs="Arial"/>
              </w:rPr>
              <w:t>qualification</w:t>
            </w:r>
            <w:r w:rsidR="005D2D3C">
              <w:rPr>
                <w:rFonts w:ascii="Arial" w:hAnsi="Arial" w:cs="Arial"/>
              </w:rPr>
              <w:t xml:space="preserve"> in </w:t>
            </w:r>
            <w:r w:rsidR="00937903">
              <w:rPr>
                <w:rFonts w:ascii="Arial" w:hAnsi="Arial" w:cs="Arial"/>
              </w:rPr>
              <w:t>business admin</w:t>
            </w:r>
            <w:r w:rsidR="00916444">
              <w:rPr>
                <w:rFonts w:ascii="Arial" w:hAnsi="Arial" w:cs="Arial"/>
              </w:rPr>
              <w:t>istration</w:t>
            </w:r>
            <w:r w:rsidR="00937903">
              <w:rPr>
                <w:rFonts w:ascii="Arial" w:hAnsi="Arial" w:cs="Arial"/>
              </w:rPr>
              <w:t xml:space="preserve"> role</w:t>
            </w:r>
            <w:r w:rsidR="00916444">
              <w:rPr>
                <w:rFonts w:ascii="Arial" w:hAnsi="Arial" w:cs="Arial"/>
              </w:rPr>
              <w:t xml:space="preserve"> or similar</w:t>
            </w:r>
          </w:p>
        </w:tc>
        <w:tc>
          <w:tcPr>
            <w:tcW w:w="1311" w:type="dxa"/>
            <w:tcBorders>
              <w:top w:val="single" w:sz="4" w:space="0" w:color="auto"/>
              <w:left w:val="single" w:sz="4" w:space="0" w:color="auto"/>
              <w:bottom w:val="single" w:sz="4" w:space="0" w:color="auto"/>
              <w:right w:val="single" w:sz="4" w:space="0" w:color="auto"/>
            </w:tcBorders>
          </w:tcPr>
          <w:p w14:paraId="04868645" w14:textId="3E7B8258" w:rsidR="00596604" w:rsidRPr="00FC2F80" w:rsidRDefault="00916444" w:rsidP="00596604">
            <w:pPr>
              <w:spacing w:line="264" w:lineRule="auto"/>
              <w:jc w:val="center"/>
              <w:rPr>
                <w:rFonts w:ascii="Arial" w:eastAsiaTheme="minorEastAsia" w:hAnsi="Arial" w:cs="Arial"/>
                <w:color w:val="1F2A44"/>
              </w:rPr>
            </w:pPr>
            <w:r>
              <w:rPr>
                <w:rFonts w:ascii="Arial" w:eastAsiaTheme="minorEastAsia" w:hAnsi="Arial" w:cs="Arial"/>
                <w:color w:val="1F2A44"/>
              </w:rPr>
              <w:t>D</w:t>
            </w:r>
          </w:p>
        </w:tc>
        <w:tc>
          <w:tcPr>
            <w:tcW w:w="1288" w:type="dxa"/>
            <w:tcBorders>
              <w:top w:val="single" w:sz="4" w:space="0" w:color="auto"/>
              <w:left w:val="single" w:sz="4" w:space="0" w:color="auto"/>
              <w:bottom w:val="single" w:sz="4" w:space="0" w:color="auto"/>
              <w:right w:val="single" w:sz="4" w:space="0" w:color="auto"/>
            </w:tcBorders>
          </w:tcPr>
          <w:p w14:paraId="04868646" w14:textId="77777777" w:rsidR="00596604" w:rsidRPr="00596604" w:rsidRDefault="00596604" w:rsidP="00596604">
            <w:pPr>
              <w:spacing w:line="264" w:lineRule="auto"/>
              <w:jc w:val="center"/>
              <w:rPr>
                <w:rFonts w:ascii="Arial" w:eastAsiaTheme="minorEastAsia" w:hAnsi="Arial" w:cs="Arial"/>
                <w:color w:val="1F2A44"/>
              </w:rPr>
            </w:pPr>
            <w:r w:rsidRPr="00596604">
              <w:rPr>
                <w:rFonts w:ascii="Arial" w:eastAsiaTheme="minorEastAsia" w:hAnsi="Arial" w:cs="Arial"/>
                <w:color w:val="1F2A44"/>
              </w:rPr>
              <w:t>A</w:t>
            </w:r>
          </w:p>
        </w:tc>
      </w:tr>
      <w:tr w:rsidR="005D2D3C" w:rsidRPr="00596604" w14:paraId="47AD4691" w14:textId="77777777" w:rsidTr="00506C0D">
        <w:trPr>
          <w:trHeight w:val="292"/>
        </w:trPr>
        <w:tc>
          <w:tcPr>
            <w:tcW w:w="6464" w:type="dxa"/>
            <w:tcBorders>
              <w:top w:val="single" w:sz="4" w:space="0" w:color="auto"/>
              <w:left w:val="single" w:sz="4" w:space="0" w:color="auto"/>
              <w:bottom w:val="single" w:sz="4" w:space="0" w:color="auto"/>
              <w:right w:val="single" w:sz="4" w:space="0" w:color="auto"/>
            </w:tcBorders>
          </w:tcPr>
          <w:p w14:paraId="2EE33E12" w14:textId="062FF8C4" w:rsidR="005D2D3C" w:rsidRPr="00FC2F80" w:rsidRDefault="00971098" w:rsidP="00596604">
            <w:pPr>
              <w:spacing w:after="120" w:line="276" w:lineRule="auto"/>
              <w:ind w:right="144"/>
              <w:rPr>
                <w:rFonts w:ascii="Arial" w:hAnsi="Arial" w:cs="Arial"/>
              </w:rPr>
            </w:pPr>
            <w:r>
              <w:rPr>
                <w:rFonts w:ascii="Arial" w:hAnsi="Arial" w:cs="Arial"/>
              </w:rPr>
              <w:t>Experience in Microsoft packages</w:t>
            </w:r>
          </w:p>
        </w:tc>
        <w:tc>
          <w:tcPr>
            <w:tcW w:w="1311" w:type="dxa"/>
            <w:tcBorders>
              <w:top w:val="single" w:sz="4" w:space="0" w:color="auto"/>
              <w:left w:val="single" w:sz="4" w:space="0" w:color="auto"/>
              <w:bottom w:val="single" w:sz="4" w:space="0" w:color="auto"/>
              <w:right w:val="single" w:sz="4" w:space="0" w:color="auto"/>
            </w:tcBorders>
          </w:tcPr>
          <w:p w14:paraId="5ED1161F" w14:textId="2039641D" w:rsidR="005D2D3C" w:rsidRDefault="000F2254" w:rsidP="00596604">
            <w:pPr>
              <w:spacing w:line="264" w:lineRule="auto"/>
              <w:jc w:val="center"/>
              <w:rPr>
                <w:rFonts w:ascii="Arial" w:eastAsiaTheme="minorEastAsia" w:hAnsi="Arial" w:cs="Arial"/>
                <w:color w:val="1F2A44"/>
              </w:rPr>
            </w:pPr>
            <w:r>
              <w:rPr>
                <w:rFonts w:ascii="Arial" w:eastAsiaTheme="minorEastAsia" w:hAnsi="Arial" w:cs="Arial"/>
                <w:color w:val="1F2A44"/>
              </w:rPr>
              <w:t>E</w:t>
            </w:r>
          </w:p>
        </w:tc>
        <w:tc>
          <w:tcPr>
            <w:tcW w:w="1288" w:type="dxa"/>
            <w:tcBorders>
              <w:top w:val="single" w:sz="4" w:space="0" w:color="auto"/>
              <w:left w:val="single" w:sz="4" w:space="0" w:color="auto"/>
              <w:bottom w:val="single" w:sz="4" w:space="0" w:color="auto"/>
              <w:right w:val="single" w:sz="4" w:space="0" w:color="auto"/>
            </w:tcBorders>
          </w:tcPr>
          <w:p w14:paraId="164A9E72" w14:textId="54C25FEF" w:rsidR="005D2D3C" w:rsidRPr="00596604" w:rsidRDefault="000F2254" w:rsidP="00596604">
            <w:pPr>
              <w:spacing w:line="264" w:lineRule="auto"/>
              <w:jc w:val="center"/>
              <w:rPr>
                <w:rFonts w:ascii="Arial" w:eastAsiaTheme="minorEastAsia" w:hAnsi="Arial" w:cs="Arial"/>
                <w:color w:val="1F2A44"/>
              </w:rPr>
            </w:pPr>
            <w:r>
              <w:rPr>
                <w:rFonts w:ascii="Arial" w:eastAsiaTheme="minorEastAsia" w:hAnsi="Arial" w:cs="Arial"/>
                <w:color w:val="1F2A44"/>
              </w:rPr>
              <w:t>A</w:t>
            </w:r>
          </w:p>
        </w:tc>
      </w:tr>
    </w:tbl>
    <w:p w14:paraId="6082A825" w14:textId="0F797F57" w:rsidR="00596604" w:rsidRDefault="00596604" w:rsidP="00F52C53">
      <w:pPr>
        <w:spacing w:after="0" w:line="264" w:lineRule="auto"/>
        <w:contextualSpacing/>
        <w:rPr>
          <w:rFonts w:ascii="Arial" w:eastAsiaTheme="minorEastAsia" w:hAnsi="Arial" w:cs="Arial"/>
        </w:rPr>
      </w:pPr>
    </w:p>
    <w:p w14:paraId="4316F5A9" w14:textId="77777777" w:rsidR="00596604" w:rsidRDefault="00596604" w:rsidP="00F52C53">
      <w:pPr>
        <w:spacing w:after="0" w:line="264" w:lineRule="auto"/>
        <w:contextualSpacing/>
        <w:rPr>
          <w:rFonts w:ascii="Arial" w:eastAsiaTheme="minorEastAsia" w:hAnsi="Arial" w:cs="Arial"/>
        </w:rPr>
      </w:pPr>
    </w:p>
    <w:tbl>
      <w:tblPr>
        <w:tblStyle w:val="TableGrid1"/>
        <w:tblW w:w="0" w:type="auto"/>
        <w:tblLook w:val="04A0" w:firstRow="1" w:lastRow="0" w:firstColumn="1" w:lastColumn="0" w:noHBand="0" w:noVBand="1"/>
      </w:tblPr>
      <w:tblGrid>
        <w:gridCol w:w="9016"/>
      </w:tblGrid>
      <w:tr w:rsidR="00596604" w:rsidRPr="00596604" w14:paraId="47FD87EB" w14:textId="77777777" w:rsidTr="00414927">
        <w:tc>
          <w:tcPr>
            <w:tcW w:w="9016" w:type="dxa"/>
            <w:shd w:val="clear" w:color="auto" w:fill="1F2A44"/>
          </w:tcPr>
          <w:p w14:paraId="304E541C" w14:textId="77777777" w:rsidR="00596604" w:rsidRPr="00596604" w:rsidRDefault="00596604" w:rsidP="00596604">
            <w:pPr>
              <w:rPr>
                <w:rFonts w:ascii="Arial" w:hAnsi="Arial" w:cs="Arial"/>
                <w:b/>
                <w:color w:val="FFFFFF" w:themeColor="background1"/>
                <w:sz w:val="32"/>
              </w:rPr>
            </w:pPr>
            <w:r w:rsidRPr="00596604">
              <w:rPr>
                <w:rFonts w:ascii="Arial" w:hAnsi="Arial" w:cs="Arial"/>
                <w:b/>
                <w:color w:val="FFFFFF" w:themeColor="background1"/>
                <w:sz w:val="32"/>
              </w:rPr>
              <w:t>Forward’s Mission and Values</w:t>
            </w:r>
          </w:p>
        </w:tc>
      </w:tr>
    </w:tbl>
    <w:p w14:paraId="645422BA" w14:textId="77777777" w:rsidR="00596604" w:rsidRPr="00596604" w:rsidRDefault="00596604" w:rsidP="00596604">
      <w:pPr>
        <w:spacing w:before="240" w:after="240"/>
        <w:rPr>
          <w:rFonts w:ascii="Arial" w:hAnsi="Arial" w:cs="Arial"/>
          <w:color w:val="1F2A44"/>
          <w:sz w:val="28"/>
          <w:lang w:val="en"/>
        </w:rPr>
      </w:pPr>
      <w:r w:rsidRPr="00596604">
        <w:rPr>
          <w:rFonts w:ascii="Arial" w:hAnsi="Arial" w:cs="Arial"/>
          <w:b/>
          <w:bCs/>
          <w:color w:val="1F2A44"/>
          <w:sz w:val="28"/>
          <w:lang w:val="en"/>
        </w:rPr>
        <w:t>Our vision</w:t>
      </w:r>
      <w:r w:rsidRPr="00596604">
        <w:rPr>
          <w:rFonts w:ascii="Arial" w:hAnsi="Arial" w:cs="Arial"/>
          <w:color w:val="1F2A44"/>
          <w:sz w:val="28"/>
          <w:lang w:val="en"/>
        </w:rPr>
        <w:t xml:space="preserve">: </w:t>
      </w:r>
    </w:p>
    <w:p w14:paraId="0AC52A0B" w14:textId="77777777" w:rsidR="00596604" w:rsidRPr="00596604" w:rsidRDefault="00596604" w:rsidP="00295659">
      <w:pPr>
        <w:spacing w:before="240" w:after="240"/>
        <w:jc w:val="both"/>
        <w:rPr>
          <w:rFonts w:ascii="Arial" w:hAnsi="Arial" w:cs="Arial"/>
          <w:lang w:val="en"/>
        </w:rPr>
      </w:pPr>
      <w:r w:rsidRPr="00596604">
        <w:rPr>
          <w:rFonts w:ascii="Arial" w:hAnsi="Arial" w:cs="Arial"/>
          <w:lang w:val="en"/>
        </w:rPr>
        <w:t>Is that anyone, whatever their history and circumstances, can find the help they need to turn away from a life of crime and/or addiction, to build a fulfilling and productive life with family, work and community, while inspiring and supporting others to follow the same path.</w:t>
      </w:r>
    </w:p>
    <w:p w14:paraId="48EA8DC2" w14:textId="77777777" w:rsidR="00596604" w:rsidRPr="00596604" w:rsidRDefault="00596604" w:rsidP="00596604">
      <w:pPr>
        <w:spacing w:before="240" w:after="240"/>
        <w:rPr>
          <w:rFonts w:ascii="Arial" w:hAnsi="Arial" w:cs="Arial"/>
          <w:color w:val="1F2A44"/>
          <w:sz w:val="28"/>
          <w:lang w:val="en"/>
        </w:rPr>
      </w:pPr>
      <w:r w:rsidRPr="00596604">
        <w:rPr>
          <w:rFonts w:ascii="Arial" w:hAnsi="Arial" w:cs="Arial"/>
          <w:b/>
          <w:bCs/>
          <w:color w:val="1F2A44"/>
          <w:sz w:val="28"/>
          <w:lang w:val="en"/>
        </w:rPr>
        <w:t>Our mission</w:t>
      </w:r>
      <w:r w:rsidRPr="00596604">
        <w:rPr>
          <w:rFonts w:ascii="Arial" w:hAnsi="Arial" w:cs="Arial"/>
          <w:color w:val="1F2A44"/>
          <w:sz w:val="28"/>
          <w:lang w:val="en"/>
        </w:rPr>
        <w:t>:</w:t>
      </w:r>
    </w:p>
    <w:p w14:paraId="694D3A4B" w14:textId="77777777" w:rsidR="00596604" w:rsidRPr="00596604" w:rsidRDefault="00596604" w:rsidP="00E35CEE">
      <w:pPr>
        <w:spacing w:before="240" w:after="240"/>
        <w:jc w:val="both"/>
        <w:rPr>
          <w:rFonts w:ascii="Arial" w:hAnsi="Arial" w:cs="Arial"/>
          <w:lang w:val="en"/>
        </w:rPr>
      </w:pPr>
      <w:r w:rsidRPr="00596604">
        <w:rPr>
          <w:rFonts w:ascii="Arial" w:hAnsi="Arial" w:cs="Arial"/>
          <w:lang w:val="en"/>
        </w:rPr>
        <w:t xml:space="preserve">Is to bring lasting change to people’s lives, away from addiction and/or crime by delivering services that inspire the belief in a better life, and provide clear steps to achieve this change- bringing benefits to our service users, their families and communities. </w:t>
      </w:r>
    </w:p>
    <w:p w14:paraId="21C02FB4" w14:textId="2E0324E1" w:rsidR="0003207F" w:rsidRPr="00A67F0E" w:rsidRDefault="00596604" w:rsidP="00A67F0E">
      <w:pPr>
        <w:spacing w:before="240" w:after="240"/>
        <w:rPr>
          <w:rFonts w:ascii="Arial" w:hAnsi="Arial" w:cs="Arial"/>
          <w:color w:val="1F2A44"/>
          <w:sz w:val="28"/>
          <w:lang w:val="en"/>
        </w:rPr>
      </w:pPr>
      <w:r w:rsidRPr="00596604">
        <w:rPr>
          <w:rFonts w:ascii="Arial" w:hAnsi="Arial" w:cs="Arial"/>
          <w:b/>
          <w:bCs/>
          <w:color w:val="1F2A44"/>
          <w:sz w:val="28"/>
          <w:lang w:val="en"/>
        </w:rPr>
        <w:lastRenderedPageBreak/>
        <w:t>Our values</w:t>
      </w:r>
      <w:r w:rsidRPr="00596604">
        <w:rPr>
          <w:rFonts w:ascii="Arial" w:hAnsi="Arial" w:cs="Arial"/>
          <w:color w:val="1F2A44"/>
          <w:sz w:val="28"/>
          <w:lang w:val="en"/>
        </w:rPr>
        <w:t xml:space="preserve">: </w:t>
      </w:r>
      <w:r w:rsidR="0003207F" w:rsidRPr="0003207F">
        <w:rPr>
          <w:rFonts w:ascii="Arial" w:hAnsi="Arial" w:cs="Arial"/>
        </w:rPr>
        <w:t>We deliver all our services with compassion and without condemnation. We are a safe place to start a changed life and we will be there for people for however long it takes, because change and recovery happens one day at a time.</w:t>
      </w:r>
    </w:p>
    <w:p w14:paraId="5310F6F5" w14:textId="07324043" w:rsidR="00596604" w:rsidRPr="00596604" w:rsidRDefault="00596604" w:rsidP="00E35CEE">
      <w:pPr>
        <w:spacing w:before="360" w:after="360"/>
        <w:jc w:val="both"/>
        <w:rPr>
          <w:rFonts w:ascii="Arial" w:hAnsi="Arial" w:cs="Arial"/>
          <w:lang w:val="en"/>
        </w:rPr>
      </w:pPr>
      <w:r w:rsidRPr="00596604">
        <w:rPr>
          <w:rFonts w:ascii="Arial" w:hAnsi="Arial" w:cs="Arial"/>
          <w:b/>
          <w:iCs/>
          <w:color w:val="1F2A44"/>
          <w:sz w:val="24"/>
          <w:lang w:val="en"/>
        </w:rPr>
        <w:t>Empowering</w:t>
      </w:r>
      <w:r w:rsidRPr="00596604">
        <w:rPr>
          <w:rFonts w:ascii="Arial" w:hAnsi="Arial" w:cs="Arial"/>
          <w:b/>
          <w:color w:val="1F2A44"/>
          <w:sz w:val="24"/>
          <w:lang w:val="en"/>
        </w:rPr>
        <w:t>:</w:t>
      </w:r>
      <w:r w:rsidRPr="00596604">
        <w:rPr>
          <w:rFonts w:ascii="Arial" w:hAnsi="Arial" w:cs="Arial"/>
          <w:color w:val="1F2A44"/>
          <w:sz w:val="24"/>
          <w:lang w:val="en"/>
        </w:rPr>
        <w:t xml:space="preserve"> </w:t>
      </w:r>
      <w:r w:rsidRPr="00596604">
        <w:rPr>
          <w:rFonts w:ascii="Arial" w:hAnsi="Arial" w:cs="Arial"/>
          <w:lang w:val="en"/>
        </w:rPr>
        <w:t xml:space="preserve">We pride ourselves on treating others with care, respect and dignity, whether </w:t>
      </w:r>
      <w:r w:rsidR="00C015ED">
        <w:rPr>
          <w:rFonts w:ascii="Arial" w:hAnsi="Arial" w:cs="Arial"/>
          <w:lang w:val="en"/>
        </w:rPr>
        <w:t xml:space="preserve">they are </w:t>
      </w:r>
      <w:r w:rsidRPr="00596604">
        <w:rPr>
          <w:rFonts w:ascii="Arial" w:hAnsi="Arial" w:cs="Arial"/>
          <w:lang w:val="en"/>
        </w:rPr>
        <w:t xml:space="preserve">our clients, colleagues, supporters or partners. We believe in nurturing self-belief and independence to empower people to achieve their goals. Through the inspiration of others and by being honest and approachable we aim to support people to build the trust and courage to be the best they can be. </w:t>
      </w:r>
      <w:r w:rsidRPr="00596604">
        <w:rPr>
          <w:rFonts w:ascii="Arial" w:hAnsi="Arial" w:cs="Arial"/>
          <w:lang w:val="en"/>
        </w:rPr>
        <w:br/>
      </w:r>
      <w:r w:rsidRPr="00596604">
        <w:rPr>
          <w:rFonts w:ascii="Arial" w:hAnsi="Arial" w:cs="Arial"/>
          <w:b/>
          <w:lang w:val="en"/>
        </w:rPr>
        <w:br/>
      </w:r>
      <w:r w:rsidRPr="00596604">
        <w:rPr>
          <w:rFonts w:ascii="Arial" w:hAnsi="Arial" w:cs="Arial"/>
          <w:b/>
          <w:iCs/>
          <w:color w:val="1F2A44"/>
          <w:sz w:val="24"/>
          <w:lang w:val="en"/>
        </w:rPr>
        <w:t xml:space="preserve">Collaborative: </w:t>
      </w:r>
      <w:r w:rsidRPr="00596604">
        <w:rPr>
          <w:rFonts w:ascii="Arial" w:hAnsi="Arial" w:cs="Arial"/>
          <w:lang w:val="en"/>
        </w:rPr>
        <w:t xml:space="preserve">We seek out opportunities to collaborate with others, identifying common goals and complementary expertise and abilities. Through a respect for the strengths and differences of others; effective and open communication; and a commitment to remaining flexible in our approach, we strive to achieve the best outcomes together. </w:t>
      </w:r>
      <w:r w:rsidRPr="00596604">
        <w:rPr>
          <w:rFonts w:ascii="Arial" w:hAnsi="Arial" w:cs="Arial"/>
          <w:lang w:val="en"/>
        </w:rPr>
        <w:br/>
      </w:r>
      <w:r w:rsidRPr="00596604">
        <w:rPr>
          <w:rFonts w:ascii="Arial" w:hAnsi="Arial" w:cs="Arial"/>
          <w:lang w:val="en"/>
        </w:rPr>
        <w:br/>
      </w:r>
      <w:r w:rsidRPr="00596604">
        <w:rPr>
          <w:rFonts w:ascii="Arial" w:hAnsi="Arial" w:cs="Arial"/>
          <w:b/>
          <w:iCs/>
          <w:color w:val="1F2A44"/>
          <w:sz w:val="24"/>
          <w:lang w:val="en"/>
        </w:rPr>
        <w:t>Expert:</w:t>
      </w:r>
      <w:r w:rsidRPr="00596604">
        <w:rPr>
          <w:rFonts w:ascii="Arial" w:hAnsi="Arial" w:cs="Arial"/>
          <w:color w:val="1F2A44"/>
          <w:sz w:val="24"/>
          <w:lang w:val="en"/>
        </w:rPr>
        <w:t xml:space="preserve"> </w:t>
      </w:r>
      <w:r w:rsidRPr="00596604">
        <w:rPr>
          <w:rFonts w:ascii="Arial" w:hAnsi="Arial" w:cs="Arial"/>
          <w:lang w:val="en"/>
        </w:rPr>
        <w:t xml:space="preserve">We approach problems using insights and evidence to find a solution. Our approaches are proven to work and make a positive impact. We are trusted experts, consistently delivering quality whilst remaining adaptable and resilient in the face of change. </w:t>
      </w:r>
      <w:r w:rsidRPr="00596604">
        <w:rPr>
          <w:rFonts w:ascii="Arial" w:hAnsi="Arial" w:cs="Arial"/>
          <w:lang w:val="en"/>
        </w:rPr>
        <w:br/>
      </w:r>
      <w:r w:rsidRPr="00596604">
        <w:rPr>
          <w:rFonts w:ascii="Arial" w:hAnsi="Arial" w:cs="Arial"/>
          <w:lang w:val="en"/>
        </w:rPr>
        <w:br/>
      </w:r>
      <w:r w:rsidRPr="00596604">
        <w:rPr>
          <w:rFonts w:ascii="Arial" w:hAnsi="Arial" w:cs="Arial"/>
          <w:b/>
          <w:iCs/>
          <w:color w:val="1F2A44"/>
          <w:sz w:val="24"/>
          <w:lang w:val="en"/>
        </w:rPr>
        <w:t>Courageous:</w:t>
      </w:r>
      <w:r w:rsidRPr="00596604">
        <w:rPr>
          <w:rFonts w:ascii="Arial" w:hAnsi="Arial" w:cs="Arial"/>
          <w:color w:val="1F2A44"/>
          <w:sz w:val="24"/>
          <w:lang w:val="en"/>
        </w:rPr>
        <w:t xml:space="preserve"> </w:t>
      </w:r>
      <w:r w:rsidRPr="00596604">
        <w:rPr>
          <w:rFonts w:ascii="Arial" w:hAnsi="Arial" w:cs="Arial"/>
          <w:lang w:val="en"/>
        </w:rPr>
        <w:t xml:space="preserve">We are deeply committed to our work and ambitious in what we can achieve. We are unafraid to challenge or speak up if it’s needed to do the best work we can. We are courageous enough to not only embrace or generate change where it means we can make an even bigger difference, but also to take responsibility to play our part in delivering that change. </w:t>
      </w:r>
      <w:r w:rsidRPr="00596604">
        <w:rPr>
          <w:rFonts w:ascii="Arial" w:hAnsi="Arial" w:cs="Arial"/>
          <w:lang w:val="en"/>
        </w:rPr>
        <w:br/>
      </w:r>
      <w:r w:rsidRPr="00596604">
        <w:rPr>
          <w:rFonts w:ascii="Arial" w:hAnsi="Arial" w:cs="Arial"/>
          <w:lang w:val="en"/>
        </w:rPr>
        <w:br/>
      </w:r>
      <w:r w:rsidRPr="00596604">
        <w:rPr>
          <w:rFonts w:ascii="Arial" w:hAnsi="Arial" w:cs="Arial"/>
          <w:b/>
          <w:iCs/>
          <w:color w:val="1F2A44"/>
          <w:sz w:val="24"/>
          <w:lang w:val="en"/>
        </w:rPr>
        <w:t>Innovative:</w:t>
      </w:r>
      <w:r w:rsidRPr="00596604">
        <w:rPr>
          <w:rFonts w:ascii="Arial" w:hAnsi="Arial" w:cs="Arial"/>
          <w:color w:val="1F2A44"/>
          <w:sz w:val="24"/>
          <w:lang w:val="en"/>
        </w:rPr>
        <w:t xml:space="preserve"> </w:t>
      </w:r>
      <w:r w:rsidRPr="00596604">
        <w:rPr>
          <w:rFonts w:ascii="Arial" w:hAnsi="Arial" w:cs="Arial"/>
          <w:lang w:val="en"/>
        </w:rPr>
        <w:t>We embrace creativity in all that we do. Whether seeking out new approaches, adapting and responding to changes around us, solving problems, engaging others or finding smart and cost effective ways of working, we actively look for innovative ideas and new solutions in our efforts to do our best.</w:t>
      </w:r>
    </w:p>
    <w:tbl>
      <w:tblPr>
        <w:tblStyle w:val="TableGrid1"/>
        <w:tblW w:w="0" w:type="auto"/>
        <w:tblLook w:val="04A0" w:firstRow="1" w:lastRow="0" w:firstColumn="1" w:lastColumn="0" w:noHBand="0" w:noVBand="1"/>
      </w:tblPr>
      <w:tblGrid>
        <w:gridCol w:w="9016"/>
      </w:tblGrid>
      <w:tr w:rsidR="00596604" w:rsidRPr="00596604" w14:paraId="322C749E" w14:textId="77777777" w:rsidTr="00414927">
        <w:tc>
          <w:tcPr>
            <w:tcW w:w="9016" w:type="dxa"/>
            <w:tcBorders>
              <w:top w:val="nil"/>
              <w:left w:val="nil"/>
              <w:bottom w:val="nil"/>
              <w:right w:val="nil"/>
            </w:tcBorders>
            <w:shd w:val="clear" w:color="auto" w:fill="1F2A44"/>
          </w:tcPr>
          <w:p w14:paraId="1F163643" w14:textId="77777777" w:rsidR="00596604" w:rsidRPr="00596604" w:rsidRDefault="00596604" w:rsidP="00596604">
            <w:pPr>
              <w:rPr>
                <w:rFonts w:ascii="Arial" w:hAnsi="Arial" w:cs="Arial"/>
                <w:b/>
                <w:sz w:val="32"/>
              </w:rPr>
            </w:pPr>
            <w:r w:rsidRPr="00596604">
              <w:rPr>
                <w:rFonts w:ascii="Arial" w:hAnsi="Arial" w:cs="Arial"/>
                <w:b/>
                <w:sz w:val="32"/>
              </w:rPr>
              <w:t>Competencies</w:t>
            </w:r>
          </w:p>
        </w:tc>
      </w:tr>
    </w:tbl>
    <w:p w14:paraId="6E82A7CA" w14:textId="77777777" w:rsidR="00596604" w:rsidRPr="00596604" w:rsidRDefault="00596604" w:rsidP="00E35CEE">
      <w:pPr>
        <w:tabs>
          <w:tab w:val="left" w:pos="1110"/>
        </w:tabs>
        <w:spacing w:before="360" w:after="360"/>
        <w:jc w:val="both"/>
        <w:rPr>
          <w:rFonts w:ascii="Arial" w:hAnsi="Arial" w:cs="Arial"/>
          <w:b/>
          <w:sz w:val="24"/>
        </w:rPr>
      </w:pPr>
      <w:r w:rsidRPr="00596604">
        <w:rPr>
          <w:rFonts w:ascii="Arial" w:hAnsi="Arial" w:cs="Arial"/>
          <w:b/>
          <w:color w:val="1F2A44"/>
          <w:sz w:val="24"/>
        </w:rPr>
        <w:t xml:space="preserve">Self-Awareness/Management: </w:t>
      </w:r>
      <w:r w:rsidRPr="00596604">
        <w:rPr>
          <w:rFonts w:ascii="Arial" w:hAnsi="Arial" w:cs="Arial"/>
        </w:rPr>
        <w:t>Sets, maintains and reflects on appropriate professional/personal boundaries within the workplace. Has the self-awareness to state accurately her/his personal responsibility and skill level.</w:t>
      </w:r>
    </w:p>
    <w:p w14:paraId="256BDAC8" w14:textId="77777777" w:rsidR="00596604" w:rsidRPr="00596604" w:rsidRDefault="00596604" w:rsidP="00E35CEE">
      <w:pPr>
        <w:tabs>
          <w:tab w:val="left" w:pos="1110"/>
        </w:tabs>
        <w:spacing w:before="360" w:after="360"/>
        <w:jc w:val="both"/>
        <w:rPr>
          <w:rFonts w:ascii="Arial" w:hAnsi="Arial" w:cs="Arial"/>
          <w:b/>
          <w:sz w:val="24"/>
        </w:rPr>
      </w:pPr>
      <w:r w:rsidRPr="00596604">
        <w:rPr>
          <w:rFonts w:ascii="Arial" w:hAnsi="Arial" w:cs="Arial"/>
          <w:b/>
          <w:sz w:val="24"/>
        </w:rPr>
        <w:t xml:space="preserve">Relationship Building: </w:t>
      </w:r>
      <w:r w:rsidRPr="00596604">
        <w:rPr>
          <w:rFonts w:ascii="Arial" w:hAnsi="Arial" w:cs="Arial"/>
        </w:rPr>
        <w:t>Builds strong, professional and positive relationships with all. Establishes a reputation for modelling trust and collaboration across Forward.</w:t>
      </w:r>
    </w:p>
    <w:p w14:paraId="35B501CC" w14:textId="77777777" w:rsidR="00596604" w:rsidRPr="00596604" w:rsidRDefault="00596604" w:rsidP="00E35CEE">
      <w:pPr>
        <w:tabs>
          <w:tab w:val="left" w:pos="1110"/>
        </w:tabs>
        <w:spacing w:before="360" w:after="360"/>
        <w:jc w:val="both"/>
        <w:rPr>
          <w:rFonts w:ascii="Arial" w:hAnsi="Arial" w:cs="Arial"/>
          <w:b/>
          <w:sz w:val="24"/>
        </w:rPr>
      </w:pPr>
      <w:r w:rsidRPr="00596604">
        <w:rPr>
          <w:rFonts w:ascii="Arial" w:hAnsi="Arial" w:cs="Arial"/>
          <w:b/>
          <w:color w:val="1F2A44"/>
          <w:sz w:val="24"/>
        </w:rPr>
        <w:t xml:space="preserve">Effective Communication: </w:t>
      </w:r>
      <w:r w:rsidRPr="00596604">
        <w:rPr>
          <w:rFonts w:ascii="Arial" w:hAnsi="Arial" w:cs="Arial"/>
        </w:rPr>
        <w:t>Provides timely and high quality information to the appropriate people. Delivers open and clear expression of ideas and opinions, both face-to-face and through written medium. Listens effectively and responds appropriately with others.</w:t>
      </w:r>
    </w:p>
    <w:p w14:paraId="7C12D276" w14:textId="77777777" w:rsidR="00596604" w:rsidRPr="00596604" w:rsidRDefault="00596604" w:rsidP="00E35CEE">
      <w:pPr>
        <w:tabs>
          <w:tab w:val="left" w:pos="1110"/>
        </w:tabs>
        <w:spacing w:before="360" w:after="360"/>
        <w:jc w:val="both"/>
        <w:rPr>
          <w:rFonts w:ascii="Arial" w:hAnsi="Arial" w:cs="Arial"/>
          <w:b/>
          <w:sz w:val="24"/>
        </w:rPr>
      </w:pPr>
      <w:r w:rsidRPr="00596604">
        <w:rPr>
          <w:rFonts w:ascii="Arial" w:hAnsi="Arial" w:cs="Arial"/>
          <w:b/>
          <w:color w:val="1F2A44"/>
          <w:sz w:val="24"/>
        </w:rPr>
        <w:t xml:space="preserve">Honesty and Integrity: </w:t>
      </w:r>
      <w:r w:rsidRPr="00596604">
        <w:rPr>
          <w:rFonts w:ascii="Arial" w:hAnsi="Arial" w:cs="Arial"/>
        </w:rPr>
        <w:t>Interacts with others in a way that simulates trust and confidence; employs a set of behaviours based on a strong sense of fairness and discretion, honouring confidentiality and always acting in a manner consistent with the values of Forward.</w:t>
      </w:r>
    </w:p>
    <w:p w14:paraId="7920F386" w14:textId="77777777" w:rsidR="00596604" w:rsidRPr="00596604" w:rsidRDefault="00596604" w:rsidP="00E35CEE">
      <w:pPr>
        <w:tabs>
          <w:tab w:val="left" w:pos="1110"/>
        </w:tabs>
        <w:spacing w:before="360" w:after="360"/>
        <w:jc w:val="both"/>
        <w:rPr>
          <w:rFonts w:ascii="Arial" w:hAnsi="Arial" w:cs="Arial"/>
          <w:b/>
        </w:rPr>
      </w:pPr>
      <w:r w:rsidRPr="00596604">
        <w:rPr>
          <w:rFonts w:ascii="Arial" w:hAnsi="Arial" w:cs="Arial"/>
          <w:b/>
          <w:color w:val="1F2A44"/>
          <w:sz w:val="24"/>
        </w:rPr>
        <w:lastRenderedPageBreak/>
        <w:t xml:space="preserve">Open to Change: </w:t>
      </w:r>
      <w:r w:rsidRPr="00596604">
        <w:rPr>
          <w:rFonts w:ascii="Arial" w:hAnsi="Arial" w:cs="Arial"/>
        </w:rPr>
        <w:t>Accepts that change will always be a feature of Forward: responds positively to new developments and adapts successfully to evolving circumstances and events.</w:t>
      </w:r>
    </w:p>
    <w:p w14:paraId="002B42DC" w14:textId="77777777" w:rsidR="00596604" w:rsidRPr="00596604" w:rsidRDefault="00596604" w:rsidP="00E35CEE">
      <w:pPr>
        <w:tabs>
          <w:tab w:val="left" w:pos="1110"/>
        </w:tabs>
        <w:spacing w:before="360" w:after="360"/>
        <w:jc w:val="both"/>
        <w:rPr>
          <w:rFonts w:ascii="Arial" w:hAnsi="Arial" w:cs="Arial"/>
          <w:b/>
        </w:rPr>
      </w:pPr>
      <w:r w:rsidRPr="00596604">
        <w:rPr>
          <w:rFonts w:ascii="Arial" w:hAnsi="Arial" w:cs="Arial"/>
          <w:b/>
          <w:color w:val="1F2A44"/>
          <w:sz w:val="24"/>
        </w:rPr>
        <w:t xml:space="preserve">Positive Attitude: </w:t>
      </w:r>
      <w:r w:rsidRPr="00596604">
        <w:rPr>
          <w:rFonts w:ascii="Arial" w:hAnsi="Arial" w:cs="Arial"/>
        </w:rPr>
        <w:t>Bases behaviour on a positive set of beliefs, demonstrating a “can do” mentality that seeks solutions and answers to situations; valued by others for her/his affirming and helpful working style.</w:t>
      </w:r>
    </w:p>
    <w:p w14:paraId="16B0AA0C" w14:textId="77777777" w:rsidR="00596604" w:rsidRPr="00596604" w:rsidRDefault="00596604" w:rsidP="00E35CEE">
      <w:pPr>
        <w:tabs>
          <w:tab w:val="left" w:pos="1110"/>
        </w:tabs>
        <w:spacing w:before="360" w:after="360"/>
        <w:jc w:val="both"/>
        <w:rPr>
          <w:rFonts w:ascii="Arial" w:hAnsi="Arial" w:cs="Arial"/>
          <w:b/>
        </w:rPr>
      </w:pPr>
      <w:r w:rsidRPr="00596604">
        <w:rPr>
          <w:rFonts w:ascii="Arial" w:hAnsi="Arial" w:cs="Arial"/>
          <w:b/>
          <w:color w:val="1F2A44"/>
          <w:sz w:val="24"/>
        </w:rPr>
        <w:t xml:space="preserve">Commitment and Accountability: </w:t>
      </w:r>
      <w:r w:rsidRPr="00596604">
        <w:rPr>
          <w:rFonts w:ascii="Arial" w:hAnsi="Arial" w:cs="Arial"/>
        </w:rPr>
        <w:t>Answerable for her/his own personal actions; understands the link between her/his own responsibilities and activities, as well as the broader organisational goals of Forward. Rises above personal circumstances and implements a plan of action when confronted by issues or problems.</w:t>
      </w:r>
    </w:p>
    <w:p w14:paraId="127843B6" w14:textId="77777777" w:rsidR="00596604" w:rsidRPr="00596604" w:rsidRDefault="00596604" w:rsidP="00E35CEE">
      <w:pPr>
        <w:tabs>
          <w:tab w:val="left" w:pos="1110"/>
        </w:tabs>
        <w:spacing w:before="360" w:after="360"/>
        <w:jc w:val="both"/>
        <w:rPr>
          <w:rFonts w:ascii="Arial" w:hAnsi="Arial" w:cs="Arial"/>
        </w:rPr>
      </w:pPr>
      <w:r w:rsidRPr="00596604">
        <w:rPr>
          <w:rFonts w:ascii="Arial" w:hAnsi="Arial" w:cs="Arial"/>
          <w:b/>
          <w:color w:val="1F2A44"/>
          <w:sz w:val="24"/>
        </w:rPr>
        <w:t xml:space="preserve">Creativity and Innovation: </w:t>
      </w:r>
      <w:r w:rsidRPr="00596604">
        <w:rPr>
          <w:rFonts w:ascii="Arial" w:hAnsi="Arial" w:cs="Arial"/>
        </w:rPr>
        <w:t>Generates ideas about, and forms approaches to, the work s/he undertakes. Open-minded and considers how s/he can constantly refresh the way in which s/he carries out duties for Forward.</w:t>
      </w:r>
      <w:r w:rsidRPr="00596604">
        <w:rPr>
          <w:rFonts w:ascii="Arial" w:hAnsi="Arial" w:cs="Arial"/>
        </w:rPr>
        <w:tab/>
      </w:r>
    </w:p>
    <w:p w14:paraId="2ACA6B8D" w14:textId="77777777" w:rsidR="00596604" w:rsidRPr="00596604" w:rsidRDefault="00596604" w:rsidP="00596604">
      <w:pPr>
        <w:spacing w:before="120" w:after="120"/>
        <w:rPr>
          <w:rFonts w:ascii="Arial" w:hAnsi="Arial" w:cs="Arial"/>
        </w:rPr>
      </w:pPr>
    </w:p>
    <w:p w14:paraId="4EB06EDA" w14:textId="77777777" w:rsidR="00596604" w:rsidRPr="00AC48E2" w:rsidRDefault="00596604" w:rsidP="00F52C53">
      <w:pPr>
        <w:spacing w:after="0" w:line="264" w:lineRule="auto"/>
        <w:contextualSpacing/>
        <w:rPr>
          <w:rFonts w:ascii="Arial" w:eastAsiaTheme="minorEastAsia" w:hAnsi="Arial" w:cs="Arial"/>
        </w:rPr>
      </w:pPr>
    </w:p>
    <w:sectPr w:rsidR="00596604" w:rsidRPr="00AC48E2" w:rsidSect="00D87ED5">
      <w:headerReference w:type="default" r:id="rId12"/>
      <w:footerReference w:type="default" r:id="rId13"/>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982C3" w14:textId="77777777" w:rsidR="00CA0A5A" w:rsidRDefault="00CA0A5A" w:rsidP="00E513CD">
      <w:pPr>
        <w:spacing w:after="0" w:line="240" w:lineRule="auto"/>
      </w:pPr>
      <w:r>
        <w:separator/>
      </w:r>
    </w:p>
  </w:endnote>
  <w:endnote w:type="continuationSeparator" w:id="0">
    <w:p w14:paraId="6059C845" w14:textId="77777777" w:rsidR="00CA0A5A" w:rsidRDefault="00CA0A5A"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6865F" w14:textId="223E954E" w:rsidR="003222F0" w:rsidRDefault="003A227B">
    <w:pPr>
      <w:pStyle w:val="Footer"/>
    </w:pPr>
    <w:r>
      <w:t>V1</w:t>
    </w:r>
    <w:r w:rsidR="00E21D3A">
      <w:t>.</w:t>
    </w:r>
    <w:r w:rsidR="00D44809">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FA549" w14:textId="77777777" w:rsidR="00CA0A5A" w:rsidRDefault="00CA0A5A" w:rsidP="00E513CD">
      <w:pPr>
        <w:spacing w:after="0" w:line="240" w:lineRule="auto"/>
      </w:pPr>
      <w:r>
        <w:separator/>
      </w:r>
    </w:p>
  </w:footnote>
  <w:footnote w:type="continuationSeparator" w:id="0">
    <w:p w14:paraId="011A7559" w14:textId="77777777" w:rsidR="00CA0A5A" w:rsidRDefault="00CA0A5A"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6865D" w14:textId="77777777" w:rsidR="00E513CD" w:rsidRDefault="00230F23" w:rsidP="00D87ED5">
    <w:pPr>
      <w:pStyle w:val="Header"/>
      <w:tabs>
        <w:tab w:val="left" w:pos="2115"/>
        <w:tab w:val="left" w:pos="4035"/>
      </w:tabs>
    </w:pPr>
    <w:r>
      <w:tab/>
    </w:r>
    <w:r w:rsidR="00D87ED5">
      <w:tab/>
    </w:r>
    <w:r>
      <w:tab/>
    </w:r>
    <w:r>
      <w:tab/>
    </w:r>
    <w:r w:rsidR="00E513CD">
      <w:rPr>
        <w:noProof/>
        <w:lang w:eastAsia="en-GB"/>
      </w:rPr>
      <w:drawing>
        <wp:inline distT="0" distB="0" distL="0" distR="0" wp14:anchorId="04868660" wp14:editId="04868661">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p w14:paraId="0486865E" w14:textId="77777777" w:rsidR="000C2FE7" w:rsidRDefault="000C2FE7" w:rsidP="00D87ED5">
    <w:pPr>
      <w:pStyle w:val="Header"/>
      <w:tabs>
        <w:tab w:val="left" w:pos="2115"/>
        <w:tab w:val="left" w:pos="40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7EE"/>
    <w:multiLevelType w:val="hybridMultilevel"/>
    <w:tmpl w:val="DAC2F8D2"/>
    <w:lvl w:ilvl="0" w:tplc="4AA03C1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A66D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3200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5605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7E08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D05D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7CEF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5C6C2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D266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704E36"/>
    <w:multiLevelType w:val="multilevel"/>
    <w:tmpl w:val="6B0062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D62C70"/>
    <w:multiLevelType w:val="hybridMultilevel"/>
    <w:tmpl w:val="EBE2E17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7C6360">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4EAC28">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683804">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BC7B9E">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1E67E6">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5ADAE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EAAAD0">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203F7E">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84D35DC"/>
    <w:multiLevelType w:val="hybridMultilevel"/>
    <w:tmpl w:val="A5D21BDC"/>
    <w:lvl w:ilvl="0" w:tplc="08090001">
      <w:start w:val="1"/>
      <w:numFmt w:val="bullet"/>
      <w:lvlText w:val=""/>
      <w:lvlJc w:val="left"/>
      <w:pPr>
        <w:ind w:left="720" w:hanging="360"/>
      </w:pPr>
      <w:rPr>
        <w:rFonts w:ascii="Symbol" w:hAnsi="Symbol" w:hint="default"/>
      </w:rPr>
    </w:lvl>
    <w:lvl w:ilvl="1" w:tplc="217C13BA">
      <w:numFmt w:val="bullet"/>
      <w:lvlText w:val="·"/>
      <w:lvlJc w:val="left"/>
      <w:pPr>
        <w:ind w:left="1530" w:hanging="450"/>
      </w:pPr>
      <w:rPr>
        <w:rFonts w:ascii="Calibri" w:eastAsiaTheme="minorEastAsia" w:hAnsi="Calibri" w:cstheme="minorBidi" w:hint="default"/>
        <w:b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442E9"/>
    <w:multiLevelType w:val="hybridMultilevel"/>
    <w:tmpl w:val="377E2C9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5" w15:restartNumberingAfterBreak="0">
    <w:nsid w:val="121F51A2"/>
    <w:multiLevelType w:val="multilevel"/>
    <w:tmpl w:val="F53C8B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2D46BC"/>
    <w:multiLevelType w:val="hybridMultilevel"/>
    <w:tmpl w:val="D65870E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7" w15:restartNumberingAfterBreak="0">
    <w:nsid w:val="180B13E3"/>
    <w:multiLevelType w:val="hybridMultilevel"/>
    <w:tmpl w:val="490CB37C"/>
    <w:lvl w:ilvl="0" w:tplc="34120A2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BCCC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1A6D7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2AD1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7C98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A20B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E445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0642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32EF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9C30088"/>
    <w:multiLevelType w:val="hybridMultilevel"/>
    <w:tmpl w:val="76B6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02EDE"/>
    <w:multiLevelType w:val="hybridMultilevel"/>
    <w:tmpl w:val="605883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6A008A"/>
    <w:multiLevelType w:val="hybridMultilevel"/>
    <w:tmpl w:val="B31829DA"/>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F82993"/>
    <w:multiLevelType w:val="hybridMultilevel"/>
    <w:tmpl w:val="33EE9E2E"/>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12" w15:restartNumberingAfterBreak="0">
    <w:nsid w:val="200103A5"/>
    <w:multiLevelType w:val="hybridMultilevel"/>
    <w:tmpl w:val="F91E8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6D38C4"/>
    <w:multiLevelType w:val="hybridMultilevel"/>
    <w:tmpl w:val="C70A6F7A"/>
    <w:lvl w:ilvl="0" w:tplc="2F8C9B2C">
      <w:start w:val="1"/>
      <w:numFmt w:val="bullet"/>
      <w:lvlText w:val=""/>
      <w:lvlJc w:val="left"/>
      <w:pPr>
        <w:ind w:left="1440" w:hanging="360"/>
      </w:pPr>
      <w:rPr>
        <w:rFonts w:ascii="Symbol" w:hAnsi="Symbo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3327584"/>
    <w:multiLevelType w:val="hybridMultilevel"/>
    <w:tmpl w:val="7274422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5" w15:restartNumberingAfterBreak="0">
    <w:nsid w:val="2618101B"/>
    <w:multiLevelType w:val="multilevel"/>
    <w:tmpl w:val="F8461F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7" w15:restartNumberingAfterBreak="0">
    <w:nsid w:val="31653824"/>
    <w:multiLevelType w:val="hybridMultilevel"/>
    <w:tmpl w:val="113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120872"/>
    <w:multiLevelType w:val="hybridMultilevel"/>
    <w:tmpl w:val="7A40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B3283B"/>
    <w:multiLevelType w:val="hybridMultilevel"/>
    <w:tmpl w:val="60143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5385E55"/>
    <w:multiLevelType w:val="hybridMultilevel"/>
    <w:tmpl w:val="7932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41274427"/>
    <w:multiLevelType w:val="hybridMultilevel"/>
    <w:tmpl w:val="84985DA0"/>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96E3538"/>
    <w:multiLevelType w:val="hybridMultilevel"/>
    <w:tmpl w:val="CA40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854872"/>
    <w:multiLevelType w:val="hybridMultilevel"/>
    <w:tmpl w:val="38F80FFE"/>
    <w:lvl w:ilvl="0" w:tplc="CE1ED0DE">
      <w:start w:val="1"/>
      <w:numFmt w:val="bullet"/>
      <w:lvlText w:val="•"/>
      <w:lvlJc w:val="left"/>
      <w:pPr>
        <w:ind w:left="360" w:hanging="360"/>
      </w:pPr>
      <w:rPr>
        <w:rFonts w:ascii="Arial" w:eastAsia="Arial" w:hAnsi="Arial" w:cs="Arial" w:hint="default"/>
        <w:b w:val="0"/>
        <w:i w:val="0"/>
        <w:strike w:val="0"/>
        <w:dstrike w:val="0"/>
        <w:color w:val="000000"/>
        <w:sz w:val="24"/>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DAE4F52"/>
    <w:multiLevelType w:val="hybridMultilevel"/>
    <w:tmpl w:val="90602A9E"/>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556331"/>
    <w:multiLevelType w:val="hybridMultilevel"/>
    <w:tmpl w:val="AF1662D2"/>
    <w:lvl w:ilvl="0" w:tplc="3F20187C">
      <w:start w:val="1"/>
      <w:numFmt w:val="bullet"/>
      <w:lvlText w:val="•"/>
      <w:lvlJc w:val="left"/>
      <w:pPr>
        <w:ind w:left="502"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26" w15:restartNumberingAfterBreak="0">
    <w:nsid w:val="4E6E1691"/>
    <w:multiLevelType w:val="hybridMultilevel"/>
    <w:tmpl w:val="C7B86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08302D"/>
    <w:multiLevelType w:val="hybridMultilevel"/>
    <w:tmpl w:val="EF4E025A"/>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2465EB"/>
    <w:multiLevelType w:val="hybridMultilevel"/>
    <w:tmpl w:val="67328352"/>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29" w15:restartNumberingAfterBreak="0">
    <w:nsid w:val="52403A87"/>
    <w:multiLevelType w:val="hybridMultilevel"/>
    <w:tmpl w:val="0038E18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0" w15:restartNumberingAfterBreak="0">
    <w:nsid w:val="55183AA4"/>
    <w:multiLevelType w:val="hybridMultilevel"/>
    <w:tmpl w:val="AD9000BE"/>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hint="default"/>
      </w:rPr>
    </w:lvl>
    <w:lvl w:ilvl="2" w:tplc="08090005">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1" w15:restartNumberingAfterBreak="0">
    <w:nsid w:val="563D241A"/>
    <w:multiLevelType w:val="hybridMultilevel"/>
    <w:tmpl w:val="CC48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A95334"/>
    <w:multiLevelType w:val="multilevel"/>
    <w:tmpl w:val="94424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934680"/>
    <w:multiLevelType w:val="hybridMultilevel"/>
    <w:tmpl w:val="D772D49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4" w15:restartNumberingAfterBreak="0">
    <w:nsid w:val="5CF73B54"/>
    <w:multiLevelType w:val="hybridMultilevel"/>
    <w:tmpl w:val="932C8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9F098A"/>
    <w:multiLevelType w:val="hybridMultilevel"/>
    <w:tmpl w:val="D1B24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441676"/>
    <w:multiLevelType w:val="multilevel"/>
    <w:tmpl w:val="D812B1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C4D274A"/>
    <w:multiLevelType w:val="hybridMultilevel"/>
    <w:tmpl w:val="1BC49A8C"/>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38"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9" w15:restartNumberingAfterBreak="0">
    <w:nsid w:val="735A0985"/>
    <w:multiLevelType w:val="hybridMultilevel"/>
    <w:tmpl w:val="E2AC94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74461A"/>
    <w:multiLevelType w:val="hybridMultilevel"/>
    <w:tmpl w:val="B0CAC14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31090D"/>
    <w:multiLevelType w:val="hybridMultilevel"/>
    <w:tmpl w:val="E9DC4A6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2" w15:restartNumberingAfterBreak="0">
    <w:nsid w:val="7757051F"/>
    <w:multiLevelType w:val="hybridMultilevel"/>
    <w:tmpl w:val="77E0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CC6CDD"/>
    <w:multiLevelType w:val="hybridMultilevel"/>
    <w:tmpl w:val="439C2B66"/>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9151BC"/>
    <w:multiLevelType w:val="hybridMultilevel"/>
    <w:tmpl w:val="9EC6AB3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2808752">
    <w:abstractNumId w:val="38"/>
  </w:num>
  <w:num w:numId="2" w16cid:durableId="1743213979">
    <w:abstractNumId w:val="13"/>
  </w:num>
  <w:num w:numId="3" w16cid:durableId="1005400617">
    <w:abstractNumId w:val="20"/>
  </w:num>
  <w:num w:numId="4" w16cid:durableId="943617104">
    <w:abstractNumId w:val="10"/>
  </w:num>
  <w:num w:numId="5" w16cid:durableId="148520186">
    <w:abstractNumId w:val="31"/>
  </w:num>
  <w:num w:numId="6" w16cid:durableId="185219496">
    <w:abstractNumId w:val="33"/>
  </w:num>
  <w:num w:numId="7" w16cid:durableId="2037344251">
    <w:abstractNumId w:val="21"/>
  </w:num>
  <w:num w:numId="8" w16cid:durableId="868681903">
    <w:abstractNumId w:val="34"/>
  </w:num>
  <w:num w:numId="9" w16cid:durableId="1148135677">
    <w:abstractNumId w:val="17"/>
  </w:num>
  <w:num w:numId="10" w16cid:durableId="1359772208">
    <w:abstractNumId w:val="32"/>
  </w:num>
  <w:num w:numId="11" w16cid:durableId="102464542">
    <w:abstractNumId w:val="29"/>
  </w:num>
  <w:num w:numId="12" w16cid:durableId="2112047107">
    <w:abstractNumId w:val="3"/>
  </w:num>
  <w:num w:numId="13" w16cid:durableId="655500558">
    <w:abstractNumId w:val="42"/>
  </w:num>
  <w:num w:numId="14" w16cid:durableId="993681864">
    <w:abstractNumId w:val="16"/>
  </w:num>
  <w:num w:numId="15" w16cid:durableId="1554468292">
    <w:abstractNumId w:val="4"/>
  </w:num>
  <w:num w:numId="16" w16cid:durableId="1260019993">
    <w:abstractNumId w:val="41"/>
  </w:num>
  <w:num w:numId="17" w16cid:durableId="605425763">
    <w:abstractNumId w:val="6"/>
  </w:num>
  <w:num w:numId="18" w16cid:durableId="1238634947">
    <w:abstractNumId w:val="23"/>
  </w:num>
  <w:num w:numId="19" w16cid:durableId="692607516">
    <w:abstractNumId w:val="30"/>
  </w:num>
  <w:num w:numId="20" w16cid:durableId="1718234423">
    <w:abstractNumId w:val="14"/>
  </w:num>
  <w:num w:numId="21" w16cid:durableId="939721078">
    <w:abstractNumId w:val="8"/>
  </w:num>
  <w:num w:numId="22" w16cid:durableId="1380327003">
    <w:abstractNumId w:val="19"/>
  </w:num>
  <w:num w:numId="23" w16cid:durableId="1644190733">
    <w:abstractNumId w:val="22"/>
  </w:num>
  <w:num w:numId="24" w16cid:durableId="1586182476">
    <w:abstractNumId w:val="18"/>
  </w:num>
  <w:num w:numId="25" w16cid:durableId="1374502296">
    <w:abstractNumId w:val="2"/>
  </w:num>
  <w:num w:numId="26" w16cid:durableId="712273566">
    <w:abstractNumId w:val="25"/>
  </w:num>
  <w:num w:numId="27" w16cid:durableId="2058510475">
    <w:abstractNumId w:val="11"/>
  </w:num>
  <w:num w:numId="28" w16cid:durableId="746463935">
    <w:abstractNumId w:val="27"/>
  </w:num>
  <w:num w:numId="29" w16cid:durableId="250283294">
    <w:abstractNumId w:val="24"/>
  </w:num>
  <w:num w:numId="30" w16cid:durableId="396364120">
    <w:abstractNumId w:val="43"/>
  </w:num>
  <w:num w:numId="31" w16cid:durableId="1831676365">
    <w:abstractNumId w:val="44"/>
  </w:num>
  <w:num w:numId="32" w16cid:durableId="1322781347">
    <w:abstractNumId w:val="37"/>
  </w:num>
  <w:num w:numId="33" w16cid:durableId="229770914">
    <w:abstractNumId w:val="0"/>
  </w:num>
  <w:num w:numId="34" w16cid:durableId="2087023854">
    <w:abstractNumId w:val="7"/>
  </w:num>
  <w:num w:numId="35" w16cid:durableId="128939249">
    <w:abstractNumId w:val="12"/>
  </w:num>
  <w:num w:numId="36" w16cid:durableId="1979408733">
    <w:abstractNumId w:val="28"/>
  </w:num>
  <w:num w:numId="37" w16cid:durableId="1714965104">
    <w:abstractNumId w:val="39"/>
  </w:num>
  <w:num w:numId="38" w16cid:durableId="50347281">
    <w:abstractNumId w:val="35"/>
  </w:num>
  <w:num w:numId="39" w16cid:durableId="1400398804">
    <w:abstractNumId w:val="26"/>
  </w:num>
  <w:num w:numId="40" w16cid:durableId="140583029">
    <w:abstractNumId w:val="9"/>
  </w:num>
  <w:num w:numId="41" w16cid:durableId="540748209">
    <w:abstractNumId w:val="40"/>
  </w:num>
  <w:num w:numId="42" w16cid:durableId="23989307">
    <w:abstractNumId w:val="15"/>
  </w:num>
  <w:num w:numId="43" w16cid:durableId="127550213">
    <w:abstractNumId w:val="1"/>
  </w:num>
  <w:num w:numId="44" w16cid:durableId="580140611">
    <w:abstractNumId w:val="36"/>
  </w:num>
  <w:num w:numId="45" w16cid:durableId="17205873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00E9B"/>
    <w:rsid w:val="00017483"/>
    <w:rsid w:val="00024342"/>
    <w:rsid w:val="0003207F"/>
    <w:rsid w:val="000335E5"/>
    <w:rsid w:val="000353FE"/>
    <w:rsid w:val="00050E35"/>
    <w:rsid w:val="00051E88"/>
    <w:rsid w:val="0005246A"/>
    <w:rsid w:val="0007134D"/>
    <w:rsid w:val="00073C01"/>
    <w:rsid w:val="000838A2"/>
    <w:rsid w:val="00091C05"/>
    <w:rsid w:val="000A3F71"/>
    <w:rsid w:val="000B4BEA"/>
    <w:rsid w:val="000C2FE7"/>
    <w:rsid w:val="000C618D"/>
    <w:rsid w:val="000E1DAA"/>
    <w:rsid w:val="000E34D7"/>
    <w:rsid w:val="000E4E7E"/>
    <w:rsid w:val="000F185A"/>
    <w:rsid w:val="000F2254"/>
    <w:rsid w:val="00101ADA"/>
    <w:rsid w:val="0010742B"/>
    <w:rsid w:val="00110C41"/>
    <w:rsid w:val="0011354A"/>
    <w:rsid w:val="00152E49"/>
    <w:rsid w:val="001661E6"/>
    <w:rsid w:val="00173613"/>
    <w:rsid w:val="00177780"/>
    <w:rsid w:val="00181FE9"/>
    <w:rsid w:val="00191F88"/>
    <w:rsid w:val="0019349F"/>
    <w:rsid w:val="00197F5E"/>
    <w:rsid w:val="001D23F2"/>
    <w:rsid w:val="001D46B5"/>
    <w:rsid w:val="001F1AEE"/>
    <w:rsid w:val="001F4101"/>
    <w:rsid w:val="00205BEB"/>
    <w:rsid w:val="00211DDD"/>
    <w:rsid w:val="00215AFB"/>
    <w:rsid w:val="002214C6"/>
    <w:rsid w:val="00221840"/>
    <w:rsid w:val="00223295"/>
    <w:rsid w:val="00227FF5"/>
    <w:rsid w:val="00230F23"/>
    <w:rsid w:val="00231280"/>
    <w:rsid w:val="00254B6B"/>
    <w:rsid w:val="00272498"/>
    <w:rsid w:val="00277ED2"/>
    <w:rsid w:val="00280A57"/>
    <w:rsid w:val="0028611C"/>
    <w:rsid w:val="00294DFD"/>
    <w:rsid w:val="00295659"/>
    <w:rsid w:val="002B22E4"/>
    <w:rsid w:val="002C0089"/>
    <w:rsid w:val="002E18D6"/>
    <w:rsid w:val="002F03D7"/>
    <w:rsid w:val="002F2B79"/>
    <w:rsid w:val="00304103"/>
    <w:rsid w:val="00310F41"/>
    <w:rsid w:val="00312652"/>
    <w:rsid w:val="003222F0"/>
    <w:rsid w:val="003339CA"/>
    <w:rsid w:val="00343CBD"/>
    <w:rsid w:val="00344743"/>
    <w:rsid w:val="00344B0D"/>
    <w:rsid w:val="0035668E"/>
    <w:rsid w:val="003837CA"/>
    <w:rsid w:val="003909FA"/>
    <w:rsid w:val="003A227B"/>
    <w:rsid w:val="003B7CCF"/>
    <w:rsid w:val="003D2CCE"/>
    <w:rsid w:val="003E1D76"/>
    <w:rsid w:val="004122BA"/>
    <w:rsid w:val="00414CED"/>
    <w:rsid w:val="004225BC"/>
    <w:rsid w:val="0042456C"/>
    <w:rsid w:val="004257D2"/>
    <w:rsid w:val="00451C00"/>
    <w:rsid w:val="00466D97"/>
    <w:rsid w:val="004726EA"/>
    <w:rsid w:val="004B1A93"/>
    <w:rsid w:val="004C066E"/>
    <w:rsid w:val="004C7A35"/>
    <w:rsid w:val="004F02CA"/>
    <w:rsid w:val="004F0490"/>
    <w:rsid w:val="004F22BA"/>
    <w:rsid w:val="004F36D4"/>
    <w:rsid w:val="004F5180"/>
    <w:rsid w:val="00501823"/>
    <w:rsid w:val="00501F7C"/>
    <w:rsid w:val="00506C0D"/>
    <w:rsid w:val="00515374"/>
    <w:rsid w:val="00540CBB"/>
    <w:rsid w:val="005426C5"/>
    <w:rsid w:val="0054399A"/>
    <w:rsid w:val="00596604"/>
    <w:rsid w:val="005A5A2B"/>
    <w:rsid w:val="005B1514"/>
    <w:rsid w:val="005C08BF"/>
    <w:rsid w:val="005D2714"/>
    <w:rsid w:val="005D2D3C"/>
    <w:rsid w:val="005D4224"/>
    <w:rsid w:val="005D4271"/>
    <w:rsid w:val="005F27DB"/>
    <w:rsid w:val="005F3047"/>
    <w:rsid w:val="005F48E7"/>
    <w:rsid w:val="005F5989"/>
    <w:rsid w:val="005F62D1"/>
    <w:rsid w:val="0060608E"/>
    <w:rsid w:val="006303AE"/>
    <w:rsid w:val="00646699"/>
    <w:rsid w:val="00663A0B"/>
    <w:rsid w:val="00680DD7"/>
    <w:rsid w:val="00681538"/>
    <w:rsid w:val="00681A74"/>
    <w:rsid w:val="006C5CF5"/>
    <w:rsid w:val="006C6E3D"/>
    <w:rsid w:val="006D247A"/>
    <w:rsid w:val="00706725"/>
    <w:rsid w:val="0072687C"/>
    <w:rsid w:val="0072794C"/>
    <w:rsid w:val="00732E11"/>
    <w:rsid w:val="00743171"/>
    <w:rsid w:val="00747875"/>
    <w:rsid w:val="00785312"/>
    <w:rsid w:val="00787A78"/>
    <w:rsid w:val="007A4D3C"/>
    <w:rsid w:val="007A6A73"/>
    <w:rsid w:val="00805B5F"/>
    <w:rsid w:val="00825FF3"/>
    <w:rsid w:val="0083100B"/>
    <w:rsid w:val="0083366D"/>
    <w:rsid w:val="0083397E"/>
    <w:rsid w:val="00844556"/>
    <w:rsid w:val="00853A07"/>
    <w:rsid w:val="00867B0E"/>
    <w:rsid w:val="00875B69"/>
    <w:rsid w:val="00884A8E"/>
    <w:rsid w:val="00892AE5"/>
    <w:rsid w:val="008A0607"/>
    <w:rsid w:val="008A26F4"/>
    <w:rsid w:val="008B598B"/>
    <w:rsid w:val="008D139E"/>
    <w:rsid w:val="008E354F"/>
    <w:rsid w:val="008E4F45"/>
    <w:rsid w:val="008E73D0"/>
    <w:rsid w:val="00911D44"/>
    <w:rsid w:val="00912AE2"/>
    <w:rsid w:val="00916444"/>
    <w:rsid w:val="00917220"/>
    <w:rsid w:val="0093620E"/>
    <w:rsid w:val="00937903"/>
    <w:rsid w:val="00944ED2"/>
    <w:rsid w:val="0096066C"/>
    <w:rsid w:val="00971098"/>
    <w:rsid w:val="00973123"/>
    <w:rsid w:val="009D27A6"/>
    <w:rsid w:val="009D4013"/>
    <w:rsid w:val="009D7B10"/>
    <w:rsid w:val="009E7016"/>
    <w:rsid w:val="009F34D1"/>
    <w:rsid w:val="00A11FDD"/>
    <w:rsid w:val="00A33920"/>
    <w:rsid w:val="00A33A0E"/>
    <w:rsid w:val="00A4758B"/>
    <w:rsid w:val="00A603F3"/>
    <w:rsid w:val="00A664EC"/>
    <w:rsid w:val="00A67F0E"/>
    <w:rsid w:val="00A73F1D"/>
    <w:rsid w:val="00A84C5B"/>
    <w:rsid w:val="00A93DDD"/>
    <w:rsid w:val="00AA0E07"/>
    <w:rsid w:val="00AA7A3A"/>
    <w:rsid w:val="00AC48E2"/>
    <w:rsid w:val="00AE2AD4"/>
    <w:rsid w:val="00AE5162"/>
    <w:rsid w:val="00AF04F5"/>
    <w:rsid w:val="00AF5801"/>
    <w:rsid w:val="00B05102"/>
    <w:rsid w:val="00B117B6"/>
    <w:rsid w:val="00B13D1C"/>
    <w:rsid w:val="00B2047D"/>
    <w:rsid w:val="00B443FA"/>
    <w:rsid w:val="00B44891"/>
    <w:rsid w:val="00B80465"/>
    <w:rsid w:val="00B816E9"/>
    <w:rsid w:val="00B964F4"/>
    <w:rsid w:val="00BE0B14"/>
    <w:rsid w:val="00C015ED"/>
    <w:rsid w:val="00C0201C"/>
    <w:rsid w:val="00C054FC"/>
    <w:rsid w:val="00C10171"/>
    <w:rsid w:val="00C12CB6"/>
    <w:rsid w:val="00C14116"/>
    <w:rsid w:val="00C21FFB"/>
    <w:rsid w:val="00C23E9A"/>
    <w:rsid w:val="00C40615"/>
    <w:rsid w:val="00C55F06"/>
    <w:rsid w:val="00C63F95"/>
    <w:rsid w:val="00C9005B"/>
    <w:rsid w:val="00CA0A5A"/>
    <w:rsid w:val="00CA5E10"/>
    <w:rsid w:val="00CD54D3"/>
    <w:rsid w:val="00CD763E"/>
    <w:rsid w:val="00CE0F3A"/>
    <w:rsid w:val="00CE3097"/>
    <w:rsid w:val="00CE43A3"/>
    <w:rsid w:val="00D206C3"/>
    <w:rsid w:val="00D44809"/>
    <w:rsid w:val="00D4528A"/>
    <w:rsid w:val="00D46830"/>
    <w:rsid w:val="00D557CF"/>
    <w:rsid w:val="00D64163"/>
    <w:rsid w:val="00D87ED5"/>
    <w:rsid w:val="00D941F9"/>
    <w:rsid w:val="00DA6CAF"/>
    <w:rsid w:val="00DB20A4"/>
    <w:rsid w:val="00DC6521"/>
    <w:rsid w:val="00DD163A"/>
    <w:rsid w:val="00DF1A74"/>
    <w:rsid w:val="00E21A42"/>
    <w:rsid w:val="00E21D3A"/>
    <w:rsid w:val="00E35CEE"/>
    <w:rsid w:val="00E462CF"/>
    <w:rsid w:val="00E513CD"/>
    <w:rsid w:val="00E51B48"/>
    <w:rsid w:val="00E6020A"/>
    <w:rsid w:val="00E64A44"/>
    <w:rsid w:val="00E7141F"/>
    <w:rsid w:val="00E71F35"/>
    <w:rsid w:val="00E9046A"/>
    <w:rsid w:val="00EA7156"/>
    <w:rsid w:val="00EB305C"/>
    <w:rsid w:val="00EB48CB"/>
    <w:rsid w:val="00ED0C8F"/>
    <w:rsid w:val="00ED230D"/>
    <w:rsid w:val="00ED4EC6"/>
    <w:rsid w:val="00EE084F"/>
    <w:rsid w:val="00EF4F1E"/>
    <w:rsid w:val="00F006AB"/>
    <w:rsid w:val="00F22426"/>
    <w:rsid w:val="00F36E7E"/>
    <w:rsid w:val="00F52C53"/>
    <w:rsid w:val="00F65C57"/>
    <w:rsid w:val="00F73F32"/>
    <w:rsid w:val="00FB0555"/>
    <w:rsid w:val="00FC2F80"/>
    <w:rsid w:val="00FC3209"/>
    <w:rsid w:val="00FD29B5"/>
    <w:rsid w:val="00FD5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68586"/>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F71"/>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2C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uiPriority w:val="9"/>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character" w:customStyle="1" w:styleId="Heading2Char">
    <w:name w:val="Heading 2 Char"/>
    <w:basedOn w:val="DefaultParagraphFont"/>
    <w:link w:val="Heading2"/>
    <w:uiPriority w:val="9"/>
    <w:semiHidden/>
    <w:rsid w:val="00C12CB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181FE9"/>
    <w:pPr>
      <w:spacing w:after="0" w:line="240" w:lineRule="auto"/>
    </w:pPr>
    <w:rPr>
      <w:rFonts w:ascii="Calibri" w:eastAsia="Calibri" w:hAnsi="Calibri" w:cs="Times New Roman"/>
    </w:rPr>
  </w:style>
  <w:style w:type="table" w:customStyle="1" w:styleId="TableGrid1">
    <w:name w:val="Table Grid1"/>
    <w:basedOn w:val="TableNormal"/>
    <w:next w:val="TableGrid"/>
    <w:uiPriority w:val="39"/>
    <w:rsid w:val="00596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E4F45"/>
    <w:rPr>
      <w:color w:val="0563C1"/>
      <w:u w:val="single"/>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qFormat/>
    <w:rsid w:val="00844556"/>
  </w:style>
  <w:style w:type="paragraph" w:styleId="CommentText">
    <w:name w:val="annotation text"/>
    <w:basedOn w:val="Normal"/>
    <w:link w:val="CommentTextChar"/>
    <w:uiPriority w:val="99"/>
    <w:semiHidden/>
    <w:unhideWhenUsed/>
    <w:rsid w:val="00844556"/>
    <w:pPr>
      <w:spacing w:line="240" w:lineRule="auto"/>
    </w:pPr>
    <w:rPr>
      <w:sz w:val="20"/>
      <w:szCs w:val="20"/>
    </w:rPr>
  </w:style>
  <w:style w:type="character" w:customStyle="1" w:styleId="CommentTextChar">
    <w:name w:val="Comment Text Char"/>
    <w:basedOn w:val="DefaultParagraphFont"/>
    <w:link w:val="CommentText"/>
    <w:uiPriority w:val="99"/>
    <w:semiHidden/>
    <w:rsid w:val="00844556"/>
    <w:rPr>
      <w:sz w:val="20"/>
      <w:szCs w:val="20"/>
    </w:rPr>
  </w:style>
  <w:style w:type="paragraph" w:styleId="CommentSubject">
    <w:name w:val="annotation subject"/>
    <w:basedOn w:val="CommentText"/>
    <w:next w:val="CommentText"/>
    <w:link w:val="CommentSubjectChar"/>
    <w:uiPriority w:val="99"/>
    <w:semiHidden/>
    <w:unhideWhenUsed/>
    <w:rsid w:val="00844556"/>
    <w:rPr>
      <w:b/>
      <w:bCs/>
    </w:rPr>
  </w:style>
  <w:style w:type="character" w:customStyle="1" w:styleId="CommentSubjectChar">
    <w:name w:val="Comment Subject Char"/>
    <w:basedOn w:val="CommentTextChar"/>
    <w:link w:val="CommentSubject"/>
    <w:uiPriority w:val="99"/>
    <w:semiHidden/>
    <w:rsid w:val="00844556"/>
    <w:rPr>
      <w:b/>
      <w:bCs/>
      <w:sz w:val="20"/>
      <w:szCs w:val="20"/>
    </w:rPr>
  </w:style>
  <w:style w:type="paragraph" w:styleId="NormalWeb">
    <w:name w:val="Normal (Web)"/>
    <w:basedOn w:val="Normal"/>
    <w:uiPriority w:val="99"/>
    <w:semiHidden/>
    <w:unhideWhenUsed/>
    <w:rsid w:val="0003207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064011">
      <w:bodyDiv w:val="1"/>
      <w:marLeft w:val="0"/>
      <w:marRight w:val="0"/>
      <w:marTop w:val="0"/>
      <w:marBottom w:val="0"/>
      <w:divBdr>
        <w:top w:val="none" w:sz="0" w:space="0" w:color="auto"/>
        <w:left w:val="none" w:sz="0" w:space="0" w:color="auto"/>
        <w:bottom w:val="none" w:sz="0" w:space="0" w:color="auto"/>
        <w:right w:val="none" w:sz="0" w:space="0" w:color="auto"/>
      </w:divBdr>
    </w:div>
    <w:div w:id="340547284">
      <w:bodyDiv w:val="1"/>
      <w:marLeft w:val="0"/>
      <w:marRight w:val="0"/>
      <w:marTop w:val="0"/>
      <w:marBottom w:val="0"/>
      <w:divBdr>
        <w:top w:val="none" w:sz="0" w:space="0" w:color="auto"/>
        <w:left w:val="none" w:sz="0" w:space="0" w:color="auto"/>
        <w:bottom w:val="none" w:sz="0" w:space="0" w:color="auto"/>
        <w:right w:val="none" w:sz="0" w:space="0" w:color="auto"/>
      </w:divBdr>
    </w:div>
    <w:div w:id="1543053892">
      <w:bodyDiv w:val="1"/>
      <w:marLeft w:val="0"/>
      <w:marRight w:val="0"/>
      <w:marTop w:val="0"/>
      <w:marBottom w:val="0"/>
      <w:divBdr>
        <w:top w:val="none" w:sz="0" w:space="0" w:color="auto"/>
        <w:left w:val="none" w:sz="0" w:space="0" w:color="auto"/>
        <w:bottom w:val="none" w:sz="0" w:space="0" w:color="auto"/>
        <w:right w:val="none" w:sz="0" w:space="0" w:color="auto"/>
      </w:divBdr>
    </w:div>
    <w:div w:id="193705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ngtermplan.nhs.uk/publication/nhs-long-term-pla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544e52d-e2a7-4f35-82c4-2017096e1e7c" xsi:nil="true"/>
    <lcf76f155ced4ddcb4097134ff3c332f xmlns="abb2678b-07db-4d5d-86a9-b20bd4feebf4">
      <Terms xmlns="http://schemas.microsoft.com/office/infopath/2007/PartnerControls"/>
    </lcf76f155ced4ddcb4097134ff3c332f>
    <Status xmlns="abb2678b-07db-4d5d-86a9-b20bd4feebf4"/>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D87F049E40A59459750DBBCD81CA1FA" ma:contentTypeVersion="16" ma:contentTypeDescription="Create a new document." ma:contentTypeScope="" ma:versionID="180a4b2404a50c8588c3538fff753c89">
  <xsd:schema xmlns:xsd="http://www.w3.org/2001/XMLSchema" xmlns:xs="http://www.w3.org/2001/XMLSchema" xmlns:p="http://schemas.microsoft.com/office/2006/metadata/properties" xmlns:ns2="abb2678b-07db-4d5d-86a9-b20bd4feebf4" xmlns:ns3="6544e52d-e2a7-4f35-82c4-2017096e1e7c" targetNamespace="http://schemas.microsoft.com/office/2006/metadata/properties" ma:root="true" ma:fieldsID="2a35908975d9c244285164f2d59fc682" ns2:_="" ns3:_="">
    <xsd:import namespace="abb2678b-07db-4d5d-86a9-b20bd4feebf4"/>
    <xsd:import namespace="6544e52d-e2a7-4f35-82c4-2017096e1e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2678b-07db-4d5d-86a9-b20bd4fee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Status" ma:index="23" ma:displayName="Status" ma:description="Status of case." ma:format="Dropdown" ma:internalName="Status">
      <xsd:simpleType>
        <xsd:restriction base="dms:Text">
          <xsd:maxLength value="25"/>
        </xsd:restriction>
      </xsd:simpleType>
    </xsd:element>
  </xsd:schema>
  <xsd:schema xmlns:xsd="http://www.w3.org/2001/XMLSchema" xmlns:xs="http://www.w3.org/2001/XMLSchema" xmlns:dms="http://schemas.microsoft.com/office/2006/documentManagement/types" xmlns:pc="http://schemas.microsoft.com/office/infopath/2007/PartnerControls" targetNamespace="6544e52d-e2a7-4f35-82c4-2017096e1e7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b26cc1-80df-4da9-8feb-97ce7ed28630}" ma:internalName="TaxCatchAll" ma:showField="CatchAllData" ma:web="6544e52d-e2a7-4f35-82c4-2017096e1e7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EC80DE-3ABD-46BE-AD8A-DF1ECD5D138F}">
  <ds:schemaRefs>
    <ds:schemaRef ds:uri="http://schemas.openxmlformats.org/officeDocument/2006/bibliography"/>
  </ds:schemaRefs>
</ds:datastoreItem>
</file>

<file path=customXml/itemProps2.xml><?xml version="1.0" encoding="utf-8"?>
<ds:datastoreItem xmlns:ds="http://schemas.openxmlformats.org/officeDocument/2006/customXml" ds:itemID="{940121D7-8631-4462-873D-8738EED1F1D7}">
  <ds:schemaRefs>
    <ds:schemaRef ds:uri="http://schemas.microsoft.com/sharepoint/v3/contenttype/forms"/>
  </ds:schemaRefs>
</ds:datastoreItem>
</file>

<file path=customXml/itemProps3.xml><?xml version="1.0" encoding="utf-8"?>
<ds:datastoreItem xmlns:ds="http://schemas.openxmlformats.org/officeDocument/2006/customXml" ds:itemID="{92A30F80-77FD-4F31-9798-987EEC377DF3}">
  <ds:schemaRefs>
    <ds:schemaRef ds:uri="http://schemas.microsoft.com/office/2006/metadata/properties"/>
    <ds:schemaRef ds:uri="http://schemas.microsoft.com/office/infopath/2007/PartnerControls"/>
    <ds:schemaRef ds:uri="6544e52d-e2a7-4f35-82c4-2017096e1e7c"/>
    <ds:schemaRef ds:uri="abb2678b-07db-4d5d-86a9-b20bd4feebf4"/>
  </ds:schemaRefs>
</ds:datastoreItem>
</file>

<file path=customXml/itemProps4.xml><?xml version="1.0" encoding="utf-8"?>
<ds:datastoreItem xmlns:ds="http://schemas.openxmlformats.org/officeDocument/2006/customXml" ds:itemID="{3FD338B0-F388-4E2F-82B8-96DA3AF38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2678b-07db-4d5d-86a9-b20bd4feebf4"/>
    <ds:schemaRef ds:uri="6544e52d-e2a7-4f35-82c4-2017096e1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1888</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dc:description/>
  <cp:lastModifiedBy>Rebecca Johnson</cp:lastModifiedBy>
  <cp:revision>40</cp:revision>
  <cp:lastPrinted>2019-01-18T12:58:00Z</cp:lastPrinted>
  <dcterms:created xsi:type="dcterms:W3CDTF">2026-02-12T14:14:00Z</dcterms:created>
  <dcterms:modified xsi:type="dcterms:W3CDTF">2026-02-12T14:48:00Z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0x0101008D87F049E40A59459750DBBCD81CA1FA</vt:lpwstr>
  </property>
</Properties>
</file>